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1E1EA" w14:textId="2AF7B7FB" w:rsidR="00C87E16" w:rsidRPr="008136F0" w:rsidRDefault="004E311A" w:rsidP="00C87E16">
      <w:pPr>
        <w:spacing w:line="360" w:lineRule="auto"/>
        <w:jc w:val="center"/>
        <w:rPr>
          <w:rFonts w:ascii="Times New Roman" w:hAnsi="Times New Roman" w:cs="Times New Roman"/>
          <w:b/>
          <w:bCs/>
          <w:sz w:val="24"/>
          <w:szCs w:val="24"/>
        </w:rPr>
      </w:pPr>
      <w:r w:rsidRPr="008136F0">
        <w:rPr>
          <w:rFonts w:ascii="Times New Roman" w:eastAsia="MS Mincho" w:hAnsi="Times New Roman" w:cs="Helvetica"/>
          <w:bCs/>
          <w:sz w:val="24"/>
          <w:szCs w:val="24"/>
          <w:lang w:val="en-GB"/>
        </w:rPr>
        <w:t xml:space="preserve">The Role of Growth Strategies in Enhancing the </w:t>
      </w:r>
      <w:r w:rsidR="008136F0" w:rsidRPr="008136F0">
        <w:rPr>
          <w:rFonts w:ascii="Times New Roman" w:eastAsia="MS Mincho" w:hAnsi="Times New Roman" w:cs="Helvetica"/>
          <w:bCs/>
          <w:sz w:val="24"/>
          <w:szCs w:val="24"/>
          <w:lang w:val="en-GB"/>
        </w:rPr>
        <w:t>P</w:t>
      </w:r>
      <w:r w:rsidRPr="008136F0">
        <w:rPr>
          <w:rFonts w:ascii="Times New Roman" w:eastAsia="MS Mincho" w:hAnsi="Times New Roman" w:cs="Helvetica"/>
          <w:bCs/>
          <w:sz w:val="24"/>
          <w:szCs w:val="24"/>
          <w:lang w:val="en-GB"/>
        </w:rPr>
        <w:t>erformance of Commercial Banks in Busia County, Kenya</w:t>
      </w:r>
      <w:r w:rsidR="008136F0">
        <w:rPr>
          <w:rFonts w:ascii="Times New Roman" w:eastAsia="MS Mincho" w:hAnsi="Times New Roman" w:cs="Helvetica"/>
          <w:bCs/>
          <w:sz w:val="24"/>
          <w:szCs w:val="24"/>
          <w:lang w:val="en-GB"/>
        </w:rPr>
        <w:t>.</w:t>
      </w:r>
    </w:p>
    <w:p w14:paraId="40EE74FE" w14:textId="77777777" w:rsidR="00C87E16" w:rsidRPr="00ED3E87" w:rsidRDefault="00C87E16" w:rsidP="000B6808">
      <w:pPr>
        <w:keepNext/>
        <w:keepLines/>
        <w:spacing w:before="480" w:after="0" w:line="240" w:lineRule="auto"/>
        <w:outlineLvl w:val="0"/>
        <w:rPr>
          <w:rFonts w:ascii="Times New Roman" w:eastAsiaTheme="majorEastAsia" w:hAnsi="Times New Roman" w:cs="Times New Roman"/>
          <w:b/>
          <w:bCs/>
          <w:sz w:val="24"/>
          <w:szCs w:val="24"/>
        </w:rPr>
      </w:pPr>
      <w:bookmarkStart w:id="0" w:name="_Toc98459684"/>
      <w:bookmarkStart w:id="1" w:name="_Toc98465873"/>
      <w:bookmarkStart w:id="2" w:name="_Toc252005422"/>
      <w:bookmarkStart w:id="3" w:name="_Toc252005650"/>
      <w:bookmarkStart w:id="4" w:name="_Toc231058606"/>
      <w:bookmarkStart w:id="5" w:name="_Toc231058710"/>
      <w:bookmarkStart w:id="6" w:name="_Toc231059635"/>
      <w:bookmarkStart w:id="7" w:name="_Toc231059845"/>
      <w:bookmarkStart w:id="8" w:name="_Toc231059996"/>
      <w:bookmarkStart w:id="9" w:name="_Toc231060121"/>
      <w:r w:rsidRPr="00ED3E87">
        <w:rPr>
          <w:rFonts w:ascii="Times New Roman" w:eastAsiaTheme="majorEastAsia" w:hAnsi="Times New Roman" w:cs="Times New Roman"/>
          <w:b/>
          <w:bCs/>
          <w:sz w:val="24"/>
          <w:szCs w:val="24"/>
        </w:rPr>
        <w:t>Abstract</w:t>
      </w:r>
      <w:bookmarkEnd w:id="0"/>
      <w:bookmarkEnd w:id="1"/>
      <w:bookmarkEnd w:id="2"/>
      <w:bookmarkEnd w:id="3"/>
    </w:p>
    <w:p w14:paraId="1BD07B3D" w14:textId="5DB39FA1" w:rsidR="00C87E16" w:rsidRPr="00ED3E87" w:rsidRDefault="00616B81" w:rsidP="000B680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Commercial </w:t>
      </w:r>
      <w:r w:rsidR="008474B6" w:rsidRPr="00ED3E87">
        <w:rPr>
          <w:rFonts w:ascii="Times New Roman" w:hAnsi="Times New Roman" w:cs="Times New Roman"/>
          <w:sz w:val="24"/>
          <w:szCs w:val="24"/>
        </w:rPr>
        <w:t>Banks in Kenya play a bigger role in the growth of our nation. Dynamic changes by the regulator</w:t>
      </w:r>
      <w:r w:rsidR="00DB6171">
        <w:rPr>
          <w:rFonts w:ascii="Times New Roman" w:hAnsi="Times New Roman" w:cs="Times New Roman"/>
          <w:sz w:val="24"/>
          <w:szCs w:val="24"/>
        </w:rPr>
        <w:t>,</w:t>
      </w:r>
      <w:r w:rsidR="008474B6" w:rsidRPr="00ED3E87">
        <w:rPr>
          <w:rFonts w:ascii="Times New Roman" w:hAnsi="Times New Roman" w:cs="Times New Roman"/>
          <w:sz w:val="24"/>
          <w:szCs w:val="24"/>
        </w:rPr>
        <w:t xml:space="preserve"> combined with stiff rivalry</w:t>
      </w:r>
      <w:r w:rsidR="00DB6171">
        <w:rPr>
          <w:rFonts w:ascii="Times New Roman" w:hAnsi="Times New Roman" w:cs="Times New Roman"/>
          <w:sz w:val="24"/>
          <w:szCs w:val="24"/>
        </w:rPr>
        <w:t>,</w:t>
      </w:r>
      <w:r w:rsidR="008474B6" w:rsidRPr="00ED3E87">
        <w:rPr>
          <w:rFonts w:ascii="Times New Roman" w:hAnsi="Times New Roman" w:cs="Times New Roman"/>
          <w:sz w:val="24"/>
          <w:szCs w:val="24"/>
        </w:rPr>
        <w:t xml:space="preserve"> have caused several banking institutions in Kenya to experience declining performance.</w:t>
      </w:r>
      <w:r w:rsidR="00DB6171">
        <w:rPr>
          <w:rFonts w:ascii="Times New Roman" w:hAnsi="Times New Roman" w:cs="Times New Roman"/>
          <w:sz w:val="24"/>
          <w:szCs w:val="24"/>
        </w:rPr>
        <w:t xml:space="preserve"> </w:t>
      </w:r>
      <w:r w:rsidR="008474B6" w:rsidRPr="00ED3E87">
        <w:rPr>
          <w:rFonts w:ascii="Times New Roman" w:hAnsi="Times New Roman" w:cs="Times New Roman"/>
          <w:sz w:val="24"/>
          <w:szCs w:val="24"/>
        </w:rPr>
        <w:t xml:space="preserve">Commercial banks have faced performance challenges as evidenced by the decline in gross profit, liquidity ratios, and asset quality. This research sought to find out how growth strategies influenced commercial banks’ performance in Busia County, Kenya. </w:t>
      </w:r>
      <w:bookmarkStart w:id="10" w:name="_Hlk203134058"/>
      <w:r>
        <w:rPr>
          <w:rFonts w:ascii="Times New Roman" w:hAnsi="Times New Roman" w:cs="Times New Roman"/>
          <w:sz w:val="24"/>
          <w:szCs w:val="24"/>
        </w:rPr>
        <w:t>T</w:t>
      </w:r>
      <w:r w:rsidR="008474B6" w:rsidRPr="00ED3E87">
        <w:rPr>
          <w:rFonts w:ascii="Times New Roman" w:hAnsi="Times New Roman" w:cs="Times New Roman"/>
          <w:sz w:val="24"/>
          <w:szCs w:val="24"/>
        </w:rPr>
        <w:t>he theory of performance,</w:t>
      </w:r>
      <w:r w:rsidRPr="00616B81">
        <w:rPr>
          <w:rFonts w:ascii="Times New Roman" w:hAnsi="Times New Roman" w:cs="Times New Roman"/>
          <w:sz w:val="24"/>
          <w:szCs w:val="24"/>
        </w:rPr>
        <w:t xml:space="preserve"> </w:t>
      </w:r>
      <w:r w:rsidRPr="00ED3E87">
        <w:rPr>
          <w:rFonts w:ascii="Times New Roman" w:hAnsi="Times New Roman" w:cs="Times New Roman"/>
          <w:sz w:val="24"/>
          <w:szCs w:val="24"/>
        </w:rPr>
        <w:t xml:space="preserve">Ansoff matrix </w:t>
      </w:r>
      <w:r w:rsidR="000B6808" w:rsidRPr="00ED3E87">
        <w:rPr>
          <w:rFonts w:ascii="Times New Roman" w:hAnsi="Times New Roman" w:cs="Times New Roman"/>
          <w:sz w:val="24"/>
          <w:szCs w:val="24"/>
        </w:rPr>
        <w:t>theory, and</w:t>
      </w:r>
      <w:r w:rsidR="008474B6" w:rsidRPr="00ED3E87">
        <w:rPr>
          <w:rFonts w:ascii="Times New Roman" w:hAnsi="Times New Roman" w:cs="Times New Roman"/>
          <w:sz w:val="24"/>
          <w:szCs w:val="24"/>
        </w:rPr>
        <w:t xml:space="preserve"> strategic choice theory anchored the study. </w:t>
      </w:r>
      <w:bookmarkEnd w:id="10"/>
      <w:r w:rsidR="008474B6" w:rsidRPr="00ED3E87">
        <w:rPr>
          <w:rFonts w:ascii="Times New Roman" w:hAnsi="Times New Roman" w:cs="Times New Roman"/>
          <w:sz w:val="24"/>
          <w:szCs w:val="24"/>
        </w:rPr>
        <w:t>Data was collected with the use of structured questionnaires</w:t>
      </w:r>
      <w:r w:rsidR="00AE7CE4">
        <w:rPr>
          <w:rFonts w:ascii="Times New Roman" w:hAnsi="Times New Roman" w:cs="Times New Roman"/>
          <w:sz w:val="24"/>
          <w:szCs w:val="24"/>
        </w:rPr>
        <w:t>.</w:t>
      </w:r>
      <w:r w:rsidR="008474B6" w:rsidRPr="00ED3E87">
        <w:rPr>
          <w:rFonts w:ascii="Times New Roman" w:hAnsi="Times New Roman" w:cs="Times New Roman"/>
          <w:sz w:val="24"/>
          <w:szCs w:val="24"/>
        </w:rPr>
        <w:t xml:space="preserve"> Data was analyzed using descriptive and inferential statistics and presented using tables, graphs, and charts, with research findings revealing that 76.2% of the performance of commercial banks was influenced by the growth strategies. Performance was measured through gross profits, liquidity ratios, asset quality, and customer satisfaction. Additionally, it was found that Diversification had the biggest impact on firm performance, followed by product development, market penetration, and market development. The conclusion drawn showed that the performance of commercial banks was positively and significantly influenced by the growth strategies. It was recommended that commercial banks should practice growth strategies for better performance. Commercial banks should seek strategic partnerships that would lift the profile of their banks. The government should create infrastructure that supports market penetration. Policymakers to create policies towards the protection of intellectual property rights to prevent unhealthy competition. For further research, it was recommended that scientists investigate the effect of growth strategies on other financial institutions</w:t>
      </w:r>
      <w:r w:rsidR="00AE7CE4">
        <w:rPr>
          <w:rFonts w:ascii="Times New Roman" w:hAnsi="Times New Roman" w:cs="Times New Roman"/>
          <w:sz w:val="24"/>
          <w:szCs w:val="24"/>
        </w:rPr>
        <w:t>,</w:t>
      </w:r>
      <w:r w:rsidR="008474B6" w:rsidRPr="00ED3E87">
        <w:rPr>
          <w:rFonts w:ascii="Times New Roman" w:hAnsi="Times New Roman" w:cs="Times New Roman"/>
          <w:sz w:val="24"/>
          <w:szCs w:val="24"/>
        </w:rPr>
        <w:t xml:space="preserve"> like insurance firms and mortgage providers.</w:t>
      </w:r>
    </w:p>
    <w:p w14:paraId="66E682A6" w14:textId="137BCCA4" w:rsidR="000C60C6" w:rsidRPr="00DB6171" w:rsidRDefault="00AE7CE4" w:rsidP="00DC1447">
      <w:pPr>
        <w:spacing w:line="240" w:lineRule="auto"/>
        <w:jc w:val="both"/>
        <w:rPr>
          <w:rFonts w:ascii="Times New Roman" w:hAnsi="Times New Roman" w:cs="Times New Roman"/>
          <w:sz w:val="24"/>
          <w:szCs w:val="24"/>
        </w:rPr>
      </w:pPr>
      <w:r w:rsidRPr="00AE7CE4">
        <w:rPr>
          <w:rFonts w:ascii="Times New Roman" w:hAnsi="Times New Roman" w:cs="Times New Roman"/>
          <w:b/>
          <w:sz w:val="24"/>
          <w:szCs w:val="24"/>
        </w:rPr>
        <w:t>Keywords</w:t>
      </w:r>
      <w:r w:rsidR="00C87E16" w:rsidRPr="00AE7CE4">
        <w:rPr>
          <w:rFonts w:ascii="Times New Roman" w:hAnsi="Times New Roman" w:cs="Times New Roman"/>
          <w:b/>
          <w:sz w:val="24"/>
          <w:szCs w:val="24"/>
        </w:rPr>
        <w:t xml:space="preserve">: </w:t>
      </w:r>
      <w:r w:rsidRPr="00AE7CE4">
        <w:rPr>
          <w:rFonts w:ascii="Times New Roman" w:hAnsi="Times New Roman" w:cs="Times New Roman"/>
          <w:sz w:val="24"/>
          <w:szCs w:val="24"/>
        </w:rPr>
        <w:t>Growth strategies</w:t>
      </w:r>
      <w:r>
        <w:rPr>
          <w:rFonts w:ascii="Times New Roman" w:hAnsi="Times New Roman" w:cs="Times New Roman"/>
          <w:sz w:val="24"/>
          <w:szCs w:val="24"/>
        </w:rPr>
        <w:t>, Performance, commercial banks</w:t>
      </w:r>
      <w:r w:rsidR="00DB6171">
        <w:rPr>
          <w:rFonts w:ascii="Times New Roman" w:hAnsi="Times New Roman" w:cs="Times New Roman"/>
          <w:sz w:val="24"/>
          <w:szCs w:val="24"/>
        </w:rPr>
        <w:t>.</w:t>
      </w:r>
      <w:r>
        <w:rPr>
          <w:rFonts w:ascii="Times New Roman" w:hAnsi="Times New Roman" w:cs="Times New Roman"/>
          <w:sz w:val="24"/>
          <w:szCs w:val="24"/>
        </w:rPr>
        <w:t xml:space="preserve"> </w:t>
      </w:r>
    </w:p>
    <w:p w14:paraId="1AD10A8D" w14:textId="36E9F10B" w:rsidR="00ED3E87" w:rsidRPr="00ED3E87" w:rsidRDefault="001D51D0" w:rsidP="000B6808">
      <w:pPr>
        <w:keepNext/>
        <w:numPr>
          <w:ilvl w:val="0"/>
          <w:numId w:val="2"/>
        </w:numPr>
        <w:spacing w:before="240" w:after="60" w:line="240" w:lineRule="auto"/>
        <w:outlineLvl w:val="1"/>
        <w:rPr>
          <w:rFonts w:ascii="Times New Roman" w:eastAsia="Times New Roman" w:hAnsi="Times New Roman" w:cs="Times New Roman"/>
          <w:b/>
          <w:bCs/>
          <w:sz w:val="24"/>
          <w:szCs w:val="24"/>
        </w:rPr>
      </w:pPr>
      <w:bookmarkStart w:id="11" w:name="_Toc231058609"/>
      <w:bookmarkStart w:id="12" w:name="_Toc231058713"/>
      <w:bookmarkStart w:id="13" w:name="_Toc231059638"/>
      <w:bookmarkStart w:id="14" w:name="_Toc231059848"/>
      <w:bookmarkStart w:id="15" w:name="_Toc231059999"/>
      <w:bookmarkStart w:id="16" w:name="_Toc231060124"/>
      <w:bookmarkStart w:id="17" w:name="_Toc233521147"/>
      <w:bookmarkStart w:id="18" w:name="_Toc233521468"/>
      <w:bookmarkStart w:id="19" w:name="_Toc233521538"/>
      <w:bookmarkStart w:id="20" w:name="_Toc233521614"/>
      <w:bookmarkStart w:id="21" w:name="_Toc233536571"/>
      <w:bookmarkStart w:id="22" w:name="_Toc233541506"/>
      <w:bookmarkStart w:id="23" w:name="_Toc233542982"/>
      <w:bookmarkStart w:id="24" w:name="_Toc84465430"/>
      <w:bookmarkStart w:id="25" w:name="_Toc84467319"/>
      <w:bookmarkStart w:id="26" w:name="_Toc241141553"/>
      <w:bookmarkStart w:id="27" w:name="_Toc92710709"/>
      <w:bookmarkStart w:id="28" w:name="_Toc92710848"/>
      <w:bookmarkStart w:id="29" w:name="_Toc92710942"/>
      <w:bookmarkStart w:id="30" w:name="_Toc92713594"/>
      <w:bookmarkStart w:id="31" w:name="_Toc92896934"/>
      <w:bookmarkStart w:id="32" w:name="_Toc98459687"/>
      <w:bookmarkStart w:id="33" w:name="_Toc98465876"/>
      <w:bookmarkStart w:id="34" w:name="_Toc252005425"/>
      <w:bookmarkStart w:id="35" w:name="_Toc252005653"/>
      <w:bookmarkEnd w:id="4"/>
      <w:bookmarkEnd w:id="5"/>
      <w:bookmarkEnd w:id="6"/>
      <w:bookmarkEnd w:id="7"/>
      <w:bookmarkEnd w:id="8"/>
      <w:bookmarkEnd w:id="9"/>
      <w:r w:rsidRPr="00ED3E87">
        <w:rPr>
          <w:rFonts w:ascii="Times New Roman" w:eastAsia="Times New Roman" w:hAnsi="Times New Roman" w:cs="Times New Roman"/>
          <w:b/>
          <w:bCs/>
          <w:sz w:val="24"/>
          <w:szCs w:val="24"/>
        </w:rPr>
        <w:t>I</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ED3E87">
        <w:rPr>
          <w:rFonts w:ascii="Times New Roman" w:eastAsia="Times New Roman" w:hAnsi="Times New Roman" w:cs="Times New Roman"/>
          <w:b/>
          <w:bCs/>
          <w:sz w:val="24"/>
          <w:szCs w:val="24"/>
        </w:rPr>
        <w:t>NTRODUCTION</w:t>
      </w:r>
    </w:p>
    <w:p w14:paraId="078C3F5A" w14:textId="7271B8BC" w:rsidR="005A07F6" w:rsidRPr="005A07F6" w:rsidRDefault="00ED3E87" w:rsidP="000B6808">
      <w:pPr>
        <w:spacing w:line="240" w:lineRule="auto"/>
        <w:jc w:val="both"/>
        <w:rPr>
          <w:rFonts w:ascii="Times New Roman" w:hAnsi="Times New Roman" w:cs="Times New Roman"/>
          <w:sz w:val="24"/>
          <w:szCs w:val="24"/>
        </w:rPr>
      </w:pPr>
      <w:r w:rsidRPr="005A07F6">
        <w:rPr>
          <w:rFonts w:ascii="Times New Roman" w:hAnsi="Times New Roman" w:cs="Times New Roman"/>
          <w:sz w:val="24"/>
          <w:szCs w:val="24"/>
        </w:rPr>
        <w:t>Dynamic changes by the regulator</w:t>
      </w:r>
      <w:r w:rsidR="005C6413" w:rsidRPr="005A07F6">
        <w:rPr>
          <w:rFonts w:ascii="Times New Roman" w:hAnsi="Times New Roman" w:cs="Times New Roman"/>
          <w:sz w:val="24"/>
          <w:szCs w:val="24"/>
        </w:rPr>
        <w:t>,</w:t>
      </w:r>
      <w:r w:rsidRPr="005A07F6">
        <w:rPr>
          <w:rFonts w:ascii="Times New Roman" w:hAnsi="Times New Roman" w:cs="Times New Roman"/>
          <w:sz w:val="24"/>
          <w:szCs w:val="24"/>
        </w:rPr>
        <w:t xml:space="preserve"> combined with stiff rivalry</w:t>
      </w:r>
      <w:r w:rsidR="005C6413" w:rsidRPr="005A07F6">
        <w:rPr>
          <w:rFonts w:ascii="Times New Roman" w:hAnsi="Times New Roman" w:cs="Times New Roman"/>
          <w:sz w:val="24"/>
          <w:szCs w:val="24"/>
        </w:rPr>
        <w:t>,</w:t>
      </w:r>
      <w:r w:rsidRPr="005A07F6">
        <w:rPr>
          <w:rFonts w:ascii="Times New Roman" w:hAnsi="Times New Roman" w:cs="Times New Roman"/>
          <w:sz w:val="24"/>
          <w:szCs w:val="24"/>
        </w:rPr>
        <w:t xml:space="preserve"> have caused several banking institutions in Kenya to experience declining performance. The banking sector in Kenya suffered major structural changes from 2015 to 2019 (CBK, 2019). The difficult times led to the closure of Imperial Bank, Chase Bank, and Dubai Bank. These were caused by the rivalry dynamics in the market</w:t>
      </w:r>
      <w:r w:rsidR="002E5F84">
        <w:rPr>
          <w:rFonts w:ascii="Times New Roman" w:hAnsi="Times New Roman" w:cs="Times New Roman"/>
          <w:sz w:val="24"/>
          <w:szCs w:val="24"/>
        </w:rPr>
        <w:t>,</w:t>
      </w:r>
      <w:r w:rsidRPr="005A07F6">
        <w:rPr>
          <w:rFonts w:ascii="Times New Roman" w:hAnsi="Times New Roman" w:cs="Times New Roman"/>
          <w:sz w:val="24"/>
          <w:szCs w:val="24"/>
        </w:rPr>
        <w:t xml:space="preserve"> coupled with changes in the regulations (</w:t>
      </w:r>
      <w:proofErr w:type="spellStart"/>
      <w:r w:rsidRPr="005A07F6">
        <w:rPr>
          <w:rFonts w:ascii="Times New Roman" w:hAnsi="Times New Roman" w:cs="Times New Roman"/>
          <w:sz w:val="24"/>
          <w:szCs w:val="24"/>
        </w:rPr>
        <w:t>Akinbuli</w:t>
      </w:r>
      <w:proofErr w:type="spellEnd"/>
      <w:r w:rsidRPr="005A07F6">
        <w:rPr>
          <w:rFonts w:ascii="Times New Roman" w:hAnsi="Times New Roman" w:cs="Times New Roman"/>
          <w:sz w:val="24"/>
          <w:szCs w:val="24"/>
        </w:rPr>
        <w:t xml:space="preserve"> &amp; </w:t>
      </w:r>
      <w:proofErr w:type="spellStart"/>
      <w:r w:rsidRPr="005A07F6">
        <w:rPr>
          <w:rFonts w:ascii="Times New Roman" w:hAnsi="Times New Roman" w:cs="Times New Roman"/>
          <w:sz w:val="24"/>
          <w:szCs w:val="24"/>
        </w:rPr>
        <w:t>Kelilume</w:t>
      </w:r>
      <w:proofErr w:type="spellEnd"/>
      <w:r w:rsidRPr="005A07F6">
        <w:rPr>
          <w:rFonts w:ascii="Times New Roman" w:hAnsi="Times New Roman" w:cs="Times New Roman"/>
          <w:sz w:val="24"/>
          <w:szCs w:val="24"/>
        </w:rPr>
        <w:t>, 2014).</w:t>
      </w:r>
      <w:r w:rsidR="005A07F6" w:rsidRPr="005A07F6">
        <w:rPr>
          <w:rFonts w:ascii="Times New Roman" w:hAnsi="Times New Roman" w:cs="Times New Roman"/>
          <w:sz w:val="24"/>
          <w:szCs w:val="24"/>
        </w:rPr>
        <w:t xml:space="preserve"> Organizational performance has been measured differently by different scholars. The balanced scorecard was created to measure performance. It goes further to also incorporate non-financial metrics of performance (Kaplan &amp; Norton, 1992).</w:t>
      </w:r>
      <w:r w:rsidR="00C93138">
        <w:rPr>
          <w:rFonts w:ascii="Times New Roman" w:hAnsi="Times New Roman" w:cs="Times New Roman"/>
          <w:sz w:val="24"/>
          <w:szCs w:val="24"/>
        </w:rPr>
        <w:t xml:space="preserve"> </w:t>
      </w:r>
      <w:r w:rsidR="005A07F6" w:rsidRPr="005A07F6">
        <w:rPr>
          <w:rFonts w:ascii="Times New Roman" w:hAnsi="Times New Roman" w:cs="Times New Roman"/>
          <w:sz w:val="24"/>
          <w:szCs w:val="24"/>
        </w:rPr>
        <w:t>Venkatraman and Ramanujam (1986), in their work, measured performance approach using a multidimensional framework that includes: Financial Performance</w:t>
      </w:r>
      <w:r w:rsidR="002E5F84">
        <w:rPr>
          <w:rFonts w:ascii="Times New Roman" w:hAnsi="Times New Roman" w:cs="Times New Roman"/>
          <w:sz w:val="24"/>
          <w:szCs w:val="24"/>
        </w:rPr>
        <w:t>,</w:t>
      </w:r>
      <w:r w:rsidR="005A07F6" w:rsidRPr="005A07F6">
        <w:rPr>
          <w:rFonts w:ascii="Times New Roman" w:hAnsi="Times New Roman" w:cs="Times New Roman"/>
          <w:sz w:val="24"/>
          <w:szCs w:val="24"/>
        </w:rPr>
        <w:t xml:space="preserve"> Operational </w:t>
      </w:r>
      <w:r w:rsidR="002E5F84">
        <w:rPr>
          <w:rFonts w:ascii="Times New Roman" w:hAnsi="Times New Roman" w:cs="Times New Roman"/>
          <w:sz w:val="24"/>
          <w:szCs w:val="24"/>
        </w:rPr>
        <w:t xml:space="preserve">Performance, </w:t>
      </w:r>
      <w:r w:rsidR="005A07F6" w:rsidRPr="005A07F6">
        <w:rPr>
          <w:rFonts w:ascii="Times New Roman" w:hAnsi="Times New Roman" w:cs="Times New Roman"/>
          <w:sz w:val="24"/>
          <w:szCs w:val="24"/>
        </w:rPr>
        <w:t>and Organizational Effectiveness. They used both quantitative and qualitative metrics (e.g., revenue, ROI) and qualitative metrics (e.g., customer satisfaction).</w:t>
      </w:r>
    </w:p>
    <w:p w14:paraId="23BD44DE" w14:textId="5EB267A0" w:rsidR="00ED3E87" w:rsidRPr="005A07F6" w:rsidRDefault="00ED3E87" w:rsidP="000B6808">
      <w:pPr>
        <w:spacing w:line="240" w:lineRule="auto"/>
        <w:jc w:val="both"/>
        <w:rPr>
          <w:rFonts w:ascii="Times New Roman" w:hAnsi="Times New Roman" w:cs="Times New Roman"/>
          <w:sz w:val="24"/>
          <w:szCs w:val="24"/>
        </w:rPr>
      </w:pPr>
      <w:r w:rsidRPr="005A07F6">
        <w:rPr>
          <w:rFonts w:ascii="Times New Roman" w:hAnsi="Times New Roman" w:cs="Times New Roman"/>
          <w:sz w:val="24"/>
          <w:szCs w:val="24"/>
        </w:rPr>
        <w:t xml:space="preserve">Global-wise, governments and legislatures have progressively acted to ensure financial stability. Changes in the financial landscape have made commercial banks experience challenges (Jelenic, 2016). </w:t>
      </w:r>
      <w:r w:rsidR="004564CB">
        <w:rPr>
          <w:rFonts w:ascii="Times New Roman" w:hAnsi="Times New Roman" w:cs="Times New Roman"/>
          <w:sz w:val="24"/>
          <w:szCs w:val="24"/>
        </w:rPr>
        <w:t>The structure of big banks</w:t>
      </w:r>
      <w:r w:rsidR="002E5F84">
        <w:rPr>
          <w:rFonts w:ascii="Times New Roman" w:hAnsi="Times New Roman" w:cs="Times New Roman"/>
          <w:sz w:val="24"/>
          <w:szCs w:val="24"/>
        </w:rPr>
        <w:t>,</w:t>
      </w:r>
      <w:r w:rsidRPr="005A07F6">
        <w:rPr>
          <w:rFonts w:ascii="Times New Roman" w:hAnsi="Times New Roman" w:cs="Times New Roman"/>
          <w:sz w:val="24"/>
          <w:szCs w:val="24"/>
        </w:rPr>
        <w:t xml:space="preserve"> and their organization</w:t>
      </w:r>
      <w:bookmarkStart w:id="36" w:name="_GoBack"/>
      <w:bookmarkEnd w:id="36"/>
      <w:r w:rsidRPr="005A07F6">
        <w:rPr>
          <w:rFonts w:ascii="Times New Roman" w:hAnsi="Times New Roman" w:cs="Times New Roman"/>
          <w:sz w:val="24"/>
          <w:szCs w:val="24"/>
        </w:rPr>
        <w:t xml:space="preserve"> are indicators of the performance of the financial sector in a nation. This has often been debated after the volatile financial performance of </w:t>
      </w:r>
      <w:r w:rsidRPr="005A07F6">
        <w:rPr>
          <w:rFonts w:ascii="Times New Roman" w:hAnsi="Times New Roman" w:cs="Times New Roman"/>
          <w:sz w:val="24"/>
          <w:szCs w:val="24"/>
        </w:rPr>
        <w:lastRenderedPageBreak/>
        <w:t>the banking industry in the near past (</w:t>
      </w:r>
      <w:proofErr w:type="spellStart"/>
      <w:r w:rsidRPr="005A07F6">
        <w:rPr>
          <w:rFonts w:ascii="Times New Roman" w:hAnsi="Times New Roman" w:cs="Times New Roman"/>
          <w:sz w:val="24"/>
          <w:szCs w:val="24"/>
        </w:rPr>
        <w:t>Laeven</w:t>
      </w:r>
      <w:proofErr w:type="spellEnd"/>
      <w:r w:rsidRPr="005A07F6">
        <w:rPr>
          <w:rFonts w:ascii="Times New Roman" w:hAnsi="Times New Roman" w:cs="Times New Roman"/>
          <w:sz w:val="24"/>
          <w:szCs w:val="24"/>
        </w:rPr>
        <w:t xml:space="preserve">, </w:t>
      </w:r>
      <w:proofErr w:type="spellStart"/>
      <w:r w:rsidRPr="005A07F6">
        <w:rPr>
          <w:rFonts w:ascii="Times New Roman" w:hAnsi="Times New Roman" w:cs="Times New Roman"/>
          <w:sz w:val="24"/>
          <w:szCs w:val="24"/>
        </w:rPr>
        <w:t>Ratnovski</w:t>
      </w:r>
      <w:proofErr w:type="spellEnd"/>
      <w:r w:rsidRPr="005A07F6">
        <w:rPr>
          <w:rFonts w:ascii="Times New Roman" w:hAnsi="Times New Roman" w:cs="Times New Roman"/>
          <w:sz w:val="24"/>
          <w:szCs w:val="24"/>
        </w:rPr>
        <w:t>, and Tong, 2014). In Malaysia, Public Bank and EON Bank have portrayed an upward trend of Value-added intellectual coefficient (VAIC) from the year 2001 to 2003, showing increased levels of efficiency (Goh, 2005). In the USA, commercial banks entered into real estate, revealing an inclination in bank lending since the 1970s (Boyd and Gertler, 1993).</w:t>
      </w:r>
    </w:p>
    <w:p w14:paraId="7C008897" w14:textId="1C068AC2" w:rsidR="00ED3E87" w:rsidRPr="005A07F6" w:rsidRDefault="00ED3E87" w:rsidP="000B6808">
      <w:pPr>
        <w:spacing w:line="240" w:lineRule="auto"/>
        <w:jc w:val="both"/>
        <w:rPr>
          <w:rFonts w:ascii="Times New Roman" w:hAnsi="Times New Roman" w:cs="Times New Roman"/>
          <w:sz w:val="24"/>
          <w:szCs w:val="24"/>
        </w:rPr>
      </w:pPr>
      <w:r w:rsidRPr="005A07F6">
        <w:rPr>
          <w:rFonts w:ascii="Times New Roman" w:hAnsi="Times New Roman" w:cs="Times New Roman"/>
          <w:sz w:val="24"/>
          <w:szCs w:val="24"/>
        </w:rPr>
        <w:t xml:space="preserve">African regions (south of the Sahara) are not as efficient as global players. The sector demonstrates poor efficiency, which has led to rising costs of operations. They also experienced a relatively declining interest margin. </w:t>
      </w:r>
      <w:proofErr w:type="spellStart"/>
      <w:r w:rsidRPr="005A07F6">
        <w:rPr>
          <w:rFonts w:ascii="Times New Roman" w:hAnsi="Times New Roman" w:cs="Times New Roman"/>
          <w:sz w:val="24"/>
          <w:szCs w:val="24"/>
        </w:rPr>
        <w:t>Detragiache</w:t>
      </w:r>
      <w:proofErr w:type="spellEnd"/>
      <w:r w:rsidRPr="005A07F6">
        <w:rPr>
          <w:rFonts w:ascii="Times New Roman" w:hAnsi="Times New Roman" w:cs="Times New Roman"/>
          <w:sz w:val="24"/>
          <w:szCs w:val="24"/>
        </w:rPr>
        <w:t xml:space="preserve">, Gupta, and </w:t>
      </w:r>
      <w:proofErr w:type="spellStart"/>
      <w:r w:rsidRPr="005A07F6">
        <w:rPr>
          <w:rFonts w:ascii="Times New Roman" w:hAnsi="Times New Roman" w:cs="Times New Roman"/>
          <w:sz w:val="24"/>
          <w:szCs w:val="24"/>
        </w:rPr>
        <w:t>Tressel</w:t>
      </w:r>
      <w:proofErr w:type="spellEnd"/>
      <w:r w:rsidRPr="005A07F6">
        <w:rPr>
          <w:rFonts w:ascii="Times New Roman" w:hAnsi="Times New Roman" w:cs="Times New Roman"/>
          <w:sz w:val="24"/>
          <w:szCs w:val="24"/>
        </w:rPr>
        <w:t xml:space="preserve"> (2005) opined that corruption and inflation negatively impact banking market efficiency. The lack of stiff competition has enabled banks to levy elevated rates and make huge incomes despite operating in a challenging environment. Commercial banks still achieved higher profitability due to their market power as opposed to other developing countries, given the huge variance in the interest rates they charge on credit and deposit interest paid to their customers. Levels of </w:t>
      </w:r>
      <w:proofErr w:type="spellStart"/>
      <w:proofErr w:type="gramStart"/>
      <w:r w:rsidRPr="005A07F6">
        <w:rPr>
          <w:rFonts w:ascii="Times New Roman" w:hAnsi="Times New Roman" w:cs="Times New Roman"/>
          <w:sz w:val="24"/>
          <w:szCs w:val="24"/>
        </w:rPr>
        <w:t>N</w:t>
      </w:r>
      <w:r w:rsidR="00C93138">
        <w:rPr>
          <w:rFonts w:ascii="Times New Roman" w:hAnsi="Times New Roman" w:cs="Times New Roman"/>
          <w:sz w:val="24"/>
          <w:szCs w:val="24"/>
        </w:rPr>
        <w:t xml:space="preserve">on </w:t>
      </w:r>
      <w:r w:rsidRPr="005A07F6">
        <w:rPr>
          <w:rFonts w:ascii="Times New Roman" w:hAnsi="Times New Roman" w:cs="Times New Roman"/>
          <w:sz w:val="24"/>
          <w:szCs w:val="24"/>
        </w:rPr>
        <w:t>P</w:t>
      </w:r>
      <w:r w:rsidR="00C93138">
        <w:rPr>
          <w:rFonts w:ascii="Times New Roman" w:hAnsi="Times New Roman" w:cs="Times New Roman"/>
          <w:sz w:val="24"/>
          <w:szCs w:val="24"/>
        </w:rPr>
        <w:t>erforming</w:t>
      </w:r>
      <w:proofErr w:type="spellEnd"/>
      <w:proofErr w:type="gramEnd"/>
      <w:r w:rsidR="00C93138">
        <w:rPr>
          <w:rFonts w:ascii="Times New Roman" w:hAnsi="Times New Roman" w:cs="Times New Roman"/>
          <w:sz w:val="24"/>
          <w:szCs w:val="24"/>
        </w:rPr>
        <w:t xml:space="preserve"> </w:t>
      </w:r>
      <w:r w:rsidRPr="005A07F6">
        <w:rPr>
          <w:rFonts w:ascii="Times New Roman" w:hAnsi="Times New Roman" w:cs="Times New Roman"/>
          <w:sz w:val="24"/>
          <w:szCs w:val="24"/>
        </w:rPr>
        <w:t>L</w:t>
      </w:r>
      <w:r w:rsidR="006420A4">
        <w:rPr>
          <w:rFonts w:ascii="Times New Roman" w:hAnsi="Times New Roman" w:cs="Times New Roman"/>
          <w:sz w:val="24"/>
          <w:szCs w:val="24"/>
        </w:rPr>
        <w:t>oan</w:t>
      </w:r>
      <w:r w:rsidRPr="005A07F6">
        <w:rPr>
          <w:rFonts w:ascii="Times New Roman" w:hAnsi="Times New Roman" w:cs="Times New Roman"/>
          <w:sz w:val="24"/>
          <w:szCs w:val="24"/>
        </w:rPr>
        <w:t>s</w:t>
      </w:r>
      <w:r w:rsidR="006420A4">
        <w:rPr>
          <w:rFonts w:ascii="Times New Roman" w:hAnsi="Times New Roman" w:cs="Times New Roman"/>
          <w:sz w:val="24"/>
          <w:szCs w:val="24"/>
        </w:rPr>
        <w:t xml:space="preserve"> (NPLs)</w:t>
      </w:r>
      <w:r w:rsidRPr="005A07F6">
        <w:rPr>
          <w:rFonts w:ascii="Times New Roman" w:hAnsi="Times New Roman" w:cs="Times New Roman"/>
          <w:sz w:val="24"/>
          <w:szCs w:val="24"/>
        </w:rPr>
        <w:t xml:space="preserve"> are identical to those of developing countries (</w:t>
      </w:r>
      <w:proofErr w:type="spellStart"/>
      <w:r w:rsidRPr="005A07F6">
        <w:rPr>
          <w:rFonts w:ascii="Times New Roman" w:hAnsi="Times New Roman" w:cs="Times New Roman"/>
          <w:sz w:val="24"/>
          <w:szCs w:val="24"/>
        </w:rPr>
        <w:t>Chuling</w:t>
      </w:r>
      <w:proofErr w:type="spellEnd"/>
      <w:r w:rsidRPr="005A07F6">
        <w:rPr>
          <w:rFonts w:ascii="Times New Roman" w:hAnsi="Times New Roman" w:cs="Times New Roman"/>
          <w:sz w:val="24"/>
          <w:szCs w:val="24"/>
        </w:rPr>
        <w:t xml:space="preserve">, 2009). Nigeria’s central bank continuously created a </w:t>
      </w:r>
      <w:proofErr w:type="spellStart"/>
      <w:r w:rsidRPr="005A07F6">
        <w:rPr>
          <w:rFonts w:ascii="Times New Roman" w:hAnsi="Times New Roman" w:cs="Times New Roman"/>
          <w:sz w:val="24"/>
          <w:szCs w:val="24"/>
        </w:rPr>
        <w:t>favourable</w:t>
      </w:r>
      <w:proofErr w:type="spellEnd"/>
      <w:r w:rsidRPr="005A07F6">
        <w:rPr>
          <w:rFonts w:ascii="Times New Roman" w:hAnsi="Times New Roman" w:cs="Times New Roman"/>
          <w:sz w:val="24"/>
          <w:szCs w:val="24"/>
        </w:rPr>
        <w:t xml:space="preserve"> banking environment and took care of stakeholders' interests. However, their efforts were not sufficient to court investors, hence the need to bail out the weak banks (Adeolu, 201</w:t>
      </w:r>
      <w:r w:rsidR="009F4BCD">
        <w:rPr>
          <w:rFonts w:ascii="Times New Roman" w:hAnsi="Times New Roman" w:cs="Times New Roman"/>
          <w:sz w:val="24"/>
          <w:szCs w:val="24"/>
        </w:rPr>
        <w:t>6</w:t>
      </w:r>
      <w:r w:rsidRPr="005A07F6">
        <w:rPr>
          <w:rFonts w:ascii="Times New Roman" w:hAnsi="Times New Roman" w:cs="Times New Roman"/>
          <w:sz w:val="24"/>
          <w:szCs w:val="24"/>
        </w:rPr>
        <w:t>)</w:t>
      </w:r>
    </w:p>
    <w:p w14:paraId="3A91C690" w14:textId="0BD8DB97" w:rsidR="00ED3E87" w:rsidRDefault="00ED3E87" w:rsidP="000B6808">
      <w:pPr>
        <w:spacing w:line="240" w:lineRule="auto"/>
        <w:jc w:val="both"/>
        <w:rPr>
          <w:rFonts w:ascii="Times New Roman" w:hAnsi="Times New Roman" w:cs="Times New Roman"/>
          <w:sz w:val="24"/>
          <w:szCs w:val="24"/>
        </w:rPr>
      </w:pPr>
      <w:r w:rsidRPr="005A07F6">
        <w:rPr>
          <w:rFonts w:ascii="Times New Roman" w:hAnsi="Times New Roman" w:cs="Times New Roman"/>
          <w:sz w:val="24"/>
          <w:szCs w:val="24"/>
        </w:rPr>
        <w:t>The banking system connects Kenya’s economy to the global market and is very significant in supporting micro-enterprises, corporates, and SMEs. In their mandate to offer financial solutions, banks counter several risks like fraud, default, and regulatory risk (</w:t>
      </w:r>
      <w:proofErr w:type="spellStart"/>
      <w:r w:rsidRPr="005A07F6">
        <w:rPr>
          <w:rFonts w:ascii="Times New Roman" w:hAnsi="Times New Roman" w:cs="Times New Roman"/>
          <w:sz w:val="24"/>
          <w:szCs w:val="24"/>
        </w:rPr>
        <w:t>Namasake</w:t>
      </w:r>
      <w:proofErr w:type="spellEnd"/>
      <w:r w:rsidRPr="005A07F6">
        <w:rPr>
          <w:rFonts w:ascii="Times New Roman" w:hAnsi="Times New Roman" w:cs="Times New Roman"/>
          <w:sz w:val="24"/>
          <w:szCs w:val="24"/>
        </w:rPr>
        <w:t xml:space="preserve"> 2016). The regulations, by CBK, were coined to give fiscal guidance and policy frameworks (Government of Kenya, 1989). To increase their market share and grow in size, banks try to fight for the limited clientele. There is a need for financial and legal restructuring to make the future of Kenyan banking bright (CBK, 2005). </w:t>
      </w:r>
    </w:p>
    <w:p w14:paraId="7FEFD5D8" w14:textId="77777777" w:rsidR="002E5F84" w:rsidRPr="005A07F6" w:rsidRDefault="002E5F84" w:rsidP="000B6808">
      <w:pPr>
        <w:spacing w:line="240" w:lineRule="auto"/>
        <w:jc w:val="both"/>
        <w:rPr>
          <w:rFonts w:ascii="Times New Roman" w:hAnsi="Times New Roman" w:cs="Times New Roman"/>
          <w:sz w:val="24"/>
          <w:szCs w:val="24"/>
        </w:rPr>
      </w:pPr>
      <w:r w:rsidRPr="005A07F6">
        <w:rPr>
          <w:rFonts w:ascii="Times New Roman" w:hAnsi="Times New Roman" w:cs="Times New Roman"/>
          <w:sz w:val="24"/>
          <w:szCs w:val="24"/>
        </w:rPr>
        <w:t>Growth strategies have been defined differently by different scholars. Ansoff (1957) introduced the concept of the Product-Market Growth Matrix, elaborating growth strategies to be exertions by companies to expand by establishing new markets, developing new products, and entering into other businesses or revenue streams. Kotler and Keller (2006) described Growth Strategies as actions taken by businesses to improve their market share, revenue, and profitability. These strategies can include intensive growth (expanding existing operations) or integrative growth (mergers and acquisitions). Mintzberg, Ahlstrand, and Lampel (1998) described Growth Strategies to be concentrating on organic growth, mergers, or acquisitions to gain a bigger market share. Hax and Majluf (1996) stated that Growth Strategies involve aligning a firm’s capabilities with external opportunities to create a competitive advantage while addressing market demands and client needs.</w:t>
      </w:r>
    </w:p>
    <w:p w14:paraId="196CD9E5" w14:textId="7735F218" w:rsidR="002E5F84" w:rsidRPr="005A07F6" w:rsidRDefault="002E5F84" w:rsidP="000B6808">
      <w:pPr>
        <w:spacing w:line="240" w:lineRule="auto"/>
        <w:jc w:val="both"/>
        <w:rPr>
          <w:rFonts w:ascii="Times New Roman" w:hAnsi="Times New Roman" w:cs="Times New Roman"/>
          <w:color w:val="00B0F0"/>
          <w:sz w:val="24"/>
          <w:szCs w:val="24"/>
        </w:rPr>
      </w:pPr>
      <w:r w:rsidRPr="005A07F6">
        <w:rPr>
          <w:rFonts w:ascii="Times New Roman" w:hAnsi="Times New Roman" w:cs="Times New Roman"/>
          <w:sz w:val="24"/>
          <w:szCs w:val="24"/>
        </w:rPr>
        <w:t xml:space="preserve">Scholars have advanced different growth strategies that can be used by organizations to boost how they perform. Scholars often emphasize their unique theoretical and practical approaches. Ansoff, in his book, Strategies for Diversification, listed growth strategies to be Market Development, Market Penetration, Diversification, and Product Development. Porter (1980) acknowledged growth strategies based on competitive advantage and market scope. He zeroed in on Focus, Differentiation, and Cost Leadership. Mintzberg (1988) talked of growth strategies to be Organic Growth (Internal expansion through operational improvements) and Inorganic Growth (Expansion through partnerships, alliances, or acquisitions). Kotler and Keller’s Marketing-Oriented Growth Strategies outlined growth strategies based on market dynamics that include organic expansion and taking over the supplies and distribution channels.  The current study used Diversification, </w:t>
      </w:r>
      <w:r w:rsidRPr="005A07F6">
        <w:rPr>
          <w:rFonts w:ascii="Times New Roman" w:hAnsi="Times New Roman" w:cs="Times New Roman"/>
          <w:sz w:val="24"/>
          <w:szCs w:val="24"/>
        </w:rPr>
        <w:lastRenderedPageBreak/>
        <w:t>Market Development, and Market Penetration to measure the commercial banks’ performance in Busia County.</w:t>
      </w:r>
    </w:p>
    <w:p w14:paraId="5C7F18CB" w14:textId="107D44E1" w:rsidR="00C87E16" w:rsidRPr="001D51D0" w:rsidRDefault="00C87E16" w:rsidP="000B6808">
      <w:pPr>
        <w:spacing w:line="240" w:lineRule="auto"/>
        <w:rPr>
          <w:rFonts w:ascii="Times New Roman" w:hAnsi="Times New Roman" w:cs="Times New Roman"/>
          <w:b/>
          <w:sz w:val="24"/>
          <w:szCs w:val="24"/>
        </w:rPr>
      </w:pPr>
      <w:r w:rsidRPr="001D51D0">
        <w:rPr>
          <w:rFonts w:ascii="Times New Roman" w:hAnsi="Times New Roman" w:cs="Times New Roman"/>
          <w:b/>
          <w:sz w:val="24"/>
          <w:szCs w:val="24"/>
        </w:rPr>
        <w:t xml:space="preserve"> </w:t>
      </w:r>
      <w:r w:rsidR="001D51D0" w:rsidRPr="001D51D0">
        <w:rPr>
          <w:rFonts w:ascii="Times New Roman" w:hAnsi="Times New Roman" w:cs="Times New Roman"/>
          <w:b/>
          <w:sz w:val="24"/>
          <w:szCs w:val="24"/>
        </w:rPr>
        <w:t>STATEMENT OF THE PROBLEM</w:t>
      </w:r>
    </w:p>
    <w:p w14:paraId="5418FC82" w14:textId="09485C03" w:rsidR="00ED3E87" w:rsidRPr="00ED3E87" w:rsidRDefault="00ED3E87" w:rsidP="000B6808">
      <w:pPr>
        <w:spacing w:line="240" w:lineRule="auto"/>
        <w:jc w:val="both"/>
        <w:rPr>
          <w:rFonts w:ascii="Times New Roman" w:hAnsi="Times New Roman" w:cs="Times New Roman"/>
          <w:sz w:val="24"/>
          <w:szCs w:val="24"/>
        </w:rPr>
      </w:pPr>
      <w:r w:rsidRPr="00ED3E87">
        <w:rPr>
          <w:rFonts w:ascii="Times New Roman" w:hAnsi="Times New Roman" w:cs="Times New Roman"/>
          <w:sz w:val="24"/>
          <w:szCs w:val="24"/>
        </w:rPr>
        <w:t>Banking firms are very significant in a nation’s development. Today, commercial banks have increased their functions from lending to individuals to financing big government projects (</w:t>
      </w:r>
      <w:proofErr w:type="spellStart"/>
      <w:r w:rsidRPr="00ED3E87">
        <w:rPr>
          <w:rFonts w:ascii="Times New Roman" w:hAnsi="Times New Roman" w:cs="Times New Roman"/>
          <w:sz w:val="24"/>
          <w:szCs w:val="24"/>
        </w:rPr>
        <w:t>Roussakis</w:t>
      </w:r>
      <w:proofErr w:type="spellEnd"/>
      <w:r w:rsidRPr="00ED3E87">
        <w:rPr>
          <w:rFonts w:ascii="Times New Roman" w:hAnsi="Times New Roman" w:cs="Times New Roman"/>
          <w:sz w:val="24"/>
          <w:szCs w:val="24"/>
        </w:rPr>
        <w:t xml:space="preserve">, 1997). Yakubu and </w:t>
      </w:r>
      <w:proofErr w:type="spellStart"/>
      <w:r w:rsidRPr="00ED3E87">
        <w:rPr>
          <w:rFonts w:ascii="Times New Roman" w:hAnsi="Times New Roman" w:cs="Times New Roman"/>
          <w:sz w:val="24"/>
          <w:szCs w:val="24"/>
        </w:rPr>
        <w:t>Affoi</w:t>
      </w:r>
      <w:proofErr w:type="spellEnd"/>
      <w:r w:rsidRPr="00ED3E87">
        <w:rPr>
          <w:rFonts w:ascii="Times New Roman" w:hAnsi="Times New Roman" w:cs="Times New Roman"/>
          <w:sz w:val="24"/>
          <w:szCs w:val="24"/>
        </w:rPr>
        <w:t xml:space="preserve"> (2014) indicate the existence of a link between a country’s growth in </w:t>
      </w:r>
      <w:r w:rsidR="006420A4">
        <w:rPr>
          <w:rFonts w:ascii="Times New Roman" w:hAnsi="Times New Roman" w:cs="Times New Roman"/>
          <w:sz w:val="24"/>
          <w:szCs w:val="24"/>
        </w:rPr>
        <w:t xml:space="preserve">the </w:t>
      </w:r>
      <w:r w:rsidRPr="00ED3E87">
        <w:rPr>
          <w:rFonts w:ascii="Times New Roman" w:hAnsi="Times New Roman" w:cs="Times New Roman"/>
          <w:sz w:val="24"/>
          <w:szCs w:val="24"/>
        </w:rPr>
        <w:t xml:space="preserve">economy and the role played by commercial banks. Advancements in technology have permitted banks to process data </w:t>
      </w:r>
      <w:r w:rsidR="00D9375C">
        <w:rPr>
          <w:rFonts w:ascii="Times New Roman" w:hAnsi="Times New Roman" w:cs="Times New Roman"/>
          <w:sz w:val="24"/>
          <w:szCs w:val="24"/>
        </w:rPr>
        <w:t xml:space="preserve">more </w:t>
      </w:r>
      <w:r w:rsidR="006420A4">
        <w:rPr>
          <w:rFonts w:ascii="Times New Roman" w:hAnsi="Times New Roman" w:cs="Times New Roman"/>
          <w:sz w:val="24"/>
          <w:szCs w:val="24"/>
        </w:rPr>
        <w:t>quickly</w:t>
      </w:r>
      <w:r w:rsidRPr="00ED3E87">
        <w:rPr>
          <w:rFonts w:ascii="Times New Roman" w:hAnsi="Times New Roman" w:cs="Times New Roman"/>
          <w:sz w:val="24"/>
          <w:szCs w:val="24"/>
        </w:rPr>
        <w:t xml:space="preserve"> and </w:t>
      </w:r>
      <w:r w:rsidR="00D9375C">
        <w:rPr>
          <w:rFonts w:ascii="Times New Roman" w:hAnsi="Times New Roman" w:cs="Times New Roman"/>
          <w:sz w:val="24"/>
          <w:szCs w:val="24"/>
        </w:rPr>
        <w:t>efficiently</w:t>
      </w:r>
      <w:r w:rsidRPr="00ED3E87">
        <w:rPr>
          <w:rFonts w:ascii="Times New Roman" w:hAnsi="Times New Roman" w:cs="Times New Roman"/>
          <w:sz w:val="24"/>
          <w:szCs w:val="24"/>
        </w:rPr>
        <w:t>, leading to a progressively cashless society with widespread usage of digital and plastic money (</w:t>
      </w:r>
      <w:proofErr w:type="spellStart"/>
      <w:r w:rsidRPr="00ED3E87">
        <w:rPr>
          <w:rFonts w:ascii="Times New Roman" w:hAnsi="Times New Roman" w:cs="Times New Roman"/>
          <w:sz w:val="24"/>
          <w:szCs w:val="24"/>
        </w:rPr>
        <w:t>Misati</w:t>
      </w:r>
      <w:proofErr w:type="spellEnd"/>
      <w:r w:rsidRPr="00ED3E87">
        <w:rPr>
          <w:rFonts w:ascii="Times New Roman" w:hAnsi="Times New Roman" w:cs="Times New Roman"/>
          <w:sz w:val="24"/>
          <w:szCs w:val="24"/>
        </w:rPr>
        <w:t xml:space="preserve"> &amp; Kamau, 2017). Kenyan banks have tried to compete by opening new branches, introducing new services, and having a regional presence (Kungu, Desta, &amp; Ngui, 2019). The strategies employed are meant to increase banks’ market shares, grow asset base, grow yearly profits, reduce costs, and gain competitive advantage (</w:t>
      </w:r>
      <w:proofErr w:type="spellStart"/>
      <w:r w:rsidRPr="00ED3E87">
        <w:rPr>
          <w:rFonts w:ascii="Times New Roman" w:hAnsi="Times New Roman" w:cs="Times New Roman"/>
          <w:sz w:val="24"/>
          <w:szCs w:val="24"/>
        </w:rPr>
        <w:t>Maudos</w:t>
      </w:r>
      <w:proofErr w:type="spellEnd"/>
      <w:r w:rsidRPr="00ED3E87">
        <w:rPr>
          <w:rFonts w:ascii="Times New Roman" w:hAnsi="Times New Roman" w:cs="Times New Roman"/>
          <w:sz w:val="24"/>
          <w:szCs w:val="24"/>
        </w:rPr>
        <w:t xml:space="preserve">, 2017). The efforts notwithstanding, commercial Banks in Kenya have experienced problems since 1986 with massive bank failures (37 failed banks as of 1998) (Kithinji &amp; Waweru, 2007; Ngugi, 2001). </w:t>
      </w:r>
    </w:p>
    <w:p w14:paraId="5D9BF8BE" w14:textId="27819544" w:rsidR="00ED3E87" w:rsidRPr="00ED3E87" w:rsidRDefault="002B586A" w:rsidP="000B680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Many studies have been carried out in the field of firm performance. </w:t>
      </w:r>
      <w:r w:rsidR="00ED3E87" w:rsidRPr="00ED3E87">
        <w:rPr>
          <w:rFonts w:ascii="Times New Roman" w:hAnsi="Times New Roman" w:cs="Times New Roman"/>
          <w:sz w:val="24"/>
          <w:szCs w:val="24"/>
        </w:rPr>
        <w:t xml:space="preserve">Persson &amp; Virum (2001) researched how logistics firms grow. This study was facilitated by the Norwegian Research Council. </w:t>
      </w:r>
      <w:proofErr w:type="spellStart"/>
      <w:r w:rsidR="00ED3E87" w:rsidRPr="00ED3E87">
        <w:rPr>
          <w:rFonts w:ascii="Times New Roman" w:hAnsi="Times New Roman" w:cs="Times New Roman"/>
          <w:sz w:val="24"/>
          <w:szCs w:val="24"/>
        </w:rPr>
        <w:t>Anyanga</w:t>
      </w:r>
      <w:proofErr w:type="spellEnd"/>
      <w:r w:rsidR="00ED3E87" w:rsidRPr="00ED3E87">
        <w:rPr>
          <w:rFonts w:ascii="Times New Roman" w:hAnsi="Times New Roman" w:cs="Times New Roman"/>
          <w:sz w:val="24"/>
          <w:szCs w:val="24"/>
        </w:rPr>
        <w:t xml:space="preserve"> &amp; </w:t>
      </w:r>
      <w:proofErr w:type="spellStart"/>
      <w:r w:rsidR="00ED3E87" w:rsidRPr="00ED3E87">
        <w:rPr>
          <w:rFonts w:ascii="Times New Roman" w:hAnsi="Times New Roman" w:cs="Times New Roman"/>
          <w:sz w:val="24"/>
          <w:szCs w:val="24"/>
        </w:rPr>
        <w:t>Nyamita</w:t>
      </w:r>
      <w:proofErr w:type="spellEnd"/>
      <w:r w:rsidR="00ED3E87" w:rsidRPr="00ED3E87">
        <w:rPr>
          <w:rFonts w:ascii="Times New Roman" w:hAnsi="Times New Roman" w:cs="Times New Roman"/>
          <w:sz w:val="24"/>
          <w:szCs w:val="24"/>
        </w:rPr>
        <w:t xml:space="preserve"> (2016) studied the growth strategies of SMEs in Kenya. Additionally, many studies about commercial banks’ performance have been done in Nairobi and other major cities in Kenya</w:t>
      </w:r>
      <w:r w:rsidR="00D9375C">
        <w:rPr>
          <w:rFonts w:ascii="Times New Roman" w:hAnsi="Times New Roman" w:cs="Times New Roman"/>
          <w:sz w:val="24"/>
          <w:szCs w:val="24"/>
        </w:rPr>
        <w:t>,</w:t>
      </w:r>
      <w:r w:rsidR="00ED3E87" w:rsidRPr="00ED3E87">
        <w:rPr>
          <w:rFonts w:ascii="Times New Roman" w:hAnsi="Times New Roman" w:cs="Times New Roman"/>
          <w:sz w:val="24"/>
          <w:szCs w:val="24"/>
        </w:rPr>
        <w:t xml:space="preserve"> with very few done in the small towns and rural areas. Busia County has not been attractive </w:t>
      </w:r>
      <w:r w:rsidR="00D9375C">
        <w:rPr>
          <w:rFonts w:ascii="Times New Roman" w:hAnsi="Times New Roman" w:cs="Times New Roman"/>
          <w:sz w:val="24"/>
          <w:szCs w:val="24"/>
        </w:rPr>
        <w:t>to</w:t>
      </w:r>
      <w:r w:rsidR="00ED3E87" w:rsidRPr="00ED3E87">
        <w:rPr>
          <w:rFonts w:ascii="Times New Roman" w:hAnsi="Times New Roman" w:cs="Times New Roman"/>
          <w:sz w:val="24"/>
          <w:szCs w:val="24"/>
        </w:rPr>
        <w:t xml:space="preserve"> commercial banks. In 2022, there were only twelve commercial bank branches. This is a dismal figure when compared to counties like Nairobi with 573, Kiambu with 77, and Mombasa with 108. Even rural counties fare better. Meru ha</w:t>
      </w:r>
      <w:r>
        <w:rPr>
          <w:rFonts w:ascii="Times New Roman" w:hAnsi="Times New Roman" w:cs="Times New Roman"/>
          <w:sz w:val="24"/>
          <w:szCs w:val="24"/>
        </w:rPr>
        <w:t>d</w:t>
      </w:r>
      <w:r w:rsidR="00ED3E87" w:rsidRPr="00ED3E87">
        <w:rPr>
          <w:rFonts w:ascii="Times New Roman" w:hAnsi="Times New Roman" w:cs="Times New Roman"/>
          <w:sz w:val="24"/>
          <w:szCs w:val="24"/>
        </w:rPr>
        <w:t xml:space="preserve"> 40 bank branches, Kisumu 39</w:t>
      </w:r>
      <w:r w:rsidR="00D9375C">
        <w:rPr>
          <w:rFonts w:ascii="Times New Roman" w:hAnsi="Times New Roman" w:cs="Times New Roman"/>
          <w:sz w:val="24"/>
          <w:szCs w:val="24"/>
        </w:rPr>
        <w:t>,</w:t>
      </w:r>
      <w:r w:rsidR="00ED3E87" w:rsidRPr="00ED3E87">
        <w:rPr>
          <w:rFonts w:ascii="Times New Roman" w:hAnsi="Times New Roman" w:cs="Times New Roman"/>
          <w:sz w:val="24"/>
          <w:szCs w:val="24"/>
        </w:rPr>
        <w:t xml:space="preserve"> and Machakos 31. It was also noticed that the bank branches didn’t increase in Busia County by the end of the year 2023</w:t>
      </w:r>
      <w:r w:rsidR="00D9375C">
        <w:rPr>
          <w:rFonts w:ascii="Times New Roman" w:hAnsi="Times New Roman" w:cs="Times New Roman"/>
          <w:sz w:val="24"/>
          <w:szCs w:val="24"/>
        </w:rPr>
        <w:t>,</w:t>
      </w:r>
      <w:r w:rsidR="00ED3E87" w:rsidRPr="00ED3E87">
        <w:rPr>
          <w:rFonts w:ascii="Times New Roman" w:hAnsi="Times New Roman" w:cs="Times New Roman"/>
          <w:sz w:val="24"/>
          <w:szCs w:val="24"/>
        </w:rPr>
        <w:t xml:space="preserve"> while other counties like Nairobi grew by a further 15 branches (CBK, 2023)</w:t>
      </w:r>
      <w:r w:rsidR="009E6681">
        <w:rPr>
          <w:rFonts w:ascii="Times New Roman" w:hAnsi="Times New Roman" w:cs="Times New Roman"/>
          <w:sz w:val="24"/>
          <w:szCs w:val="24"/>
        </w:rPr>
        <w:t xml:space="preserve">. This study </w:t>
      </w:r>
      <w:r>
        <w:rPr>
          <w:rFonts w:ascii="Times New Roman" w:hAnsi="Times New Roman" w:cs="Times New Roman"/>
          <w:sz w:val="24"/>
          <w:szCs w:val="24"/>
        </w:rPr>
        <w:t xml:space="preserve">investigated how growth strategies </w:t>
      </w:r>
      <w:r w:rsidR="00D9375C">
        <w:rPr>
          <w:rFonts w:ascii="Times New Roman" w:hAnsi="Times New Roman" w:cs="Times New Roman"/>
          <w:sz w:val="24"/>
          <w:szCs w:val="24"/>
        </w:rPr>
        <w:t>are important for</w:t>
      </w:r>
      <w:r>
        <w:rPr>
          <w:rFonts w:ascii="Times New Roman" w:hAnsi="Times New Roman" w:cs="Times New Roman"/>
          <w:sz w:val="24"/>
          <w:szCs w:val="24"/>
        </w:rPr>
        <w:t xml:space="preserve"> the performance of commercial banks in Busia </w:t>
      </w:r>
      <w:r w:rsidR="00D9375C">
        <w:rPr>
          <w:rFonts w:ascii="Times New Roman" w:hAnsi="Times New Roman" w:cs="Times New Roman"/>
          <w:sz w:val="24"/>
          <w:szCs w:val="24"/>
        </w:rPr>
        <w:t>County</w:t>
      </w:r>
      <w:r>
        <w:rPr>
          <w:rFonts w:ascii="Times New Roman" w:hAnsi="Times New Roman" w:cs="Times New Roman"/>
          <w:sz w:val="24"/>
          <w:szCs w:val="24"/>
        </w:rPr>
        <w:t>, Kenya.</w:t>
      </w:r>
    </w:p>
    <w:p w14:paraId="718B7E69" w14:textId="77777777" w:rsidR="00ED3E87" w:rsidRPr="00ED3E87" w:rsidRDefault="00ED3E87" w:rsidP="000B6808">
      <w:pPr>
        <w:spacing w:line="240" w:lineRule="auto"/>
        <w:rPr>
          <w:rFonts w:ascii="Times New Roman" w:hAnsi="Times New Roman" w:cs="Times New Roman"/>
          <w:sz w:val="24"/>
          <w:szCs w:val="24"/>
        </w:rPr>
      </w:pPr>
    </w:p>
    <w:p w14:paraId="12E71BDC" w14:textId="0D9E7999" w:rsidR="00C87E16" w:rsidRPr="001D51D0" w:rsidRDefault="001D51D0" w:rsidP="000B6808">
      <w:pPr>
        <w:spacing w:line="240" w:lineRule="auto"/>
        <w:rPr>
          <w:rFonts w:ascii="Times New Roman" w:hAnsi="Times New Roman" w:cs="Times New Roman"/>
          <w:b/>
          <w:sz w:val="24"/>
          <w:szCs w:val="24"/>
        </w:rPr>
      </w:pPr>
      <w:r w:rsidRPr="001D51D0">
        <w:rPr>
          <w:rFonts w:ascii="Times New Roman" w:hAnsi="Times New Roman" w:cs="Times New Roman"/>
          <w:b/>
          <w:sz w:val="24"/>
          <w:szCs w:val="24"/>
        </w:rPr>
        <w:t>OBJECTIVES OF THE STUDY</w:t>
      </w:r>
    </w:p>
    <w:p w14:paraId="472480EB" w14:textId="6E34B6DA" w:rsidR="00C87E16" w:rsidRPr="002B586A" w:rsidRDefault="00C87E16" w:rsidP="000B6808">
      <w:pPr>
        <w:spacing w:line="240" w:lineRule="auto"/>
        <w:rPr>
          <w:rFonts w:ascii="Times New Roman" w:hAnsi="Times New Roman" w:cs="Times New Roman"/>
          <w:sz w:val="24"/>
          <w:szCs w:val="24"/>
        </w:rPr>
      </w:pPr>
      <w:bookmarkStart w:id="37" w:name="_Toc231058616"/>
      <w:bookmarkStart w:id="38" w:name="_Toc231058720"/>
      <w:bookmarkStart w:id="39" w:name="_Toc231059645"/>
      <w:bookmarkStart w:id="40" w:name="_Toc231059855"/>
      <w:bookmarkStart w:id="41" w:name="_Toc231060006"/>
      <w:bookmarkStart w:id="42" w:name="_Toc231060131"/>
      <w:bookmarkStart w:id="43" w:name="_Toc233521154"/>
      <w:bookmarkStart w:id="44" w:name="_Toc233521475"/>
      <w:bookmarkStart w:id="45" w:name="_Toc233521545"/>
      <w:bookmarkStart w:id="46" w:name="_Toc233521621"/>
      <w:bookmarkStart w:id="47" w:name="_Toc233536578"/>
      <w:bookmarkStart w:id="48" w:name="_Toc233541513"/>
      <w:bookmarkStart w:id="49" w:name="_Toc233542989"/>
      <w:bookmarkStart w:id="50" w:name="_Toc84465437"/>
      <w:bookmarkStart w:id="51" w:name="_Toc84467326"/>
      <w:bookmarkStart w:id="52" w:name="_Toc241141565"/>
      <w:bookmarkStart w:id="53" w:name="_Toc92710721"/>
      <w:bookmarkStart w:id="54" w:name="_Toc92710860"/>
      <w:bookmarkStart w:id="55" w:name="_Toc92710954"/>
      <w:bookmarkStart w:id="56" w:name="_Toc92713606"/>
      <w:bookmarkStart w:id="57" w:name="_Toc92896946"/>
      <w:bookmarkStart w:id="58" w:name="_Toc98459699"/>
      <w:bookmarkStart w:id="59" w:name="_Toc98465888"/>
      <w:bookmarkStart w:id="60" w:name="_Toc252005437"/>
      <w:bookmarkStart w:id="61" w:name="_Toc252005665"/>
      <w:r w:rsidRPr="002B586A">
        <w:rPr>
          <w:rFonts w:ascii="Times New Roman" w:hAnsi="Times New Roman" w:cs="Times New Roman"/>
          <w:i/>
          <w:sz w:val="24"/>
          <w:szCs w:val="24"/>
        </w:rPr>
        <w:t xml:space="preserve"> </w:t>
      </w:r>
      <w:r w:rsidR="002B586A" w:rsidRPr="002B586A">
        <w:rPr>
          <w:rFonts w:ascii="Times New Roman" w:hAnsi="Times New Roman" w:cs="Times New Roman"/>
          <w:sz w:val="24"/>
          <w:szCs w:val="24"/>
        </w:rPr>
        <w:t>The specific objectives of the study were:</w:t>
      </w:r>
    </w:p>
    <w:p w14:paraId="0B075681" w14:textId="77777777" w:rsidR="00ED3E87" w:rsidRPr="00ED3E87" w:rsidRDefault="00ED3E87" w:rsidP="000B6808">
      <w:pPr>
        <w:spacing w:line="240" w:lineRule="auto"/>
        <w:jc w:val="both"/>
        <w:rPr>
          <w:rFonts w:ascii="Times New Roman" w:hAnsi="Times New Roman" w:cs="Times New Roman"/>
          <w:sz w:val="24"/>
          <w:szCs w:val="24"/>
        </w:rPr>
      </w:pPr>
      <w:proofErr w:type="spellStart"/>
      <w:r w:rsidRPr="00ED3E87">
        <w:rPr>
          <w:rFonts w:ascii="Times New Roman" w:hAnsi="Times New Roman" w:cs="Times New Roman"/>
          <w:sz w:val="24"/>
          <w:szCs w:val="24"/>
        </w:rPr>
        <w:t>i</w:t>
      </w:r>
      <w:proofErr w:type="spellEnd"/>
      <w:r w:rsidRPr="00ED3E87">
        <w:rPr>
          <w:rFonts w:ascii="Times New Roman" w:hAnsi="Times New Roman" w:cs="Times New Roman"/>
          <w:sz w:val="24"/>
          <w:szCs w:val="24"/>
        </w:rPr>
        <w:t>. To analyze the effect of diversification on the performance of commercial banks in Busia County, Kenya.</w:t>
      </w:r>
    </w:p>
    <w:p w14:paraId="338E503B" w14:textId="77777777" w:rsidR="00ED3E87" w:rsidRPr="00ED3E87" w:rsidRDefault="00ED3E87" w:rsidP="000B6808">
      <w:pPr>
        <w:spacing w:line="240" w:lineRule="auto"/>
        <w:jc w:val="both"/>
        <w:rPr>
          <w:rFonts w:ascii="Times New Roman" w:hAnsi="Times New Roman" w:cs="Times New Roman"/>
          <w:sz w:val="24"/>
          <w:szCs w:val="24"/>
        </w:rPr>
      </w:pPr>
      <w:r w:rsidRPr="00ED3E87">
        <w:rPr>
          <w:rFonts w:ascii="Times New Roman" w:hAnsi="Times New Roman" w:cs="Times New Roman"/>
          <w:sz w:val="24"/>
          <w:szCs w:val="24"/>
        </w:rPr>
        <w:t>ii. To establish the effect of market Development on the performance of commercial banks in Busia County, Kenya.</w:t>
      </w:r>
    </w:p>
    <w:p w14:paraId="75A8B834" w14:textId="77777777" w:rsidR="00ED3E87" w:rsidRPr="00ED3E87" w:rsidRDefault="00ED3E87" w:rsidP="000B6808">
      <w:pPr>
        <w:spacing w:line="240" w:lineRule="auto"/>
        <w:jc w:val="both"/>
        <w:rPr>
          <w:rFonts w:ascii="Times New Roman" w:hAnsi="Times New Roman" w:cs="Times New Roman"/>
          <w:sz w:val="24"/>
          <w:szCs w:val="24"/>
        </w:rPr>
      </w:pPr>
      <w:r w:rsidRPr="00ED3E87">
        <w:rPr>
          <w:rFonts w:ascii="Times New Roman" w:hAnsi="Times New Roman" w:cs="Times New Roman"/>
          <w:sz w:val="24"/>
          <w:szCs w:val="24"/>
        </w:rPr>
        <w:t>iii. To determine the effect of market Penetration on the performance of commercial banks in Busia County, Kenya.</w:t>
      </w:r>
    </w:p>
    <w:p w14:paraId="49FB85AC" w14:textId="336FF825" w:rsidR="00ED3E87" w:rsidRPr="00ED3E87" w:rsidRDefault="00ED3E87" w:rsidP="000B6808">
      <w:pPr>
        <w:spacing w:line="240" w:lineRule="auto"/>
        <w:jc w:val="both"/>
        <w:rPr>
          <w:rFonts w:ascii="Times New Roman" w:hAnsi="Times New Roman" w:cs="Times New Roman"/>
          <w:sz w:val="24"/>
          <w:szCs w:val="24"/>
        </w:rPr>
      </w:pPr>
      <w:r w:rsidRPr="00ED3E87">
        <w:rPr>
          <w:rFonts w:ascii="Times New Roman" w:hAnsi="Times New Roman" w:cs="Times New Roman"/>
          <w:sz w:val="24"/>
          <w:szCs w:val="24"/>
        </w:rPr>
        <w:t>Iv. To determine the effect of product development on the performance of commercial banks in Busia County, Kenya.</w:t>
      </w:r>
    </w:p>
    <w:p w14:paraId="5E728179" w14:textId="5E19D800" w:rsidR="00C87E16" w:rsidRPr="00ED3E87" w:rsidRDefault="001D51D0" w:rsidP="000B6808">
      <w:pPr>
        <w:keepNext/>
        <w:keepLines/>
        <w:spacing w:before="480" w:after="0" w:line="240" w:lineRule="auto"/>
        <w:outlineLvl w:val="0"/>
        <w:rPr>
          <w:rFonts w:ascii="Times New Roman" w:eastAsiaTheme="majorEastAsia" w:hAnsi="Times New Roman" w:cs="Times New Roman"/>
          <w:b/>
          <w:bCs/>
          <w:sz w:val="24"/>
          <w:szCs w:val="24"/>
        </w:rPr>
      </w:pPr>
      <w:r w:rsidRPr="00ED3E87">
        <w:rPr>
          <w:rFonts w:ascii="Times New Roman" w:eastAsiaTheme="majorEastAsia" w:hAnsi="Times New Roman" w:cs="Times New Roman"/>
          <w:b/>
          <w:bCs/>
          <w:sz w:val="24"/>
          <w:szCs w:val="24"/>
        </w:rPr>
        <w:lastRenderedPageBreak/>
        <w:t>2.0 REVIEW OF LITERATURE</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69DDF172" w14:textId="65DCCB86" w:rsidR="00C87E16" w:rsidRDefault="001D51D0" w:rsidP="000B6808">
      <w:pPr>
        <w:spacing w:line="240" w:lineRule="auto"/>
        <w:rPr>
          <w:rFonts w:ascii="Times New Roman" w:hAnsi="Times New Roman" w:cs="Times New Roman"/>
          <w:b/>
          <w:sz w:val="24"/>
          <w:szCs w:val="24"/>
        </w:rPr>
      </w:pPr>
      <w:r w:rsidRPr="001D51D0">
        <w:rPr>
          <w:rFonts w:ascii="Times New Roman" w:hAnsi="Times New Roman" w:cs="Times New Roman"/>
          <w:b/>
          <w:sz w:val="24"/>
          <w:szCs w:val="24"/>
        </w:rPr>
        <w:t>THEORETICAL REVIEW</w:t>
      </w:r>
    </w:p>
    <w:p w14:paraId="4CC8408A" w14:textId="6E7CD8C7" w:rsidR="0032421E" w:rsidRPr="0032421E" w:rsidRDefault="0032421E" w:rsidP="000B6808">
      <w:pPr>
        <w:keepNext/>
        <w:keepLines/>
        <w:spacing w:before="120" w:after="0" w:line="240" w:lineRule="auto"/>
        <w:jc w:val="both"/>
        <w:outlineLvl w:val="1"/>
        <w:rPr>
          <w:rFonts w:ascii="Times New Roman" w:eastAsia="Times New Roman" w:hAnsi="Times New Roman" w:cs="Times New Roman"/>
          <w:b/>
          <w:bCs/>
          <w:sz w:val="24"/>
          <w:szCs w:val="24"/>
          <w:lang w:val="en-GB" w:eastAsia="x-none"/>
        </w:rPr>
      </w:pPr>
      <w:bookmarkStart w:id="62" w:name="_Toc203383665"/>
      <w:r w:rsidRPr="0032421E">
        <w:rPr>
          <w:rFonts w:ascii="Times New Roman" w:eastAsia="Times New Roman" w:hAnsi="Times New Roman" w:cs="Times New Roman"/>
          <w:b/>
          <w:bCs/>
          <w:sz w:val="24"/>
          <w:szCs w:val="24"/>
          <w:lang w:val="en-GB" w:eastAsia="x-none"/>
        </w:rPr>
        <w:t>Ansoff Matrix Theory</w:t>
      </w:r>
      <w:bookmarkEnd w:id="62"/>
    </w:p>
    <w:p w14:paraId="51BEE34D" w14:textId="697CC287" w:rsidR="0032421E" w:rsidRPr="00CB3DF9" w:rsidRDefault="0032421E" w:rsidP="000B6808">
      <w:pPr>
        <w:spacing w:line="240" w:lineRule="auto"/>
        <w:jc w:val="both"/>
        <w:rPr>
          <w:rFonts w:ascii="Times New Roman" w:hAnsi="Times New Roman" w:cs="Times New Roman"/>
        </w:rPr>
      </w:pPr>
      <w:r w:rsidRPr="0032421E">
        <w:rPr>
          <w:rFonts w:ascii="Times New Roman" w:hAnsi="Times New Roman" w:cs="Times New Roman"/>
          <w:sz w:val="24"/>
          <w:szCs w:val="24"/>
        </w:rPr>
        <w:t>Ansoff Matrix Theory was advanced by Igor Ansoff in 1957.  It relates to the Ansoff Matrix, a tool used by organizations to analyze possible strategic growth paths by studying products and markets. The theory provides four different options that companies can use to plan their growth. These options are Market penetration, Market development, Product development, and Diversification. Ansoff Matrix is based on market-product relationships (</w:t>
      </w:r>
      <w:proofErr w:type="spellStart"/>
      <w:r w:rsidRPr="0032421E">
        <w:rPr>
          <w:rFonts w:ascii="Times New Roman" w:hAnsi="Times New Roman" w:cs="Times New Roman"/>
          <w:sz w:val="24"/>
          <w:szCs w:val="24"/>
        </w:rPr>
        <w:t>Drnevich</w:t>
      </w:r>
      <w:proofErr w:type="spellEnd"/>
      <w:r w:rsidRPr="0032421E">
        <w:rPr>
          <w:rFonts w:ascii="Times New Roman" w:hAnsi="Times New Roman" w:cs="Times New Roman"/>
          <w:sz w:val="24"/>
          <w:szCs w:val="24"/>
        </w:rPr>
        <w:t xml:space="preserve"> &amp; Schendel, 2020). Ansoff Matrix has found use in decision-making frameworks as it assists top management in comparing risks and rewards. For instance, Market Penetration is considered low risk while Diversification is considered high risk (Kotler &amp; Keller, 2016). Even though the Ansoff Matrix is considered very useful, opponents of the theory have claimed that it has been oversimplified, yet the real environment is very complex. The theory is being criticized for not considering external environment like competition, legislative changes</w:t>
      </w:r>
      <w:r w:rsidR="00D9375C">
        <w:rPr>
          <w:rFonts w:ascii="Times New Roman" w:hAnsi="Times New Roman" w:cs="Times New Roman"/>
          <w:sz w:val="24"/>
          <w:szCs w:val="24"/>
        </w:rPr>
        <w:t>,</w:t>
      </w:r>
      <w:r w:rsidRPr="0032421E">
        <w:rPr>
          <w:rFonts w:ascii="Times New Roman" w:hAnsi="Times New Roman" w:cs="Times New Roman"/>
          <w:sz w:val="24"/>
          <w:szCs w:val="24"/>
        </w:rPr>
        <w:t xml:space="preserve"> or changes in the market (Lynch, 2009). Opponents also </w:t>
      </w:r>
      <w:r w:rsidR="00D9375C">
        <w:rPr>
          <w:rFonts w:ascii="Times New Roman" w:hAnsi="Times New Roman" w:cs="Times New Roman"/>
          <w:sz w:val="24"/>
          <w:szCs w:val="24"/>
        </w:rPr>
        <w:t>argue that institutions typically employ a combination of Ansoff strategies, rather than adhering to</w:t>
      </w:r>
      <w:r w:rsidRPr="0032421E">
        <w:rPr>
          <w:rFonts w:ascii="Times New Roman" w:hAnsi="Times New Roman" w:cs="Times New Roman"/>
          <w:sz w:val="24"/>
          <w:szCs w:val="24"/>
        </w:rPr>
        <w:t xml:space="preserve"> a single strategy at a time, and this is not explicitly addressed by the Ansoff Matrix (Chernev, 2015). The Ansoff Matrix Theory relates to </w:t>
      </w:r>
      <w:r w:rsidR="00D9375C">
        <w:rPr>
          <w:rFonts w:ascii="Times New Roman" w:hAnsi="Times New Roman" w:cs="Times New Roman"/>
          <w:sz w:val="24"/>
          <w:szCs w:val="24"/>
        </w:rPr>
        <w:t xml:space="preserve">all of </w:t>
      </w:r>
      <w:r w:rsidRPr="0032421E">
        <w:rPr>
          <w:rFonts w:ascii="Times New Roman" w:hAnsi="Times New Roman" w:cs="Times New Roman"/>
          <w:sz w:val="24"/>
          <w:szCs w:val="24"/>
        </w:rPr>
        <w:t>the independent variable (growth strategies).</w:t>
      </w:r>
    </w:p>
    <w:p w14:paraId="70F2EA50" w14:textId="7874433D" w:rsidR="0032421E" w:rsidRPr="0032421E" w:rsidRDefault="0032421E" w:rsidP="000B6808">
      <w:pPr>
        <w:keepNext/>
        <w:keepLines/>
        <w:spacing w:before="120" w:after="0" w:line="240" w:lineRule="auto"/>
        <w:jc w:val="both"/>
        <w:outlineLvl w:val="1"/>
        <w:rPr>
          <w:rFonts w:ascii="Times New Roman" w:eastAsia="Times New Roman" w:hAnsi="Times New Roman" w:cs="Times New Roman"/>
          <w:b/>
          <w:bCs/>
          <w:sz w:val="24"/>
          <w:szCs w:val="24"/>
          <w:lang w:val="x-none" w:eastAsia="x-none"/>
        </w:rPr>
      </w:pPr>
      <w:bookmarkStart w:id="63" w:name="_Toc203383666"/>
      <w:r w:rsidRPr="0032421E">
        <w:rPr>
          <w:rFonts w:ascii="Times New Roman" w:eastAsia="Times New Roman" w:hAnsi="Times New Roman" w:cs="Times New Roman"/>
          <w:b/>
          <w:bCs/>
          <w:sz w:val="24"/>
          <w:szCs w:val="24"/>
          <w:lang w:val="x-none" w:eastAsia="x-none"/>
        </w:rPr>
        <w:t>The Theory of Performance</w:t>
      </w:r>
      <w:bookmarkEnd w:id="63"/>
    </w:p>
    <w:p w14:paraId="3213E976" w14:textId="58D0D3A7" w:rsidR="0032421E" w:rsidRPr="0032421E" w:rsidRDefault="0032421E" w:rsidP="000B6808">
      <w:pPr>
        <w:spacing w:line="240" w:lineRule="auto"/>
        <w:jc w:val="both"/>
        <w:rPr>
          <w:rFonts w:ascii="Times New Roman" w:hAnsi="Times New Roman" w:cs="Times New Roman"/>
          <w:sz w:val="24"/>
          <w:szCs w:val="24"/>
        </w:rPr>
      </w:pPr>
      <w:r w:rsidRPr="0032421E">
        <w:rPr>
          <w:rFonts w:ascii="Times New Roman" w:hAnsi="Times New Roman" w:cs="Times New Roman"/>
          <w:sz w:val="24"/>
          <w:szCs w:val="24"/>
        </w:rPr>
        <w:t xml:space="preserve">The theory of performance outlines how performance develops over time and the conditions necessary for peak performance. This theory generally refers to frameworks or models that attempt to explain and predict how individuals or organizations perform various tasks or activities. It is often interdisciplinary, drawing on concepts from psychology, management, education, and sociology to </w:t>
      </w:r>
      <w:r w:rsidR="00D9375C">
        <w:rPr>
          <w:rFonts w:ascii="Times New Roman" w:hAnsi="Times New Roman" w:cs="Times New Roman"/>
          <w:sz w:val="24"/>
          <w:szCs w:val="24"/>
        </w:rPr>
        <w:t>understand</w:t>
      </w:r>
      <w:r w:rsidRPr="0032421E">
        <w:rPr>
          <w:rFonts w:ascii="Times New Roman" w:hAnsi="Times New Roman" w:cs="Times New Roman"/>
          <w:sz w:val="24"/>
          <w:szCs w:val="24"/>
        </w:rPr>
        <w:t xml:space="preserve"> how performance is influenced and how to optimize it. Various theories of performance have been developed by different researchers, each contributing to our understanding of how performance works in other contexts (individual, team, organizational, </w:t>
      </w:r>
      <w:r w:rsidR="00D9375C" w:rsidRPr="0032421E">
        <w:rPr>
          <w:rFonts w:ascii="Times New Roman" w:hAnsi="Times New Roman" w:cs="Times New Roman"/>
          <w:sz w:val="24"/>
          <w:szCs w:val="24"/>
        </w:rPr>
        <w:t>etc.</w:t>
      </w:r>
      <w:r w:rsidRPr="0032421E">
        <w:rPr>
          <w:rFonts w:ascii="Times New Roman" w:hAnsi="Times New Roman" w:cs="Times New Roman"/>
          <w:sz w:val="24"/>
          <w:szCs w:val="24"/>
        </w:rPr>
        <w:t xml:space="preserve">). Taylor (1911) is the foundation of performance theory. He introduced the idea of optimizing work processes and breaking tasks into simpler components to enhance performance. The theory was then developed by Elena P. </w:t>
      </w:r>
      <w:proofErr w:type="spellStart"/>
      <w:r w:rsidRPr="0032421E">
        <w:rPr>
          <w:rFonts w:ascii="Times New Roman" w:hAnsi="Times New Roman" w:cs="Times New Roman"/>
          <w:sz w:val="24"/>
          <w:szCs w:val="24"/>
        </w:rPr>
        <w:t>Antonacopoulou</w:t>
      </w:r>
      <w:proofErr w:type="spellEnd"/>
      <w:r w:rsidRPr="0032421E">
        <w:rPr>
          <w:rFonts w:ascii="Times New Roman" w:hAnsi="Times New Roman" w:cs="Times New Roman"/>
          <w:sz w:val="24"/>
          <w:szCs w:val="24"/>
        </w:rPr>
        <w:t xml:space="preserve"> and later </w:t>
      </w:r>
      <w:r w:rsidR="00D9375C">
        <w:rPr>
          <w:rFonts w:ascii="Times New Roman" w:hAnsi="Times New Roman" w:cs="Times New Roman"/>
          <w:sz w:val="24"/>
          <w:szCs w:val="24"/>
        </w:rPr>
        <w:t>enhanced</w:t>
      </w:r>
      <w:r w:rsidRPr="0032421E">
        <w:rPr>
          <w:rFonts w:ascii="Times New Roman" w:hAnsi="Times New Roman" w:cs="Times New Roman"/>
          <w:sz w:val="24"/>
          <w:szCs w:val="24"/>
        </w:rPr>
        <w:t xml:space="preserve"> by Don Elger in the early 2000s.</w:t>
      </w:r>
    </w:p>
    <w:p w14:paraId="40F02B02" w14:textId="701DE703" w:rsidR="0032421E" w:rsidRPr="0032421E" w:rsidRDefault="0032421E" w:rsidP="000B6808">
      <w:pPr>
        <w:spacing w:line="240" w:lineRule="auto"/>
        <w:jc w:val="both"/>
        <w:rPr>
          <w:rFonts w:ascii="Times New Roman" w:hAnsi="Times New Roman" w:cs="Times New Roman"/>
          <w:sz w:val="24"/>
          <w:szCs w:val="24"/>
        </w:rPr>
      </w:pPr>
      <w:r w:rsidRPr="0032421E">
        <w:rPr>
          <w:rFonts w:ascii="Times New Roman" w:hAnsi="Times New Roman" w:cs="Times New Roman"/>
          <w:sz w:val="24"/>
          <w:szCs w:val="24"/>
        </w:rPr>
        <w:t xml:space="preserve">Under the Theory of Performance, the current study focused on RBV, Goal Setting, Expectancy, and Balance Scorecard theories. Resource-Based View Theory states that resources and capabilities enhance organizations’ competitive advantage. Those organizations that accumulate resources </w:t>
      </w:r>
      <w:r w:rsidR="00D9375C">
        <w:rPr>
          <w:rFonts w:ascii="Times New Roman" w:hAnsi="Times New Roman" w:cs="Times New Roman"/>
          <w:sz w:val="24"/>
          <w:szCs w:val="24"/>
        </w:rPr>
        <w:t>that</w:t>
      </w:r>
      <w:r w:rsidRPr="0032421E">
        <w:rPr>
          <w:rFonts w:ascii="Times New Roman" w:hAnsi="Times New Roman" w:cs="Times New Roman"/>
          <w:sz w:val="24"/>
          <w:szCs w:val="24"/>
        </w:rPr>
        <w:t xml:space="preserve"> are non-substitutable, Valuable, rare, inimitable, and durable will outperform their competition if the external factors are held constant (Gerhart &amp; Feng, 2021).</w:t>
      </w:r>
    </w:p>
    <w:p w14:paraId="10738A78" w14:textId="36C214E2" w:rsidR="00CB3DF9" w:rsidRDefault="0032421E" w:rsidP="000B6808">
      <w:pPr>
        <w:spacing w:line="240" w:lineRule="auto"/>
        <w:jc w:val="both"/>
        <w:rPr>
          <w:rFonts w:ascii="Times New Roman" w:eastAsia="Calibri" w:hAnsi="Times New Roman" w:cs="Times New Roman"/>
          <w:sz w:val="24"/>
          <w:szCs w:val="24"/>
        </w:rPr>
      </w:pPr>
      <w:r w:rsidRPr="0032421E">
        <w:rPr>
          <w:rFonts w:ascii="Times New Roman" w:hAnsi="Times New Roman" w:cs="Times New Roman"/>
          <w:sz w:val="24"/>
          <w:szCs w:val="24"/>
        </w:rPr>
        <w:t xml:space="preserve"> Goal Setting Theory was advanced by Edwin Locke. He opined that when goals are clear, specific, and measurable, teams become motivated. (Jeong, Healy &amp; McEwan, 2023). Expectancy Theory, as proposed by Victor Vroom, </w:t>
      </w:r>
      <w:r w:rsidR="00D9375C">
        <w:rPr>
          <w:rFonts w:ascii="Times New Roman" w:hAnsi="Times New Roman" w:cs="Times New Roman"/>
          <w:sz w:val="24"/>
          <w:szCs w:val="24"/>
        </w:rPr>
        <w:t>suggests</w:t>
      </w:r>
      <w:r w:rsidRPr="0032421E">
        <w:rPr>
          <w:rFonts w:ascii="Times New Roman" w:hAnsi="Times New Roman" w:cs="Times New Roman"/>
          <w:sz w:val="24"/>
          <w:szCs w:val="24"/>
        </w:rPr>
        <w:t xml:space="preserve"> that when workers believe that their hard work will lead to improved performance, then they will eventually put more effort into their work (</w:t>
      </w:r>
      <w:r w:rsidRPr="0032421E">
        <w:rPr>
          <w:rFonts w:ascii="Times New Roman" w:eastAsia="Calibri" w:hAnsi="Times New Roman" w:cs="Times New Roman"/>
          <w:sz w:val="24"/>
          <w:szCs w:val="24"/>
        </w:rPr>
        <w:t xml:space="preserve">Vroom, Porter, &amp; Lawler, 2015). The Balanced </w:t>
      </w:r>
      <w:r w:rsidR="00D9375C">
        <w:rPr>
          <w:rFonts w:ascii="Times New Roman" w:eastAsia="Calibri" w:hAnsi="Times New Roman" w:cs="Times New Roman"/>
          <w:sz w:val="24"/>
          <w:szCs w:val="24"/>
        </w:rPr>
        <w:t>Scorecard</w:t>
      </w:r>
      <w:r w:rsidRPr="0032421E">
        <w:rPr>
          <w:rFonts w:ascii="Times New Roman" w:eastAsia="Calibri" w:hAnsi="Times New Roman" w:cs="Times New Roman"/>
          <w:sz w:val="24"/>
          <w:szCs w:val="24"/>
        </w:rPr>
        <w:t>, advanced by Kaplan and Norton, is used by businesses to gauge both the non-financial and financial aspects of performance (Kumar &amp; Baker, 2022). The theory of performance is the anchor theory as it relates to the dependent variable, performance. The theory’s main strengths are that it is holistic, flexible, and focuses on development. However, the theory has been criticized for being complex and for having limited empirical testing</w:t>
      </w:r>
      <w:bookmarkStart w:id="64" w:name="_Toc203383667"/>
    </w:p>
    <w:p w14:paraId="2825E511" w14:textId="50D181F6" w:rsidR="00CB3DF9" w:rsidRDefault="0032421E" w:rsidP="000B6808">
      <w:pPr>
        <w:spacing w:line="240" w:lineRule="auto"/>
        <w:jc w:val="both"/>
        <w:rPr>
          <w:rFonts w:ascii="Times New Roman" w:hAnsi="Times New Roman" w:cs="Times New Roman"/>
          <w:sz w:val="24"/>
          <w:szCs w:val="24"/>
        </w:rPr>
      </w:pPr>
      <w:r w:rsidRPr="0032421E">
        <w:rPr>
          <w:rFonts w:ascii="Times New Roman" w:eastAsia="Times New Roman" w:hAnsi="Times New Roman" w:cs="Times New Roman"/>
          <w:b/>
          <w:bCs/>
          <w:sz w:val="24"/>
          <w:szCs w:val="24"/>
          <w:lang w:val="x-none" w:eastAsia="x-none"/>
        </w:rPr>
        <w:t>Strategic Choice Theory</w:t>
      </w:r>
      <w:bookmarkEnd w:id="64"/>
    </w:p>
    <w:p w14:paraId="700740D5" w14:textId="21915559" w:rsidR="0032421E" w:rsidRPr="00CB3DF9" w:rsidRDefault="0032421E" w:rsidP="000B6808">
      <w:pPr>
        <w:spacing w:line="240" w:lineRule="auto"/>
        <w:jc w:val="both"/>
        <w:rPr>
          <w:rFonts w:ascii="Times New Roman" w:hAnsi="Times New Roman" w:cs="Times New Roman"/>
          <w:sz w:val="24"/>
          <w:szCs w:val="24"/>
        </w:rPr>
      </w:pPr>
      <w:r w:rsidRPr="0032421E">
        <w:rPr>
          <w:rFonts w:ascii="Times New Roman" w:hAnsi="Times New Roman" w:cs="Times New Roman"/>
          <w:sz w:val="24"/>
          <w:szCs w:val="24"/>
        </w:rPr>
        <w:lastRenderedPageBreak/>
        <w:t>The origins of S</w:t>
      </w:r>
      <w:r w:rsidR="00D9375C">
        <w:rPr>
          <w:rFonts w:ascii="Times New Roman" w:hAnsi="Times New Roman" w:cs="Times New Roman"/>
          <w:sz w:val="24"/>
          <w:szCs w:val="24"/>
        </w:rPr>
        <w:t xml:space="preserve">trategic </w:t>
      </w:r>
      <w:r w:rsidRPr="0032421E">
        <w:rPr>
          <w:rFonts w:ascii="Times New Roman" w:hAnsi="Times New Roman" w:cs="Times New Roman"/>
          <w:sz w:val="24"/>
          <w:szCs w:val="24"/>
        </w:rPr>
        <w:t>C</w:t>
      </w:r>
      <w:r w:rsidR="00D9375C">
        <w:rPr>
          <w:rFonts w:ascii="Times New Roman" w:hAnsi="Times New Roman" w:cs="Times New Roman"/>
          <w:sz w:val="24"/>
          <w:szCs w:val="24"/>
        </w:rPr>
        <w:t xml:space="preserve">hoice </w:t>
      </w:r>
      <w:r w:rsidRPr="0032421E">
        <w:rPr>
          <w:rFonts w:ascii="Times New Roman" w:hAnsi="Times New Roman" w:cs="Times New Roman"/>
          <w:sz w:val="24"/>
          <w:szCs w:val="24"/>
        </w:rPr>
        <w:t>T</w:t>
      </w:r>
      <w:r w:rsidR="00D9375C">
        <w:rPr>
          <w:rFonts w:ascii="Times New Roman" w:hAnsi="Times New Roman" w:cs="Times New Roman"/>
          <w:sz w:val="24"/>
          <w:szCs w:val="24"/>
        </w:rPr>
        <w:t>heory (SCT)</w:t>
      </w:r>
      <w:r w:rsidRPr="0032421E">
        <w:rPr>
          <w:rFonts w:ascii="Times New Roman" w:hAnsi="Times New Roman" w:cs="Times New Roman"/>
          <w:sz w:val="24"/>
          <w:szCs w:val="24"/>
        </w:rPr>
        <w:t xml:space="preserve"> are often attributed to the work of </w:t>
      </w:r>
      <w:r w:rsidRPr="0032421E">
        <w:rPr>
          <w:rFonts w:ascii="Times New Roman" w:hAnsi="Times New Roman" w:cs="Times New Roman"/>
          <w:bCs/>
          <w:sz w:val="24"/>
          <w:szCs w:val="24"/>
        </w:rPr>
        <w:t xml:space="preserve">Child (1972), who noted that strategic decisions are fashioned by both internal and external factors, but these decisions are ultimately mediated by the perceptions and preferences of decision-makers. </w:t>
      </w:r>
      <w:r w:rsidRPr="0032421E">
        <w:rPr>
          <w:rFonts w:ascii="Times New Roman" w:hAnsi="Times New Roman" w:cs="Times New Roman"/>
          <w:sz w:val="24"/>
          <w:szCs w:val="24"/>
        </w:rPr>
        <w:t xml:space="preserve">This </w:t>
      </w:r>
      <w:r w:rsidR="00D9375C">
        <w:rPr>
          <w:rFonts w:ascii="Times New Roman" w:hAnsi="Times New Roman" w:cs="Times New Roman"/>
          <w:sz w:val="24"/>
          <w:szCs w:val="24"/>
        </w:rPr>
        <w:t xml:space="preserve">framework, used in management and organizational theory, emphasizes the importance of decision-making in shaping </w:t>
      </w:r>
      <w:r w:rsidRPr="0032421E">
        <w:rPr>
          <w:rFonts w:ascii="Times New Roman" w:hAnsi="Times New Roman" w:cs="Times New Roman"/>
          <w:sz w:val="24"/>
          <w:szCs w:val="24"/>
        </w:rPr>
        <w:t xml:space="preserve">the strategic direction of organizations. It asserts that organizational decisions are often influenced by the strategic choices made by key decision-makers, rather than by deterministic factors or external pressures alone. </w:t>
      </w:r>
      <w:r w:rsidRPr="0032421E">
        <w:rPr>
          <w:rFonts w:ascii="Times New Roman" w:hAnsi="Times New Roman" w:cs="Times New Roman"/>
          <w:bCs/>
          <w:sz w:val="24"/>
          <w:szCs w:val="24"/>
        </w:rPr>
        <w:t xml:space="preserve">Organizations often make strategic choices based on how they interpret and react to environmental conditions, rather than being strictly bound by those conditions. This aligns with the view in SCT that organizations are not simply passive entities influenced by external forces, but are actively involved in shaping their strategic paths through managerial choices (Pfeffer &amp; </w:t>
      </w:r>
      <w:proofErr w:type="spellStart"/>
      <w:r w:rsidRPr="0032421E">
        <w:rPr>
          <w:rFonts w:ascii="Times New Roman" w:hAnsi="Times New Roman" w:cs="Times New Roman"/>
          <w:bCs/>
          <w:sz w:val="24"/>
          <w:szCs w:val="24"/>
        </w:rPr>
        <w:t>Salancik</w:t>
      </w:r>
      <w:proofErr w:type="spellEnd"/>
      <w:r w:rsidRPr="0032421E">
        <w:rPr>
          <w:rFonts w:ascii="Times New Roman" w:hAnsi="Times New Roman" w:cs="Times New Roman"/>
          <w:bCs/>
          <w:sz w:val="24"/>
          <w:szCs w:val="24"/>
        </w:rPr>
        <w:t>, 1978).</w:t>
      </w:r>
    </w:p>
    <w:p w14:paraId="614F292F" w14:textId="77777777" w:rsidR="0032421E" w:rsidRPr="0032421E" w:rsidRDefault="0032421E" w:rsidP="000B6808">
      <w:pPr>
        <w:spacing w:line="240" w:lineRule="auto"/>
        <w:jc w:val="both"/>
        <w:rPr>
          <w:rFonts w:ascii="Times New Roman" w:hAnsi="Times New Roman" w:cs="Times New Roman"/>
          <w:sz w:val="24"/>
          <w:szCs w:val="24"/>
        </w:rPr>
      </w:pPr>
      <w:r w:rsidRPr="0032421E">
        <w:rPr>
          <w:rFonts w:ascii="Times New Roman" w:hAnsi="Times New Roman" w:cs="Times New Roman"/>
          <w:sz w:val="24"/>
          <w:szCs w:val="24"/>
        </w:rPr>
        <w:t xml:space="preserve">According to Simon (1957), strategic choice theory emphasizes managerial cognition and decision-making processes. Mintzberg (1979) links strategic choice to organizational structure. He outlined different organizational configurations that influence strategic decisions. Mintzberg’s work on </w:t>
      </w:r>
      <w:r w:rsidRPr="0032421E">
        <w:rPr>
          <w:rFonts w:ascii="Times New Roman" w:hAnsi="Times New Roman" w:cs="Times New Roman"/>
          <w:bCs/>
          <w:sz w:val="24"/>
          <w:szCs w:val="24"/>
        </w:rPr>
        <w:t>organizational configurations</w:t>
      </w:r>
      <w:r w:rsidRPr="0032421E">
        <w:rPr>
          <w:rFonts w:ascii="Times New Roman" w:hAnsi="Times New Roman" w:cs="Times New Roman"/>
          <w:sz w:val="24"/>
          <w:szCs w:val="24"/>
        </w:rPr>
        <w:t xml:space="preserve"> integrates the idea that strategic choices also involve selecting structural elements (such as hierarchy, decentralization, and formalization) that support or hinder particular strategies. </w:t>
      </w:r>
    </w:p>
    <w:p w14:paraId="57F026D7" w14:textId="6A266213" w:rsidR="0032421E" w:rsidRDefault="0032421E" w:rsidP="000B6808">
      <w:pPr>
        <w:spacing w:line="240" w:lineRule="auto"/>
        <w:jc w:val="both"/>
        <w:rPr>
          <w:rFonts w:ascii="Times New Roman" w:hAnsi="Times New Roman" w:cs="Times New Roman"/>
          <w:sz w:val="24"/>
          <w:szCs w:val="24"/>
        </w:rPr>
      </w:pPr>
      <w:proofErr w:type="spellStart"/>
      <w:r w:rsidRPr="0032421E">
        <w:rPr>
          <w:rFonts w:ascii="Times New Roman" w:hAnsi="Times New Roman" w:cs="Times New Roman"/>
          <w:sz w:val="24"/>
          <w:szCs w:val="24"/>
        </w:rPr>
        <w:t>Oguta</w:t>
      </w:r>
      <w:proofErr w:type="spellEnd"/>
      <w:r w:rsidRPr="0032421E">
        <w:rPr>
          <w:rFonts w:ascii="Times New Roman" w:hAnsi="Times New Roman" w:cs="Times New Roman"/>
          <w:sz w:val="24"/>
          <w:szCs w:val="24"/>
        </w:rPr>
        <w:t xml:space="preserve">, </w:t>
      </w:r>
      <w:proofErr w:type="spellStart"/>
      <w:r w:rsidRPr="0032421E">
        <w:rPr>
          <w:rFonts w:ascii="Times New Roman" w:hAnsi="Times New Roman" w:cs="Times New Roman"/>
          <w:sz w:val="24"/>
          <w:szCs w:val="24"/>
        </w:rPr>
        <w:t>Kimwolo</w:t>
      </w:r>
      <w:proofErr w:type="spellEnd"/>
      <w:r w:rsidRPr="0032421E">
        <w:rPr>
          <w:rFonts w:ascii="Times New Roman" w:hAnsi="Times New Roman" w:cs="Times New Roman"/>
          <w:sz w:val="24"/>
          <w:szCs w:val="24"/>
        </w:rPr>
        <w:t xml:space="preserve">, and Cheruiyot (2022) used strategic direction to hypothesize tactical leadership. The researchers noted that strategic direction is effective in organizational leadership, directing workers in a strategic direction, making them attain team goals. Competitiveness is also described as the aptitude of an organization to possess multiple products </w:t>
      </w:r>
      <w:r w:rsidR="00E93C03">
        <w:rPr>
          <w:rFonts w:ascii="Times New Roman" w:hAnsi="Times New Roman" w:cs="Times New Roman"/>
          <w:sz w:val="24"/>
          <w:szCs w:val="24"/>
        </w:rPr>
        <w:t>that</w:t>
      </w:r>
      <w:r w:rsidRPr="0032421E">
        <w:rPr>
          <w:rFonts w:ascii="Times New Roman" w:hAnsi="Times New Roman" w:cs="Times New Roman"/>
          <w:sz w:val="24"/>
          <w:szCs w:val="24"/>
        </w:rPr>
        <w:t xml:space="preserve"> are more competitive in a similar market. </w:t>
      </w:r>
      <w:proofErr w:type="spellStart"/>
      <w:r w:rsidRPr="0032421E">
        <w:rPr>
          <w:rFonts w:ascii="Times New Roman" w:hAnsi="Times New Roman" w:cs="Times New Roman"/>
          <w:sz w:val="24"/>
          <w:szCs w:val="24"/>
        </w:rPr>
        <w:t>Okwiri</w:t>
      </w:r>
      <w:proofErr w:type="spellEnd"/>
      <w:r w:rsidRPr="0032421E">
        <w:rPr>
          <w:rFonts w:ascii="Times New Roman" w:hAnsi="Times New Roman" w:cs="Times New Roman"/>
          <w:sz w:val="24"/>
          <w:szCs w:val="24"/>
        </w:rPr>
        <w:t xml:space="preserve"> and Muathe (2024), while studying the competitiveness of tier-three Kenyan commercial banks, resolved that banks with strategic leaders have a competitive advantage over their rivals. Some of the strengths </w:t>
      </w:r>
      <w:r w:rsidR="00E93C03">
        <w:rPr>
          <w:rFonts w:ascii="Times New Roman" w:hAnsi="Times New Roman" w:cs="Times New Roman"/>
          <w:sz w:val="24"/>
          <w:szCs w:val="24"/>
        </w:rPr>
        <w:t>of</w:t>
      </w:r>
      <w:r w:rsidRPr="0032421E">
        <w:rPr>
          <w:rFonts w:ascii="Times New Roman" w:hAnsi="Times New Roman" w:cs="Times New Roman"/>
          <w:sz w:val="24"/>
          <w:szCs w:val="24"/>
        </w:rPr>
        <w:t xml:space="preserve"> SCT are that it explains variation, it is flexible, and it is useful for strategic planning. However, SCT has been criticized for being difficult to measure, being context-dependent, and for underestimating constraints. Strategic choice theory relates to the independent variable (growth strategy).</w:t>
      </w:r>
    </w:p>
    <w:p w14:paraId="0284913D" w14:textId="11063C08" w:rsidR="00C87E16" w:rsidRPr="00ED3E87" w:rsidRDefault="001D51D0" w:rsidP="000B6808">
      <w:pPr>
        <w:spacing w:line="240" w:lineRule="auto"/>
        <w:rPr>
          <w:rFonts w:ascii="Times New Roman" w:hAnsi="Times New Roman" w:cs="Times New Roman"/>
          <w:b/>
          <w:sz w:val="24"/>
          <w:szCs w:val="24"/>
        </w:rPr>
      </w:pPr>
      <w:r w:rsidRPr="001D51D0">
        <w:rPr>
          <w:rFonts w:ascii="Times New Roman" w:hAnsi="Times New Roman" w:cs="Times New Roman"/>
          <w:b/>
          <w:sz w:val="24"/>
          <w:szCs w:val="24"/>
        </w:rPr>
        <w:t>EMPIRICAL REVIEW</w:t>
      </w:r>
    </w:p>
    <w:p w14:paraId="005DDC1C" w14:textId="5DE4A4D0" w:rsidR="00792EBA" w:rsidRPr="00792EBA" w:rsidRDefault="00792EBA" w:rsidP="000B6808">
      <w:pPr>
        <w:keepNext/>
        <w:keepLines/>
        <w:spacing w:before="120" w:after="0" w:line="240" w:lineRule="auto"/>
        <w:jc w:val="both"/>
        <w:outlineLvl w:val="1"/>
        <w:rPr>
          <w:rFonts w:ascii="Times New Roman" w:eastAsia="Times New Roman" w:hAnsi="Times New Roman" w:cs="Times New Roman"/>
          <w:b/>
          <w:bCs/>
          <w:sz w:val="24"/>
          <w:szCs w:val="24"/>
          <w:lang w:val="x-none" w:eastAsia="x-none"/>
        </w:rPr>
      </w:pPr>
      <w:bookmarkStart w:id="65" w:name="_Toc203383669"/>
      <w:r w:rsidRPr="00792EBA">
        <w:rPr>
          <w:rFonts w:ascii="Times New Roman" w:eastAsia="Times New Roman" w:hAnsi="Times New Roman" w:cs="Times New Roman"/>
          <w:b/>
          <w:bCs/>
          <w:sz w:val="24"/>
          <w:szCs w:val="24"/>
          <w:lang w:val="x-none" w:eastAsia="x-none"/>
        </w:rPr>
        <w:t>Market Penetration and Organizational Performance</w:t>
      </w:r>
      <w:bookmarkEnd w:id="65"/>
    </w:p>
    <w:p w14:paraId="215D412B" w14:textId="5B08EF63" w:rsidR="00792EBA" w:rsidRPr="00792EBA" w:rsidRDefault="00792EBA" w:rsidP="000B6808">
      <w:pPr>
        <w:spacing w:line="240" w:lineRule="auto"/>
        <w:jc w:val="both"/>
        <w:rPr>
          <w:rFonts w:ascii="Times New Roman" w:hAnsi="Times New Roman" w:cs="Times New Roman"/>
          <w:sz w:val="24"/>
          <w:szCs w:val="24"/>
        </w:rPr>
      </w:pPr>
      <w:proofErr w:type="spellStart"/>
      <w:r w:rsidRPr="00792EBA">
        <w:rPr>
          <w:rFonts w:ascii="Times New Roman" w:hAnsi="Times New Roman" w:cs="Times New Roman"/>
          <w:sz w:val="24"/>
          <w:szCs w:val="24"/>
        </w:rPr>
        <w:t>Onotu</w:t>
      </w:r>
      <w:proofErr w:type="spellEnd"/>
      <w:r w:rsidRPr="00792EBA">
        <w:rPr>
          <w:rFonts w:ascii="Times New Roman" w:hAnsi="Times New Roman" w:cs="Times New Roman"/>
          <w:sz w:val="24"/>
          <w:szCs w:val="24"/>
        </w:rPr>
        <w:t xml:space="preserve"> and Yahaya (2016)</w:t>
      </w:r>
      <w:r w:rsidR="00147845">
        <w:rPr>
          <w:rFonts w:ascii="Times New Roman" w:hAnsi="Times New Roman" w:cs="Times New Roman"/>
          <w:sz w:val="24"/>
          <w:szCs w:val="24"/>
        </w:rPr>
        <w:t xml:space="preserve"> studied </w:t>
      </w:r>
      <w:r w:rsidRPr="00792EBA">
        <w:rPr>
          <w:rFonts w:ascii="Times New Roman" w:hAnsi="Times New Roman" w:cs="Times New Roman"/>
          <w:sz w:val="24"/>
          <w:szCs w:val="24"/>
        </w:rPr>
        <w:t xml:space="preserve">the </w:t>
      </w:r>
      <w:r w:rsidR="00E93C03">
        <w:rPr>
          <w:rFonts w:ascii="Times New Roman" w:hAnsi="Times New Roman" w:cs="Times New Roman"/>
          <w:sz w:val="24"/>
          <w:szCs w:val="24"/>
        </w:rPr>
        <w:t xml:space="preserve">effect of mergers and acquisitions, as market entry </w:t>
      </w:r>
      <w:proofErr w:type="gramStart"/>
      <w:r w:rsidR="00E93C03">
        <w:rPr>
          <w:rFonts w:ascii="Times New Roman" w:hAnsi="Times New Roman" w:cs="Times New Roman"/>
          <w:sz w:val="24"/>
          <w:szCs w:val="24"/>
        </w:rPr>
        <w:t>methods,  on</w:t>
      </w:r>
      <w:proofErr w:type="gramEnd"/>
      <w:r w:rsidR="00E93C03">
        <w:rPr>
          <w:rFonts w:ascii="Times New Roman" w:hAnsi="Times New Roman" w:cs="Times New Roman"/>
          <w:sz w:val="24"/>
          <w:szCs w:val="24"/>
        </w:rPr>
        <w:t xml:space="preserve"> the </w:t>
      </w:r>
      <w:r w:rsidRPr="00792EBA">
        <w:rPr>
          <w:rFonts w:ascii="Times New Roman" w:hAnsi="Times New Roman" w:cs="Times New Roman"/>
          <w:sz w:val="24"/>
          <w:szCs w:val="24"/>
        </w:rPr>
        <w:t>financial performance of Nigerian Deposit-taking institutions</w:t>
      </w:r>
      <w:r w:rsidR="00E93C03">
        <w:rPr>
          <w:rFonts w:ascii="Times New Roman" w:hAnsi="Times New Roman" w:cs="Times New Roman"/>
          <w:sz w:val="24"/>
          <w:szCs w:val="24"/>
        </w:rPr>
        <w:t xml:space="preserve">. They observed that financial performance of deposit taking institutions </w:t>
      </w:r>
      <w:r w:rsidRPr="00792EBA">
        <w:rPr>
          <w:rFonts w:ascii="Times New Roman" w:hAnsi="Times New Roman" w:cs="Times New Roman"/>
          <w:sz w:val="24"/>
          <w:szCs w:val="24"/>
        </w:rPr>
        <w:t>increased following mergers and acquisitions. The research focused on the market share of selected banks between 2002 and 2008 before and after the consolidation, utilizing various market pointers. Research findings showed</w:t>
      </w:r>
      <w:r w:rsidR="00E93C03">
        <w:rPr>
          <w:rFonts w:ascii="Times New Roman" w:hAnsi="Times New Roman" w:cs="Times New Roman"/>
          <w:sz w:val="24"/>
          <w:szCs w:val="24"/>
        </w:rPr>
        <w:t xml:space="preserve"> a</w:t>
      </w:r>
      <w:r w:rsidRPr="00792EBA">
        <w:rPr>
          <w:rFonts w:ascii="Times New Roman" w:hAnsi="Times New Roman" w:cs="Times New Roman"/>
          <w:sz w:val="24"/>
          <w:szCs w:val="24"/>
        </w:rPr>
        <w:t xml:space="preserve"> </w:t>
      </w:r>
      <w:r w:rsidR="00E93C03">
        <w:rPr>
          <w:rFonts w:ascii="Times New Roman" w:hAnsi="Times New Roman" w:cs="Times New Roman"/>
          <w:sz w:val="24"/>
          <w:szCs w:val="24"/>
        </w:rPr>
        <w:t>major</w:t>
      </w:r>
      <w:r w:rsidRPr="00792EBA">
        <w:rPr>
          <w:rFonts w:ascii="Times New Roman" w:hAnsi="Times New Roman" w:cs="Times New Roman"/>
          <w:sz w:val="24"/>
          <w:szCs w:val="24"/>
        </w:rPr>
        <w:t xml:space="preserve"> increase in the performance of the bank's market share due to mergers and acquisitions</w:t>
      </w:r>
      <w:r w:rsidR="00147845">
        <w:rPr>
          <w:rFonts w:ascii="Times New Roman" w:hAnsi="Times New Roman" w:cs="Times New Roman"/>
          <w:sz w:val="24"/>
          <w:szCs w:val="24"/>
        </w:rPr>
        <w:t xml:space="preserve">. </w:t>
      </w:r>
      <w:r w:rsidRPr="00792EBA">
        <w:rPr>
          <w:rFonts w:ascii="Times New Roman" w:hAnsi="Times New Roman" w:cs="Times New Roman"/>
          <w:sz w:val="24"/>
          <w:szCs w:val="24"/>
        </w:rPr>
        <w:t xml:space="preserve">The findings demonstrated that acquisitions and mergers had a major consequence on the expansion of market share for Nigerian Banks. The study was done in Nigeria which has a different socio-economic perspective to Kenya. </w:t>
      </w:r>
      <w:proofErr w:type="spellStart"/>
      <w:r w:rsidRPr="00792EBA">
        <w:rPr>
          <w:rFonts w:ascii="Times New Roman" w:hAnsi="Times New Roman" w:cs="Times New Roman"/>
          <w:sz w:val="24"/>
          <w:szCs w:val="24"/>
        </w:rPr>
        <w:t>Murguiyia</w:t>
      </w:r>
      <w:proofErr w:type="spellEnd"/>
      <w:r w:rsidRPr="00792EBA">
        <w:rPr>
          <w:rFonts w:ascii="Times New Roman" w:hAnsi="Times New Roman" w:cs="Times New Roman"/>
          <w:sz w:val="24"/>
          <w:szCs w:val="24"/>
        </w:rPr>
        <w:t xml:space="preserve"> (2018) </w:t>
      </w:r>
      <w:r w:rsidR="00147845">
        <w:rPr>
          <w:rFonts w:ascii="Times New Roman" w:hAnsi="Times New Roman" w:cs="Times New Roman"/>
          <w:sz w:val="24"/>
          <w:szCs w:val="24"/>
        </w:rPr>
        <w:t>studied</w:t>
      </w:r>
      <w:r w:rsidRPr="00792EBA">
        <w:rPr>
          <w:rFonts w:ascii="Times New Roman" w:hAnsi="Times New Roman" w:cs="Times New Roman"/>
          <w:sz w:val="24"/>
          <w:szCs w:val="24"/>
        </w:rPr>
        <w:t xml:space="preserve"> how corporate steel firms in Kenya adopt market penetration strategies. Forty-eight steel firms in Kenya were sampled for the research. Research outcomes disclosed that the steel industry growth in Kenya is impacted by the market penetration strategies used. The discoveries highlighted the importance of market penetration strategies in impacting corporate growth and steel industry performance. Current study was done on commercial banks, a different sector from the steel firms, which are in the manufacturing sector.</w:t>
      </w:r>
    </w:p>
    <w:p w14:paraId="698F9859" w14:textId="12A443F5" w:rsidR="00792EBA" w:rsidRPr="00792EBA" w:rsidRDefault="00792EBA" w:rsidP="000B6808">
      <w:pPr>
        <w:spacing w:line="240" w:lineRule="auto"/>
        <w:jc w:val="both"/>
        <w:rPr>
          <w:rFonts w:ascii="Times New Roman" w:hAnsi="Times New Roman" w:cs="Times New Roman"/>
          <w:sz w:val="24"/>
          <w:szCs w:val="24"/>
        </w:rPr>
      </w:pPr>
      <w:r w:rsidRPr="00792EBA">
        <w:rPr>
          <w:rFonts w:ascii="Times New Roman" w:hAnsi="Times New Roman" w:cs="Times New Roman"/>
          <w:sz w:val="24"/>
          <w:szCs w:val="24"/>
        </w:rPr>
        <w:lastRenderedPageBreak/>
        <w:t xml:space="preserve">Bulle (2020) carried out research to study the impact </w:t>
      </w:r>
      <w:r w:rsidR="00E93C03">
        <w:rPr>
          <w:rFonts w:ascii="Times New Roman" w:hAnsi="Times New Roman" w:cs="Times New Roman"/>
          <w:sz w:val="24"/>
          <w:szCs w:val="24"/>
        </w:rPr>
        <w:t xml:space="preserve">of </w:t>
      </w:r>
      <w:r w:rsidRPr="00792EBA">
        <w:rPr>
          <w:rFonts w:ascii="Times New Roman" w:hAnsi="Times New Roman" w:cs="Times New Roman"/>
          <w:sz w:val="24"/>
          <w:szCs w:val="24"/>
        </w:rPr>
        <w:t xml:space="preserve">market entry strategy employed by Telkom Kenya Limited on their performance. </w:t>
      </w:r>
      <w:r w:rsidR="003F6AD3" w:rsidRPr="00792EBA">
        <w:rPr>
          <w:rFonts w:ascii="Times New Roman" w:hAnsi="Times New Roman" w:cs="Times New Roman"/>
          <w:sz w:val="24"/>
          <w:szCs w:val="24"/>
        </w:rPr>
        <w:t>B</w:t>
      </w:r>
      <w:r w:rsidR="003F6AD3">
        <w:rPr>
          <w:rFonts w:ascii="Times New Roman" w:hAnsi="Times New Roman" w:cs="Times New Roman"/>
          <w:sz w:val="24"/>
          <w:szCs w:val="24"/>
        </w:rPr>
        <w:t>u</w:t>
      </w:r>
      <w:r w:rsidR="003F6AD3" w:rsidRPr="00792EBA">
        <w:rPr>
          <w:rFonts w:ascii="Times New Roman" w:hAnsi="Times New Roman" w:cs="Times New Roman"/>
          <w:sz w:val="24"/>
          <w:szCs w:val="24"/>
        </w:rPr>
        <w:t>lle’s</w:t>
      </w:r>
      <w:r w:rsidRPr="00792EBA">
        <w:rPr>
          <w:rFonts w:ascii="Times New Roman" w:hAnsi="Times New Roman" w:cs="Times New Roman"/>
          <w:sz w:val="24"/>
          <w:szCs w:val="24"/>
        </w:rPr>
        <w:t xml:space="preserve"> research outcome found a </w:t>
      </w:r>
      <w:r w:rsidR="00E93C03">
        <w:rPr>
          <w:rFonts w:ascii="Times New Roman" w:hAnsi="Times New Roman" w:cs="Times New Roman"/>
          <w:sz w:val="24"/>
          <w:szCs w:val="24"/>
        </w:rPr>
        <w:t xml:space="preserve">significant </w:t>
      </w:r>
      <w:r w:rsidRPr="00792EBA">
        <w:rPr>
          <w:rFonts w:ascii="Times New Roman" w:hAnsi="Times New Roman" w:cs="Times New Roman"/>
          <w:sz w:val="24"/>
          <w:szCs w:val="24"/>
        </w:rPr>
        <w:t>positive link between market penetration and business success. This suggests that the adoption of effective market entry strategies, such as market penetration, can contribute to the overall success and performance</w:t>
      </w:r>
      <w:r w:rsidR="00147845">
        <w:rPr>
          <w:rFonts w:ascii="Times New Roman" w:hAnsi="Times New Roman" w:cs="Times New Roman"/>
          <w:sz w:val="24"/>
          <w:szCs w:val="24"/>
        </w:rPr>
        <w:t>.</w:t>
      </w:r>
      <w:r w:rsidRPr="00792EBA">
        <w:rPr>
          <w:rFonts w:ascii="Times New Roman" w:hAnsi="Times New Roman" w:cs="Times New Roman"/>
          <w:sz w:val="24"/>
          <w:szCs w:val="24"/>
        </w:rPr>
        <w:t xml:space="preserve"> The study used operational efficiency and market share to measure performance while the current study used gross profits, growth of asset book and growth of liability book to measure performance. However, there is a gap in the discussion of market </w:t>
      </w:r>
      <w:r w:rsidR="00147845">
        <w:rPr>
          <w:rFonts w:ascii="Times New Roman" w:hAnsi="Times New Roman" w:cs="Times New Roman"/>
          <w:sz w:val="24"/>
          <w:szCs w:val="24"/>
        </w:rPr>
        <w:t>penetration</w:t>
      </w:r>
      <w:r w:rsidRPr="00792EBA">
        <w:rPr>
          <w:rFonts w:ascii="Times New Roman" w:hAnsi="Times New Roman" w:cs="Times New Roman"/>
          <w:sz w:val="24"/>
          <w:szCs w:val="24"/>
        </w:rPr>
        <w:t xml:space="preserve"> strategy in Kenyan banks. </w:t>
      </w:r>
      <w:r w:rsidR="00217976">
        <w:rPr>
          <w:rFonts w:ascii="Times New Roman" w:hAnsi="Times New Roman" w:cs="Times New Roman"/>
          <w:sz w:val="24"/>
          <w:szCs w:val="24"/>
        </w:rPr>
        <w:t>Very few</w:t>
      </w:r>
      <w:r w:rsidRPr="00792EBA">
        <w:rPr>
          <w:rFonts w:ascii="Times New Roman" w:hAnsi="Times New Roman" w:cs="Times New Roman"/>
          <w:sz w:val="24"/>
          <w:szCs w:val="24"/>
        </w:rPr>
        <w:t xml:space="preserve"> studies specifically address this topic. Therefore, </w:t>
      </w:r>
      <w:r w:rsidR="00251AC0">
        <w:rPr>
          <w:rFonts w:ascii="Times New Roman" w:hAnsi="Times New Roman" w:cs="Times New Roman"/>
          <w:sz w:val="24"/>
          <w:szCs w:val="24"/>
        </w:rPr>
        <w:t>there was a need for a</w:t>
      </w:r>
      <w:r w:rsidRPr="00792EBA">
        <w:rPr>
          <w:rFonts w:ascii="Times New Roman" w:hAnsi="Times New Roman" w:cs="Times New Roman"/>
          <w:sz w:val="24"/>
          <w:szCs w:val="24"/>
        </w:rPr>
        <w:t xml:space="preserve"> new study on the impact of growth strategies and the performance of Kenyan banking institutions. </w:t>
      </w:r>
    </w:p>
    <w:p w14:paraId="44D482C5" w14:textId="73474DE4" w:rsidR="00792EBA" w:rsidRPr="00792EBA" w:rsidRDefault="00792EBA" w:rsidP="000B6808">
      <w:pPr>
        <w:keepNext/>
        <w:keepLines/>
        <w:spacing w:before="120" w:after="0" w:line="240" w:lineRule="auto"/>
        <w:jc w:val="both"/>
        <w:outlineLvl w:val="1"/>
        <w:rPr>
          <w:rFonts w:ascii="Times New Roman" w:eastAsia="Times New Roman" w:hAnsi="Times New Roman" w:cs="Times New Roman"/>
          <w:b/>
          <w:bCs/>
          <w:sz w:val="24"/>
          <w:szCs w:val="24"/>
          <w:lang w:val="x-none" w:eastAsia="x-none"/>
        </w:rPr>
      </w:pPr>
      <w:bookmarkStart w:id="66" w:name="_Toc203383670"/>
      <w:r w:rsidRPr="00792EBA">
        <w:rPr>
          <w:rFonts w:ascii="Times New Roman" w:eastAsia="Times New Roman" w:hAnsi="Times New Roman" w:cs="Times New Roman"/>
          <w:b/>
          <w:bCs/>
          <w:sz w:val="24"/>
          <w:szCs w:val="24"/>
          <w:lang w:val="x-none" w:eastAsia="x-none"/>
        </w:rPr>
        <w:t>Market Development and Organizational Performance</w:t>
      </w:r>
      <w:bookmarkEnd w:id="66"/>
    </w:p>
    <w:p w14:paraId="1ECCDC72" w14:textId="67E4477D" w:rsidR="00792EBA" w:rsidRPr="00792EBA" w:rsidRDefault="00792EBA" w:rsidP="000B6808">
      <w:pPr>
        <w:spacing w:line="240" w:lineRule="auto"/>
        <w:jc w:val="both"/>
        <w:rPr>
          <w:rFonts w:ascii="Times New Roman" w:hAnsi="Times New Roman" w:cs="Times New Roman"/>
          <w:sz w:val="24"/>
          <w:szCs w:val="24"/>
        </w:rPr>
      </w:pPr>
      <w:proofErr w:type="spellStart"/>
      <w:r w:rsidRPr="00792EBA">
        <w:rPr>
          <w:rFonts w:ascii="Times New Roman" w:hAnsi="Times New Roman" w:cs="Times New Roman"/>
          <w:sz w:val="24"/>
          <w:szCs w:val="24"/>
        </w:rPr>
        <w:t>Onyonyi</w:t>
      </w:r>
      <w:proofErr w:type="spellEnd"/>
      <w:r w:rsidRPr="00792EBA">
        <w:rPr>
          <w:rFonts w:ascii="Times New Roman" w:hAnsi="Times New Roman" w:cs="Times New Roman"/>
          <w:sz w:val="24"/>
          <w:szCs w:val="24"/>
        </w:rPr>
        <w:t xml:space="preserve"> (2018) researched about the influence of market development on the growth of WEF-funded SMEs in the </w:t>
      </w:r>
      <w:proofErr w:type="spellStart"/>
      <w:r w:rsidRPr="00792EBA">
        <w:rPr>
          <w:rFonts w:ascii="Times New Roman" w:hAnsi="Times New Roman" w:cs="Times New Roman"/>
          <w:sz w:val="24"/>
          <w:szCs w:val="24"/>
        </w:rPr>
        <w:t>Kasipul</w:t>
      </w:r>
      <w:proofErr w:type="spellEnd"/>
      <w:r w:rsidRPr="00792EBA">
        <w:rPr>
          <w:rFonts w:ascii="Times New Roman" w:hAnsi="Times New Roman" w:cs="Times New Roman"/>
          <w:sz w:val="24"/>
          <w:szCs w:val="24"/>
        </w:rPr>
        <w:t xml:space="preserve"> and </w:t>
      </w:r>
      <w:proofErr w:type="spellStart"/>
      <w:r w:rsidRPr="00792EBA">
        <w:rPr>
          <w:rFonts w:ascii="Times New Roman" w:hAnsi="Times New Roman" w:cs="Times New Roman"/>
          <w:sz w:val="24"/>
          <w:szCs w:val="24"/>
        </w:rPr>
        <w:t>Kabondo</w:t>
      </w:r>
      <w:proofErr w:type="spellEnd"/>
      <w:r w:rsidRPr="00792EBA">
        <w:rPr>
          <w:rFonts w:ascii="Times New Roman" w:hAnsi="Times New Roman" w:cs="Times New Roman"/>
          <w:sz w:val="24"/>
          <w:szCs w:val="24"/>
        </w:rPr>
        <w:t xml:space="preserve"> districts in the County of Homa Bay. The research’s main aim was to enhance the overall applicability of Ansoff's growth strategies and provide the government with valuable insights to formulate important laws that support the growth and expansion of SMEs in Kenya. The research showed </w:t>
      </w:r>
      <w:r w:rsidR="00251AC0">
        <w:rPr>
          <w:rFonts w:ascii="Times New Roman" w:hAnsi="Times New Roman" w:cs="Times New Roman"/>
          <w:sz w:val="24"/>
          <w:szCs w:val="24"/>
        </w:rPr>
        <w:t xml:space="preserve">that </w:t>
      </w:r>
      <w:r w:rsidRPr="00792EBA">
        <w:rPr>
          <w:rFonts w:ascii="Times New Roman" w:hAnsi="Times New Roman" w:cs="Times New Roman"/>
          <w:sz w:val="24"/>
          <w:szCs w:val="24"/>
        </w:rPr>
        <w:t xml:space="preserve">there was minimal </w:t>
      </w:r>
      <w:r w:rsidR="00217976">
        <w:rPr>
          <w:rFonts w:ascii="Times New Roman" w:hAnsi="Times New Roman" w:cs="Times New Roman"/>
          <w:sz w:val="24"/>
          <w:szCs w:val="24"/>
        </w:rPr>
        <w:t>influence</w:t>
      </w:r>
      <w:r w:rsidRPr="00792EBA">
        <w:rPr>
          <w:rFonts w:ascii="Times New Roman" w:hAnsi="Times New Roman" w:cs="Times New Roman"/>
          <w:sz w:val="24"/>
          <w:szCs w:val="24"/>
        </w:rPr>
        <w:t xml:space="preserve"> of market development strategies on the growth of SMEs. However, the study was only limited to businesses done by women.</w:t>
      </w:r>
      <w:r w:rsidR="00217976">
        <w:rPr>
          <w:rFonts w:ascii="Times New Roman" w:hAnsi="Times New Roman" w:cs="Times New Roman"/>
          <w:sz w:val="24"/>
          <w:szCs w:val="24"/>
        </w:rPr>
        <w:t xml:space="preserve"> </w:t>
      </w:r>
      <w:r w:rsidRPr="00792EBA">
        <w:rPr>
          <w:rFonts w:ascii="Times New Roman" w:hAnsi="Times New Roman" w:cs="Times New Roman"/>
          <w:sz w:val="24"/>
          <w:szCs w:val="24"/>
        </w:rPr>
        <w:t xml:space="preserve">Austine (2020) investigated how market development strategies influences the success of Kenyan insurance firms. The study was led by various theoretical frameworks such as Porter's generic strategies, balanced scorecard model, contingency theory, and </w:t>
      </w:r>
      <w:proofErr w:type="spellStart"/>
      <w:r w:rsidRPr="00792EBA">
        <w:rPr>
          <w:rFonts w:ascii="Times New Roman" w:hAnsi="Times New Roman" w:cs="Times New Roman"/>
          <w:sz w:val="24"/>
          <w:szCs w:val="24"/>
        </w:rPr>
        <w:t>Ansoff'’s</w:t>
      </w:r>
      <w:proofErr w:type="spellEnd"/>
      <w:r w:rsidRPr="00792EBA">
        <w:rPr>
          <w:rFonts w:ascii="Times New Roman" w:hAnsi="Times New Roman" w:cs="Times New Roman"/>
          <w:sz w:val="24"/>
          <w:szCs w:val="24"/>
        </w:rPr>
        <w:t xml:space="preserve"> growth matrix model.</w:t>
      </w:r>
      <w:r w:rsidR="00251AC0">
        <w:rPr>
          <w:rFonts w:ascii="Times New Roman" w:hAnsi="Times New Roman" w:cs="Times New Roman"/>
          <w:sz w:val="24"/>
          <w:szCs w:val="24"/>
        </w:rPr>
        <w:t xml:space="preserve"> </w:t>
      </w:r>
      <w:r w:rsidRPr="00792EBA">
        <w:rPr>
          <w:rFonts w:ascii="Times New Roman" w:hAnsi="Times New Roman" w:cs="Times New Roman"/>
          <w:sz w:val="24"/>
          <w:szCs w:val="24"/>
        </w:rPr>
        <w:t xml:space="preserve">The research outcome </w:t>
      </w:r>
      <w:r w:rsidR="00251AC0">
        <w:rPr>
          <w:rFonts w:ascii="Times New Roman" w:hAnsi="Times New Roman" w:cs="Times New Roman"/>
          <w:sz w:val="24"/>
          <w:szCs w:val="24"/>
        </w:rPr>
        <w:t>showed</w:t>
      </w:r>
      <w:r w:rsidRPr="00792EBA">
        <w:rPr>
          <w:rFonts w:ascii="Times New Roman" w:hAnsi="Times New Roman" w:cs="Times New Roman"/>
          <w:sz w:val="24"/>
          <w:szCs w:val="24"/>
        </w:rPr>
        <w:t xml:space="preserve"> that market development strategies had a significant and positive influence on the profitability of Kenyan insurance firms. The study used profitability and market share to measure performance. However, it was not clear on whether gross profits were used or profit after tax.</w:t>
      </w:r>
    </w:p>
    <w:p w14:paraId="3431B69D" w14:textId="068E2D55" w:rsidR="00792EBA" w:rsidRPr="00792EBA" w:rsidRDefault="00792EBA" w:rsidP="000B6808">
      <w:pPr>
        <w:keepNext/>
        <w:keepLines/>
        <w:spacing w:before="120" w:after="0" w:line="240" w:lineRule="auto"/>
        <w:jc w:val="both"/>
        <w:outlineLvl w:val="1"/>
        <w:rPr>
          <w:rFonts w:ascii="Times New Roman" w:eastAsia="Times New Roman" w:hAnsi="Times New Roman" w:cs="Times New Roman"/>
          <w:b/>
          <w:bCs/>
          <w:sz w:val="24"/>
          <w:szCs w:val="24"/>
          <w:lang w:val="x-none" w:eastAsia="x-none"/>
        </w:rPr>
      </w:pPr>
      <w:bookmarkStart w:id="67" w:name="_Toc203383671"/>
      <w:r w:rsidRPr="00792EBA">
        <w:rPr>
          <w:rFonts w:ascii="Times New Roman" w:eastAsia="Times New Roman" w:hAnsi="Times New Roman" w:cs="Times New Roman"/>
          <w:b/>
          <w:bCs/>
          <w:sz w:val="24"/>
          <w:szCs w:val="24"/>
          <w:lang w:val="x-none" w:eastAsia="x-none"/>
        </w:rPr>
        <w:t>Diversification and Organizational Performance</w:t>
      </w:r>
      <w:bookmarkEnd w:id="67"/>
    </w:p>
    <w:p w14:paraId="55D76B60" w14:textId="6F74F2B8" w:rsidR="00792EBA" w:rsidRPr="00792EBA" w:rsidRDefault="00792EBA" w:rsidP="000B6808">
      <w:pPr>
        <w:spacing w:line="240" w:lineRule="auto"/>
        <w:jc w:val="both"/>
        <w:rPr>
          <w:rFonts w:ascii="Times New Roman" w:hAnsi="Times New Roman" w:cs="Times New Roman"/>
          <w:sz w:val="24"/>
          <w:szCs w:val="24"/>
        </w:rPr>
      </w:pPr>
      <w:r w:rsidRPr="00792EBA">
        <w:rPr>
          <w:rFonts w:ascii="Times New Roman" w:hAnsi="Times New Roman" w:cs="Times New Roman"/>
          <w:sz w:val="24"/>
          <w:szCs w:val="24"/>
        </w:rPr>
        <w:t xml:space="preserve">The research work by Luu, Nguyen, Vu, and Tuan (2019) was done to examine how diversification influences the profitability of Vietnamese commercial banks. Fiscal data of all banks was collected from annual reports. Empirical analysis was used to arrive at the objective of the research. Results indicated proof of the relationship of diversification on profitability of banks but this was dependent on the type of the bank. The results showed that though diversification was beneficial for state-owned international banks, it hurt the profitability of non-state-owned domestic banks. Even though the study established a positive significant relationship between diversification and performance, the conclusion wasn’t clear as the results were not consistent depending on the bank ownership. </w:t>
      </w:r>
      <w:r w:rsidR="00217976">
        <w:rPr>
          <w:rFonts w:ascii="Times New Roman" w:hAnsi="Times New Roman" w:cs="Times New Roman"/>
          <w:sz w:val="24"/>
          <w:szCs w:val="24"/>
        </w:rPr>
        <w:t xml:space="preserve"> </w:t>
      </w:r>
      <w:r w:rsidRPr="00792EBA">
        <w:rPr>
          <w:rFonts w:ascii="Times New Roman" w:hAnsi="Times New Roman" w:cs="Times New Roman"/>
          <w:sz w:val="24"/>
          <w:szCs w:val="24"/>
        </w:rPr>
        <w:t>In Malaysia, Azman, Hon, Xia, and Lee (2020) did research on the diversification and success of large construction companies. Diversification strategies on the profitability and performance of large construction businesses in Malaysia over 14 years were measured using the theory of the generalized method of the moment’s indicator. During the period from 2010 to 2016, unrelated diversification was observed to hurt company performance, whereas related diversification yielded significant benefits. The analyses showed that variations in institutional characteristics had a notable impact on the effect of related diversification. However, this study result is inconsistent with Roca and Alessandri</w:t>
      </w:r>
      <w:r w:rsidR="003F6AD3">
        <w:rPr>
          <w:rFonts w:ascii="Times New Roman" w:hAnsi="Times New Roman" w:cs="Times New Roman"/>
          <w:sz w:val="24"/>
          <w:szCs w:val="24"/>
        </w:rPr>
        <w:t xml:space="preserve"> </w:t>
      </w:r>
      <w:r w:rsidRPr="00792EBA">
        <w:rPr>
          <w:rFonts w:ascii="Times New Roman" w:hAnsi="Times New Roman" w:cs="Times New Roman"/>
          <w:sz w:val="24"/>
          <w:szCs w:val="24"/>
        </w:rPr>
        <w:t>(2023), who established that unrelated diversification increases performance, thus, the need for current research to study the ambiguity.</w:t>
      </w:r>
    </w:p>
    <w:p w14:paraId="43A41253" w14:textId="3F6BEFD9" w:rsidR="00792EBA" w:rsidRPr="00792EBA" w:rsidRDefault="00792EBA" w:rsidP="000B6808">
      <w:pPr>
        <w:spacing w:line="240" w:lineRule="auto"/>
        <w:jc w:val="both"/>
        <w:rPr>
          <w:rFonts w:ascii="Times New Roman" w:hAnsi="Times New Roman" w:cs="Times New Roman"/>
          <w:sz w:val="24"/>
          <w:szCs w:val="24"/>
        </w:rPr>
      </w:pPr>
      <w:r w:rsidRPr="00792EBA">
        <w:rPr>
          <w:rFonts w:ascii="Times New Roman" w:hAnsi="Times New Roman" w:cs="Times New Roman"/>
          <w:sz w:val="24"/>
          <w:szCs w:val="24"/>
        </w:rPr>
        <w:t xml:space="preserve">Osei-Kuffour and Peprah (2020) researched on diversification and economic stability in private universities, as well as the influence of institutional profile on these factors. The Hayes model and parametric inferential statistics were applied in the study, which was conducted at private universities in Ghana's Greater Accra District. The research findings showed a </w:t>
      </w:r>
      <w:r w:rsidR="00251AC0">
        <w:rPr>
          <w:rFonts w:ascii="Times New Roman" w:hAnsi="Times New Roman" w:cs="Times New Roman"/>
          <w:sz w:val="24"/>
          <w:szCs w:val="24"/>
        </w:rPr>
        <w:t>positive</w:t>
      </w:r>
      <w:r w:rsidRPr="00792EBA">
        <w:rPr>
          <w:rFonts w:ascii="Times New Roman" w:hAnsi="Times New Roman" w:cs="Times New Roman"/>
          <w:sz w:val="24"/>
          <w:szCs w:val="24"/>
        </w:rPr>
        <w:t xml:space="preserve"> and modest </w:t>
      </w:r>
      <w:r w:rsidRPr="00792EBA">
        <w:rPr>
          <w:rFonts w:ascii="Times New Roman" w:hAnsi="Times New Roman" w:cs="Times New Roman"/>
          <w:sz w:val="24"/>
          <w:szCs w:val="24"/>
        </w:rPr>
        <w:lastRenderedPageBreak/>
        <w:t xml:space="preserve">link between diversification and economic stability. Diversification was found to be a predictor of economic stability. The study focused on financial sustainability rather than firm performance. </w:t>
      </w:r>
      <w:proofErr w:type="spellStart"/>
      <w:r w:rsidRPr="00792EBA">
        <w:rPr>
          <w:rFonts w:ascii="Times New Roman" w:hAnsi="Times New Roman" w:cs="Times New Roman"/>
          <w:sz w:val="24"/>
          <w:szCs w:val="24"/>
        </w:rPr>
        <w:t>Ondari</w:t>
      </w:r>
      <w:proofErr w:type="spellEnd"/>
      <w:r w:rsidRPr="00792EBA">
        <w:rPr>
          <w:rFonts w:ascii="Times New Roman" w:hAnsi="Times New Roman" w:cs="Times New Roman"/>
          <w:sz w:val="24"/>
          <w:szCs w:val="24"/>
        </w:rPr>
        <w:t xml:space="preserve">, </w:t>
      </w:r>
      <w:proofErr w:type="spellStart"/>
      <w:r w:rsidRPr="00792EBA">
        <w:rPr>
          <w:rFonts w:ascii="Times New Roman" w:hAnsi="Times New Roman" w:cs="Times New Roman"/>
          <w:sz w:val="24"/>
          <w:szCs w:val="24"/>
        </w:rPr>
        <w:t>Awino</w:t>
      </w:r>
      <w:proofErr w:type="spellEnd"/>
      <w:r w:rsidRPr="00792EBA">
        <w:rPr>
          <w:rFonts w:ascii="Times New Roman" w:hAnsi="Times New Roman" w:cs="Times New Roman"/>
          <w:sz w:val="24"/>
          <w:szCs w:val="24"/>
        </w:rPr>
        <w:t xml:space="preserve">, and </w:t>
      </w:r>
      <w:proofErr w:type="spellStart"/>
      <w:r w:rsidRPr="00792EBA">
        <w:rPr>
          <w:rFonts w:ascii="Times New Roman" w:hAnsi="Times New Roman" w:cs="Times New Roman"/>
          <w:sz w:val="24"/>
          <w:szCs w:val="24"/>
        </w:rPr>
        <w:t>Machuki</w:t>
      </w:r>
      <w:proofErr w:type="spellEnd"/>
      <w:r w:rsidRPr="00792EBA">
        <w:rPr>
          <w:rFonts w:ascii="Times New Roman" w:hAnsi="Times New Roman" w:cs="Times New Roman"/>
          <w:sz w:val="24"/>
          <w:szCs w:val="24"/>
        </w:rPr>
        <w:t xml:space="preserve"> (2016) performed a study at NSE to examine in what way the performance of non-financial companies </w:t>
      </w:r>
      <w:r w:rsidR="00251AC0" w:rsidRPr="00792EBA">
        <w:rPr>
          <w:rFonts w:ascii="Times New Roman" w:hAnsi="Times New Roman" w:cs="Times New Roman"/>
          <w:sz w:val="24"/>
          <w:szCs w:val="24"/>
        </w:rPr>
        <w:t>is</w:t>
      </w:r>
      <w:r w:rsidRPr="00792EBA">
        <w:rPr>
          <w:rFonts w:ascii="Times New Roman" w:hAnsi="Times New Roman" w:cs="Times New Roman"/>
          <w:sz w:val="24"/>
          <w:szCs w:val="24"/>
        </w:rPr>
        <w:t xml:space="preserve"> impacted by diversification. The outcome of the study indicated that diversification had a lesser </w:t>
      </w:r>
      <w:r w:rsidR="00251AC0">
        <w:rPr>
          <w:rFonts w:ascii="Times New Roman" w:hAnsi="Times New Roman" w:cs="Times New Roman"/>
          <w:sz w:val="24"/>
          <w:szCs w:val="24"/>
        </w:rPr>
        <w:t>relationship</w:t>
      </w:r>
      <w:r w:rsidRPr="00792EBA">
        <w:rPr>
          <w:rFonts w:ascii="Times New Roman" w:hAnsi="Times New Roman" w:cs="Times New Roman"/>
          <w:sz w:val="24"/>
          <w:szCs w:val="24"/>
        </w:rPr>
        <w:t xml:space="preserve"> to how NSE listed, non-financial companies perform. The study was, however limited to corporate diversification and focused on the non-financial firms listed in NSE. The current study focus</w:t>
      </w:r>
      <w:r w:rsidR="00251AC0">
        <w:rPr>
          <w:rFonts w:ascii="Times New Roman" w:hAnsi="Times New Roman" w:cs="Times New Roman"/>
          <w:sz w:val="24"/>
          <w:szCs w:val="24"/>
        </w:rPr>
        <w:t>ed</w:t>
      </w:r>
      <w:r w:rsidRPr="00792EBA">
        <w:rPr>
          <w:rFonts w:ascii="Times New Roman" w:hAnsi="Times New Roman" w:cs="Times New Roman"/>
          <w:sz w:val="24"/>
          <w:szCs w:val="24"/>
        </w:rPr>
        <w:t xml:space="preserve"> on Commercial banks in Busia County, Kenya. </w:t>
      </w:r>
    </w:p>
    <w:p w14:paraId="085FDEEF" w14:textId="672A4293" w:rsidR="00792EBA" w:rsidRPr="00792EBA" w:rsidRDefault="00792EBA" w:rsidP="000B6808">
      <w:pPr>
        <w:spacing w:line="240" w:lineRule="auto"/>
        <w:jc w:val="both"/>
        <w:rPr>
          <w:rFonts w:ascii="Times New Roman" w:hAnsi="Times New Roman" w:cs="Times New Roman"/>
          <w:sz w:val="24"/>
          <w:szCs w:val="24"/>
        </w:rPr>
      </w:pPr>
      <w:r w:rsidRPr="00792EBA">
        <w:rPr>
          <w:rFonts w:ascii="Times New Roman" w:hAnsi="Times New Roman" w:cs="Times New Roman"/>
          <w:sz w:val="24"/>
          <w:szCs w:val="24"/>
        </w:rPr>
        <w:t>The above studies surveyed the effects of growth strategies on the profitability and performance of numerous sectors inclusive of commercial banks in Vietnam, non-financial firms trading at NSE, large construction firms in Malaysia, and private universities in Ghana. However, there was a gap in discussing growth strategies in the commercial banks in Kenya. None of the provided studies specifically focuse</w:t>
      </w:r>
      <w:r w:rsidR="00251AC0">
        <w:rPr>
          <w:rFonts w:ascii="Times New Roman" w:hAnsi="Times New Roman" w:cs="Times New Roman"/>
          <w:sz w:val="24"/>
          <w:szCs w:val="24"/>
        </w:rPr>
        <w:t>d</w:t>
      </w:r>
      <w:r w:rsidRPr="00792EBA">
        <w:rPr>
          <w:rFonts w:ascii="Times New Roman" w:hAnsi="Times New Roman" w:cs="Times New Roman"/>
          <w:sz w:val="24"/>
          <w:szCs w:val="24"/>
        </w:rPr>
        <w:t xml:space="preserve"> on the banking industry. Therefore, this study concentrated on examining the association between growth strategies and the commercial banks’ performance in Busia County, Kenya. </w:t>
      </w:r>
    </w:p>
    <w:p w14:paraId="60F83610" w14:textId="65D20621" w:rsidR="00792EBA" w:rsidRPr="00792EBA" w:rsidRDefault="00792EBA" w:rsidP="000B6808">
      <w:pPr>
        <w:keepNext/>
        <w:keepLines/>
        <w:spacing w:before="120" w:after="0" w:line="240" w:lineRule="auto"/>
        <w:jc w:val="both"/>
        <w:outlineLvl w:val="1"/>
        <w:rPr>
          <w:rFonts w:ascii="Times New Roman" w:eastAsia="Times New Roman" w:hAnsi="Times New Roman" w:cs="Times New Roman"/>
          <w:b/>
          <w:bCs/>
          <w:sz w:val="24"/>
          <w:szCs w:val="24"/>
          <w:lang w:val="x-none" w:eastAsia="x-none"/>
        </w:rPr>
      </w:pPr>
      <w:bookmarkStart w:id="68" w:name="_Toc203383672"/>
      <w:r w:rsidRPr="00792EBA">
        <w:rPr>
          <w:rFonts w:ascii="Times New Roman" w:eastAsia="Times New Roman" w:hAnsi="Times New Roman" w:cs="Times New Roman"/>
          <w:b/>
          <w:bCs/>
          <w:sz w:val="24"/>
          <w:szCs w:val="24"/>
          <w:lang w:val="x-none" w:eastAsia="x-none"/>
        </w:rPr>
        <w:t>Product Development and Organizational Performance</w:t>
      </w:r>
      <w:bookmarkEnd w:id="68"/>
    </w:p>
    <w:p w14:paraId="2D3EE958" w14:textId="2028379C" w:rsidR="00792EBA" w:rsidRPr="00792EBA" w:rsidRDefault="00907DF5" w:rsidP="000B6808">
      <w:pPr>
        <w:spacing w:line="240" w:lineRule="auto"/>
        <w:jc w:val="both"/>
        <w:rPr>
          <w:rFonts w:ascii="Times New Roman" w:hAnsi="Times New Roman" w:cs="Times New Roman"/>
          <w:sz w:val="24"/>
          <w:szCs w:val="24"/>
        </w:rPr>
      </w:pPr>
      <w:r>
        <w:rPr>
          <w:rFonts w:ascii="Times New Roman" w:hAnsi="Times New Roman" w:cs="Times New Roman"/>
          <w:sz w:val="24"/>
          <w:szCs w:val="24"/>
        </w:rPr>
        <w:t>A</w:t>
      </w:r>
      <w:r w:rsidR="00792EBA" w:rsidRPr="00792EBA">
        <w:rPr>
          <w:rFonts w:ascii="Times New Roman" w:hAnsi="Times New Roman" w:cs="Times New Roman"/>
          <w:sz w:val="24"/>
          <w:szCs w:val="24"/>
        </w:rPr>
        <w:t xml:space="preserve"> research </w:t>
      </w:r>
      <w:r>
        <w:rPr>
          <w:rFonts w:ascii="Times New Roman" w:hAnsi="Times New Roman" w:cs="Times New Roman"/>
          <w:sz w:val="24"/>
          <w:szCs w:val="24"/>
        </w:rPr>
        <w:t xml:space="preserve">was </w:t>
      </w:r>
      <w:r w:rsidR="00792EBA" w:rsidRPr="00792EBA">
        <w:rPr>
          <w:rFonts w:ascii="Times New Roman" w:hAnsi="Times New Roman" w:cs="Times New Roman"/>
          <w:sz w:val="24"/>
          <w:szCs w:val="24"/>
        </w:rPr>
        <w:t>done by Lee (2017) on Taiwanese firms dealing in property and accident insurance to establish how they are influenced by the business structure, product diversification, and entity performance. Data from the same respondents was collected over time, along with Ordinary Least Squares regression models assuming the model parameters as random variables, and fixed effects models were employed as the analytical approaches. Lee measured the performance of each insurance company by analyzing their return against the shareholder value and by measuring their profitability in regard to their total assets. It was seen from the results that ratings of products, more so in the marine and fire insurance companies, hugely impact the operational efficiency of accident and property insurance companies in Taiwan. Furthermore, the fiscal performance of major insurance firms had improved as a result of product diversification. Secondary data were used in this research to examine the relationship concerning product diversification and firm performance. The research used indicators such as R</w:t>
      </w:r>
      <w:r>
        <w:rPr>
          <w:rFonts w:ascii="Times New Roman" w:hAnsi="Times New Roman" w:cs="Times New Roman"/>
          <w:sz w:val="24"/>
          <w:szCs w:val="24"/>
        </w:rPr>
        <w:t xml:space="preserve">eturn </w:t>
      </w:r>
      <w:proofErr w:type="gramStart"/>
      <w:r w:rsidR="00792EBA" w:rsidRPr="00792EBA">
        <w:rPr>
          <w:rFonts w:ascii="Times New Roman" w:hAnsi="Times New Roman" w:cs="Times New Roman"/>
          <w:sz w:val="24"/>
          <w:szCs w:val="24"/>
        </w:rPr>
        <w:t>O</w:t>
      </w:r>
      <w:r>
        <w:rPr>
          <w:rFonts w:ascii="Times New Roman" w:hAnsi="Times New Roman" w:cs="Times New Roman"/>
          <w:sz w:val="24"/>
          <w:szCs w:val="24"/>
        </w:rPr>
        <w:t>n</w:t>
      </w:r>
      <w:proofErr w:type="gramEnd"/>
      <w:r>
        <w:rPr>
          <w:rFonts w:ascii="Times New Roman" w:hAnsi="Times New Roman" w:cs="Times New Roman"/>
          <w:sz w:val="24"/>
          <w:szCs w:val="24"/>
        </w:rPr>
        <w:t xml:space="preserve"> </w:t>
      </w:r>
      <w:r w:rsidR="00792EBA" w:rsidRPr="00792EBA">
        <w:rPr>
          <w:rFonts w:ascii="Times New Roman" w:hAnsi="Times New Roman" w:cs="Times New Roman"/>
          <w:sz w:val="24"/>
          <w:szCs w:val="24"/>
        </w:rPr>
        <w:t>A</w:t>
      </w:r>
      <w:r>
        <w:rPr>
          <w:rFonts w:ascii="Times New Roman" w:hAnsi="Times New Roman" w:cs="Times New Roman"/>
          <w:sz w:val="24"/>
          <w:szCs w:val="24"/>
        </w:rPr>
        <w:t>sset (ROA)</w:t>
      </w:r>
      <w:r w:rsidR="00792EBA" w:rsidRPr="00792EBA">
        <w:rPr>
          <w:rFonts w:ascii="Times New Roman" w:hAnsi="Times New Roman" w:cs="Times New Roman"/>
          <w:sz w:val="24"/>
          <w:szCs w:val="24"/>
        </w:rPr>
        <w:t>, R</w:t>
      </w:r>
      <w:r>
        <w:rPr>
          <w:rFonts w:ascii="Times New Roman" w:hAnsi="Times New Roman" w:cs="Times New Roman"/>
          <w:sz w:val="24"/>
          <w:szCs w:val="24"/>
        </w:rPr>
        <w:t xml:space="preserve">eturn </w:t>
      </w:r>
      <w:r w:rsidR="00792EBA" w:rsidRPr="00792EBA">
        <w:rPr>
          <w:rFonts w:ascii="Times New Roman" w:hAnsi="Times New Roman" w:cs="Times New Roman"/>
          <w:sz w:val="24"/>
          <w:szCs w:val="24"/>
        </w:rPr>
        <w:t>O</w:t>
      </w:r>
      <w:r>
        <w:rPr>
          <w:rFonts w:ascii="Times New Roman" w:hAnsi="Times New Roman" w:cs="Times New Roman"/>
          <w:sz w:val="24"/>
          <w:szCs w:val="24"/>
        </w:rPr>
        <w:t xml:space="preserve">n </w:t>
      </w:r>
      <w:r w:rsidR="00792EBA" w:rsidRPr="00792EBA">
        <w:rPr>
          <w:rFonts w:ascii="Times New Roman" w:hAnsi="Times New Roman" w:cs="Times New Roman"/>
          <w:sz w:val="24"/>
          <w:szCs w:val="24"/>
        </w:rPr>
        <w:t>E</w:t>
      </w:r>
      <w:r>
        <w:rPr>
          <w:rFonts w:ascii="Times New Roman" w:hAnsi="Times New Roman" w:cs="Times New Roman"/>
          <w:sz w:val="24"/>
          <w:szCs w:val="24"/>
        </w:rPr>
        <w:t>quity (ROE)</w:t>
      </w:r>
      <w:r w:rsidR="00792EBA" w:rsidRPr="00792EBA">
        <w:rPr>
          <w:rFonts w:ascii="Times New Roman" w:hAnsi="Times New Roman" w:cs="Times New Roman"/>
          <w:sz w:val="24"/>
          <w:szCs w:val="24"/>
        </w:rPr>
        <w:t>, profitability, market share, and customer satisfaction. Also, least square regression model and Fixed effect model were used for analysis. Current study employed a multiple regression model</w:t>
      </w:r>
    </w:p>
    <w:p w14:paraId="3618EA4C" w14:textId="4892EE2B" w:rsidR="00C87E16" w:rsidRPr="000B6808" w:rsidRDefault="00792EBA" w:rsidP="000B6808">
      <w:pPr>
        <w:spacing w:line="240" w:lineRule="auto"/>
        <w:jc w:val="both"/>
        <w:rPr>
          <w:rFonts w:ascii="Times New Roman" w:hAnsi="Times New Roman" w:cs="Times New Roman"/>
          <w:sz w:val="24"/>
          <w:szCs w:val="24"/>
        </w:rPr>
      </w:pPr>
      <w:r w:rsidRPr="00792EBA">
        <w:rPr>
          <w:rFonts w:ascii="Times New Roman" w:hAnsi="Times New Roman" w:cs="Times New Roman"/>
          <w:sz w:val="24"/>
          <w:szCs w:val="24"/>
        </w:rPr>
        <w:t xml:space="preserve">Muchiri (2020) investigated the influence of product development and company attributes on firm outcomes in the NSE. The research’s aim was to examine the </w:t>
      </w:r>
      <w:r w:rsidR="00907DF5">
        <w:rPr>
          <w:rFonts w:ascii="Times New Roman" w:hAnsi="Times New Roman" w:cs="Times New Roman"/>
          <w:sz w:val="24"/>
          <w:szCs w:val="24"/>
        </w:rPr>
        <w:t>relationship</w:t>
      </w:r>
      <w:r w:rsidRPr="00792EBA">
        <w:rPr>
          <w:rFonts w:ascii="Times New Roman" w:hAnsi="Times New Roman" w:cs="Times New Roman"/>
          <w:sz w:val="24"/>
          <w:szCs w:val="24"/>
        </w:rPr>
        <w:t xml:space="preserve"> in product diversification and the performance of listed firms. A correlation research strategy was used in the study, utilizing a census approach to study the entire target population, which primarily consisted of companies registered on the NSE. Results showed that the main reasons for product development are risk reduction, tax protection, increased borrowing capacity, and access to new markets. </w:t>
      </w:r>
      <w:proofErr w:type="spellStart"/>
      <w:r w:rsidRPr="00792EBA">
        <w:rPr>
          <w:rFonts w:ascii="Times New Roman" w:hAnsi="Times New Roman" w:cs="Times New Roman"/>
          <w:sz w:val="24"/>
          <w:szCs w:val="24"/>
        </w:rPr>
        <w:t>Ojwaka</w:t>
      </w:r>
      <w:proofErr w:type="spellEnd"/>
      <w:r w:rsidRPr="00792EBA">
        <w:rPr>
          <w:rFonts w:ascii="Times New Roman" w:hAnsi="Times New Roman" w:cs="Times New Roman"/>
          <w:sz w:val="24"/>
          <w:szCs w:val="24"/>
        </w:rPr>
        <w:t xml:space="preserve"> and Deja (2018) investigated how market growth influences the effectiveness of firms doing commercialized printing in Nairobi. The research targeted 249 commercial printers enrolled with the Registrar of Firms in Nairobi. A random sampling technique and descriptive research design were employed to select 25 commercial printing businesses in Nairobi, Kenya. The study findings by </w:t>
      </w:r>
      <w:proofErr w:type="spellStart"/>
      <w:r w:rsidRPr="00792EBA">
        <w:rPr>
          <w:rFonts w:ascii="Times New Roman" w:hAnsi="Times New Roman" w:cs="Times New Roman"/>
          <w:sz w:val="24"/>
          <w:szCs w:val="24"/>
        </w:rPr>
        <w:t>Ojwaka</w:t>
      </w:r>
      <w:proofErr w:type="spellEnd"/>
      <w:r w:rsidRPr="00792EBA">
        <w:rPr>
          <w:rFonts w:ascii="Times New Roman" w:hAnsi="Times New Roman" w:cs="Times New Roman"/>
          <w:sz w:val="24"/>
          <w:szCs w:val="24"/>
        </w:rPr>
        <w:t xml:space="preserve"> and Deja (2018) indicated that product development strategy significantly enhances the efficiency of the firms. The study focused on printing firms and not commercial banks. This study addressed the existing gap and provided important findings on the effectiveness of growth </w:t>
      </w:r>
      <w:r w:rsidRPr="00792EBA">
        <w:rPr>
          <w:rFonts w:ascii="Times New Roman" w:hAnsi="Times New Roman" w:cs="Times New Roman"/>
          <w:sz w:val="24"/>
          <w:szCs w:val="24"/>
        </w:rPr>
        <w:lastRenderedPageBreak/>
        <w:t>strategies in commercial banks and offered guidance for the banking industry in Kenya to improve their growth strategies and overall performance.</w:t>
      </w:r>
    </w:p>
    <w:p w14:paraId="24C0B1CC" w14:textId="0CC6914A" w:rsidR="00907DF5" w:rsidRPr="001D51D0" w:rsidRDefault="001D51D0" w:rsidP="001D51D0">
      <w:pPr>
        <w:keepNext/>
        <w:keepLines/>
        <w:spacing w:before="480" w:after="0" w:line="240" w:lineRule="auto"/>
        <w:outlineLvl w:val="0"/>
        <w:rPr>
          <w:rFonts w:ascii="Times New Roman" w:eastAsiaTheme="majorEastAsia" w:hAnsi="Times New Roman" w:cs="Times New Roman"/>
          <w:b/>
          <w:bCs/>
          <w:sz w:val="24"/>
          <w:szCs w:val="24"/>
        </w:rPr>
      </w:pPr>
      <w:bookmarkStart w:id="69" w:name="_Toc231058624"/>
      <w:bookmarkStart w:id="70" w:name="_Toc231058728"/>
      <w:bookmarkStart w:id="71" w:name="_Toc231059653"/>
      <w:bookmarkStart w:id="72" w:name="_Toc231059863"/>
      <w:bookmarkStart w:id="73" w:name="_Toc231060014"/>
      <w:bookmarkStart w:id="74" w:name="_Toc231060139"/>
      <w:bookmarkStart w:id="75" w:name="_Toc233521162"/>
      <w:bookmarkStart w:id="76" w:name="_Toc233521483"/>
      <w:bookmarkStart w:id="77" w:name="_Toc233521553"/>
      <w:bookmarkStart w:id="78" w:name="_Toc233521629"/>
      <w:bookmarkStart w:id="79" w:name="_Toc233536586"/>
      <w:bookmarkStart w:id="80" w:name="_Toc233541521"/>
      <w:bookmarkStart w:id="81" w:name="_Toc233542997"/>
      <w:bookmarkStart w:id="82" w:name="_Toc84465445"/>
      <w:bookmarkStart w:id="83" w:name="_Toc84467334"/>
      <w:bookmarkStart w:id="84" w:name="_Toc241141582"/>
      <w:bookmarkStart w:id="85" w:name="_Toc92710738"/>
      <w:bookmarkStart w:id="86" w:name="_Toc92710877"/>
      <w:bookmarkStart w:id="87" w:name="_Toc92710971"/>
      <w:bookmarkStart w:id="88" w:name="_Toc92713623"/>
      <w:bookmarkStart w:id="89" w:name="_Toc92896963"/>
      <w:bookmarkStart w:id="90" w:name="_Toc98459716"/>
      <w:bookmarkStart w:id="91" w:name="_Toc98465905"/>
      <w:bookmarkStart w:id="92" w:name="_Toc252005454"/>
      <w:bookmarkStart w:id="93" w:name="_Toc252005682"/>
      <w:r>
        <w:rPr>
          <w:rFonts w:ascii="Times New Roman" w:eastAsiaTheme="majorEastAsia" w:hAnsi="Times New Roman" w:cs="Times New Roman"/>
          <w:b/>
          <w:bCs/>
          <w:sz w:val="24"/>
          <w:szCs w:val="24"/>
        </w:rPr>
        <w:t xml:space="preserve">3. </w:t>
      </w:r>
      <w:r w:rsidRPr="001D51D0">
        <w:rPr>
          <w:rFonts w:ascii="Times New Roman" w:eastAsiaTheme="majorEastAsia" w:hAnsi="Times New Roman" w:cs="Times New Roman"/>
          <w:b/>
          <w:bCs/>
          <w:sz w:val="24"/>
          <w:szCs w:val="24"/>
        </w:rPr>
        <w:t xml:space="preserve">RESEARCH </w:t>
      </w:r>
      <w:r w:rsidR="00C87E16" w:rsidRPr="001D51D0">
        <w:rPr>
          <w:rFonts w:ascii="Times New Roman" w:eastAsiaTheme="majorEastAsia" w:hAnsi="Times New Roman" w:cs="Times New Roman"/>
          <w:b/>
          <w:bCs/>
          <w:sz w:val="24"/>
          <w:szCs w:val="24"/>
        </w:rPr>
        <w:t>Methodology</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54168BE5" w14:textId="3F61D502" w:rsidR="00907DF5" w:rsidRPr="00ED3E87" w:rsidRDefault="001D51D0" w:rsidP="000B6808">
      <w:pPr>
        <w:spacing w:line="240" w:lineRule="auto"/>
        <w:jc w:val="both"/>
        <w:rPr>
          <w:rFonts w:ascii="Times New Roman" w:hAnsi="Times New Roman" w:cs="Times New Roman"/>
          <w:sz w:val="24"/>
          <w:szCs w:val="24"/>
          <w:lang w:eastAsia="x-none"/>
        </w:rPr>
      </w:pPr>
      <w:r>
        <w:rPr>
          <w:rFonts w:ascii="Times New Roman" w:hAnsi="Times New Roman" w:cs="Times New Roman"/>
          <w:sz w:val="24"/>
          <w:szCs w:val="24"/>
          <w:lang w:eastAsia="x-none"/>
        </w:rPr>
        <w:t>The current</w:t>
      </w:r>
      <w:r w:rsidR="00792EBA" w:rsidRPr="00792EBA">
        <w:rPr>
          <w:rFonts w:ascii="Times New Roman" w:hAnsi="Times New Roman" w:cs="Times New Roman"/>
          <w:sz w:val="24"/>
          <w:szCs w:val="24"/>
          <w:lang w:eastAsia="x-none"/>
        </w:rPr>
        <w:t xml:space="preserve"> study adopted explanatory research design. Creswell (2014) defines an explanatory survey as a research design that identifies and explains the relationships between variables within a population by systematically collecting and analyzing quantitative data. The explanatory survey goes beyond simple description by investigating causal or correlational relationships between variables, often to test hypotheses or explore potential influences, while the descriptive survey tries to answer what, who, when, how, and where, associated with a specific research study item. The study design was applicable to this research in pursuing the explanation of the association of independent and dependent variables. This research employed a structured questionnaire to gather data</w:t>
      </w:r>
      <w:r w:rsidR="00D1454B">
        <w:rPr>
          <w:rFonts w:ascii="Times New Roman" w:hAnsi="Times New Roman" w:cs="Times New Roman"/>
          <w:sz w:val="24"/>
          <w:szCs w:val="24"/>
          <w:lang w:eastAsia="x-none"/>
        </w:rPr>
        <w:t>,</w:t>
      </w:r>
      <w:r w:rsidR="00792EBA" w:rsidRPr="00792EBA">
        <w:rPr>
          <w:rFonts w:ascii="Times New Roman" w:hAnsi="Times New Roman" w:cs="Times New Roman"/>
          <w:sz w:val="24"/>
          <w:szCs w:val="24"/>
          <w:lang w:eastAsia="x-none"/>
        </w:rPr>
        <w:t xml:space="preserve"> thus </w:t>
      </w:r>
      <w:r w:rsidR="00D1454B">
        <w:rPr>
          <w:rFonts w:ascii="Times New Roman" w:hAnsi="Times New Roman" w:cs="Times New Roman"/>
          <w:sz w:val="24"/>
          <w:szCs w:val="24"/>
          <w:lang w:eastAsia="x-none"/>
        </w:rPr>
        <w:t xml:space="preserve">a </w:t>
      </w:r>
      <w:r w:rsidR="00792EBA" w:rsidRPr="00792EBA">
        <w:rPr>
          <w:rFonts w:ascii="Times New Roman" w:hAnsi="Times New Roman" w:cs="Times New Roman"/>
          <w:sz w:val="24"/>
          <w:szCs w:val="24"/>
          <w:lang w:eastAsia="x-none"/>
        </w:rPr>
        <w:t>descriptive study design was also appropriate.</w:t>
      </w:r>
    </w:p>
    <w:p w14:paraId="32194B16" w14:textId="6CD89688" w:rsidR="00792EBA" w:rsidRPr="00ED3E87" w:rsidRDefault="00792EBA" w:rsidP="000B6808">
      <w:pPr>
        <w:spacing w:line="240" w:lineRule="auto"/>
        <w:jc w:val="both"/>
        <w:rPr>
          <w:rFonts w:ascii="Times New Roman" w:hAnsi="Times New Roman" w:cs="Times New Roman"/>
          <w:sz w:val="24"/>
          <w:szCs w:val="24"/>
          <w:lang w:eastAsia="x-none"/>
        </w:rPr>
      </w:pPr>
      <w:r w:rsidRPr="00792EBA">
        <w:rPr>
          <w:rFonts w:ascii="Times New Roman" w:hAnsi="Times New Roman" w:cs="Times New Roman"/>
          <w:sz w:val="24"/>
          <w:szCs w:val="24"/>
          <w:lang w:eastAsia="x-none"/>
        </w:rPr>
        <w:t>All the group of persons or objects being studied by a researcher is known as Population (Collins &amp; Hussey, 2019). The target population was comprised of one hundred staff, twenty each, selected from five chosen commercial banks in Busia County (National bank, Sidian Bank, Cooperative bank, KCB and Family bank). The target population comprised of a branch management team of a branch manager, an operations manager, and a relationship manager. The other seventeen respondents were picked from the operations team, business team, and sales team. This research employed a multi-stage sampling approach where the commercial banks were first divided into tier one, tier two, and tier three banks. Random sampling was done from the primary clusters. Individual banks were further divided into management comprising of branch manager, operations manager, and relationship manager</w:t>
      </w:r>
      <w:r w:rsidR="00C14951">
        <w:rPr>
          <w:rFonts w:ascii="Times New Roman" w:hAnsi="Times New Roman" w:cs="Times New Roman"/>
          <w:sz w:val="24"/>
          <w:szCs w:val="24"/>
          <w:lang w:eastAsia="x-none"/>
        </w:rPr>
        <w:t>s</w:t>
      </w:r>
      <w:r w:rsidRPr="00792EBA">
        <w:rPr>
          <w:rFonts w:ascii="Times New Roman" w:hAnsi="Times New Roman" w:cs="Times New Roman"/>
          <w:sz w:val="24"/>
          <w:szCs w:val="24"/>
          <w:lang w:eastAsia="x-none"/>
        </w:rPr>
        <w:t xml:space="preserve">. A participant was chosen from each management category to make three participants. The other seventeen participants were chosen from regular staff.  </w:t>
      </w:r>
      <w:proofErr w:type="spellStart"/>
      <w:r w:rsidRPr="00792EBA">
        <w:rPr>
          <w:rFonts w:ascii="Times New Roman" w:hAnsi="Times New Roman" w:cs="Times New Roman"/>
          <w:sz w:val="24"/>
          <w:szCs w:val="24"/>
          <w:lang w:eastAsia="x-none"/>
        </w:rPr>
        <w:t>Hossan</w:t>
      </w:r>
      <w:proofErr w:type="spellEnd"/>
      <w:r w:rsidRPr="00792EBA">
        <w:rPr>
          <w:rFonts w:ascii="Times New Roman" w:hAnsi="Times New Roman" w:cs="Times New Roman"/>
          <w:sz w:val="24"/>
          <w:szCs w:val="24"/>
          <w:lang w:eastAsia="x-none"/>
        </w:rPr>
        <w:t xml:space="preserve"> &amp; </w:t>
      </w:r>
      <w:proofErr w:type="spellStart"/>
      <w:r w:rsidRPr="00792EBA">
        <w:rPr>
          <w:rFonts w:ascii="Times New Roman" w:hAnsi="Times New Roman" w:cs="Times New Roman"/>
          <w:sz w:val="24"/>
          <w:szCs w:val="24"/>
          <w:lang w:eastAsia="x-none"/>
        </w:rPr>
        <w:t>Jaharuddin</w:t>
      </w:r>
      <w:proofErr w:type="spellEnd"/>
      <w:r w:rsidRPr="00792EBA">
        <w:rPr>
          <w:rFonts w:ascii="Times New Roman" w:hAnsi="Times New Roman" w:cs="Times New Roman"/>
          <w:sz w:val="24"/>
          <w:szCs w:val="24"/>
          <w:lang w:eastAsia="x-none"/>
        </w:rPr>
        <w:t xml:space="preserve"> (2023) describe multi-stage sampling as a random sampling technique where the population is first divided into larger clusters called primary sampling units (PSUs) and then each PSU is further divided into smaller groups.</w:t>
      </w:r>
    </w:p>
    <w:p w14:paraId="633AB5BB" w14:textId="13872EAB" w:rsidR="00C87E16" w:rsidRPr="0011557B" w:rsidRDefault="00792EBA" w:rsidP="0011557B">
      <w:pPr>
        <w:spacing w:line="240" w:lineRule="auto"/>
        <w:jc w:val="both"/>
        <w:rPr>
          <w:rFonts w:ascii="Times New Roman" w:hAnsi="Times New Roman" w:cs="Times New Roman"/>
          <w:sz w:val="24"/>
          <w:szCs w:val="24"/>
          <w:lang w:eastAsia="x-none"/>
        </w:rPr>
      </w:pPr>
      <w:r w:rsidRPr="00792EBA">
        <w:rPr>
          <w:rFonts w:ascii="Times New Roman" w:hAnsi="Times New Roman" w:cs="Times New Roman"/>
          <w:sz w:val="24"/>
          <w:szCs w:val="24"/>
          <w:lang w:eastAsia="x-none"/>
        </w:rPr>
        <w:t>After obtaining a research letter from Kenyatta University, pilot testing of the questionnaire was done. Research permit and authorization letter were then delivered to the five selected commercial banks in Busia County, which are National Bank, Cooperative Bank, Sidian Bank, KCB, and Family Bank. The researcher presented himself to the participants of the selected banks through their branch management. The researcher then proceeded to introduce the study objectives, took the respondent through the questionnaire, and demonstrated the response criteria. The questionnaire</w:t>
      </w:r>
      <w:r w:rsidR="00D1454B">
        <w:rPr>
          <w:rFonts w:ascii="Times New Roman" w:hAnsi="Times New Roman" w:cs="Times New Roman"/>
          <w:sz w:val="24"/>
          <w:szCs w:val="24"/>
          <w:lang w:eastAsia="x-none"/>
        </w:rPr>
        <w:t>s</w:t>
      </w:r>
      <w:r w:rsidRPr="00792EBA">
        <w:rPr>
          <w:rFonts w:ascii="Times New Roman" w:hAnsi="Times New Roman" w:cs="Times New Roman"/>
          <w:sz w:val="24"/>
          <w:szCs w:val="24"/>
          <w:lang w:eastAsia="x-none"/>
        </w:rPr>
        <w:t xml:space="preserve"> w</w:t>
      </w:r>
      <w:r w:rsidR="00D1454B">
        <w:rPr>
          <w:rFonts w:ascii="Times New Roman" w:hAnsi="Times New Roman" w:cs="Times New Roman"/>
          <w:sz w:val="24"/>
          <w:szCs w:val="24"/>
          <w:lang w:eastAsia="x-none"/>
        </w:rPr>
        <w:t>ere</w:t>
      </w:r>
      <w:r w:rsidRPr="00792EBA">
        <w:rPr>
          <w:rFonts w:ascii="Times New Roman" w:hAnsi="Times New Roman" w:cs="Times New Roman"/>
          <w:sz w:val="24"/>
          <w:szCs w:val="24"/>
          <w:lang w:eastAsia="x-none"/>
        </w:rPr>
        <w:t xml:space="preserve"> then left</w:t>
      </w:r>
      <w:r w:rsidR="00D1454B">
        <w:rPr>
          <w:rFonts w:ascii="Times New Roman" w:hAnsi="Times New Roman" w:cs="Times New Roman"/>
          <w:sz w:val="24"/>
          <w:szCs w:val="24"/>
          <w:lang w:eastAsia="x-none"/>
        </w:rPr>
        <w:t>,</w:t>
      </w:r>
      <w:r w:rsidRPr="00792EBA">
        <w:rPr>
          <w:rFonts w:ascii="Times New Roman" w:hAnsi="Times New Roman" w:cs="Times New Roman"/>
          <w:sz w:val="24"/>
          <w:szCs w:val="24"/>
          <w:lang w:eastAsia="x-none"/>
        </w:rPr>
        <w:t xml:space="preserve"> and the response time indicated.</w:t>
      </w:r>
      <w:r w:rsidR="00C14951">
        <w:rPr>
          <w:rFonts w:ascii="Times New Roman" w:hAnsi="Times New Roman" w:cs="Times New Roman"/>
          <w:sz w:val="24"/>
          <w:szCs w:val="24"/>
          <w:lang w:eastAsia="x-none"/>
        </w:rPr>
        <w:t xml:space="preserve"> Follow up calls and guidance were given on need basis to ensure compliance.</w:t>
      </w:r>
      <w:r w:rsidRPr="00792EBA">
        <w:rPr>
          <w:rFonts w:ascii="Times New Roman" w:hAnsi="Times New Roman" w:cs="Times New Roman"/>
          <w:sz w:val="24"/>
          <w:szCs w:val="24"/>
          <w:lang w:eastAsia="x-none"/>
        </w:rPr>
        <w:t xml:space="preserve"> The researcher left his contact for any clarity that was to be sought.</w:t>
      </w:r>
      <w:r w:rsidR="00C14951" w:rsidRPr="00C14951">
        <w:rPr>
          <w:rFonts w:ascii="Times New Roman" w:hAnsi="Times New Roman" w:cs="Times New Roman"/>
          <w:sz w:val="24"/>
          <w:szCs w:val="24"/>
          <w:lang w:eastAsia="x-none"/>
        </w:rPr>
        <w:t xml:space="preserve"> Filled questionnaires were later collected. </w:t>
      </w:r>
      <w:r w:rsidR="00C14951">
        <w:rPr>
          <w:rFonts w:ascii="Times New Roman" w:hAnsi="Times New Roman" w:cs="Times New Roman"/>
          <w:sz w:val="24"/>
          <w:szCs w:val="24"/>
          <w:lang w:eastAsia="x-none"/>
        </w:rPr>
        <w:t xml:space="preserve"> </w:t>
      </w:r>
      <w:r w:rsidR="00D1454B">
        <w:rPr>
          <w:rFonts w:ascii="Times New Roman" w:hAnsi="Times New Roman" w:cs="Times New Roman"/>
          <w:sz w:val="24"/>
          <w:szCs w:val="24"/>
          <w:lang w:eastAsia="x-none"/>
        </w:rPr>
        <w:t xml:space="preserve"> </w:t>
      </w:r>
      <w:r w:rsidRPr="00792EBA">
        <w:rPr>
          <w:rFonts w:ascii="Times New Roman" w:hAnsi="Times New Roman" w:cs="Times New Roman"/>
          <w:sz w:val="24"/>
          <w:szCs w:val="24"/>
          <w:lang w:eastAsia="x-none"/>
        </w:rPr>
        <w:t xml:space="preserve">Data gathered was </w:t>
      </w:r>
      <w:r w:rsidR="00D1454B">
        <w:rPr>
          <w:rFonts w:ascii="Times New Roman" w:hAnsi="Times New Roman" w:cs="Times New Roman"/>
          <w:sz w:val="24"/>
          <w:szCs w:val="24"/>
          <w:lang w:eastAsia="x-none"/>
        </w:rPr>
        <w:t>input</w:t>
      </w:r>
      <w:r w:rsidRPr="00792EBA">
        <w:rPr>
          <w:rFonts w:ascii="Times New Roman" w:hAnsi="Times New Roman" w:cs="Times New Roman"/>
          <w:sz w:val="24"/>
          <w:szCs w:val="24"/>
          <w:lang w:eastAsia="x-none"/>
        </w:rPr>
        <w:t xml:space="preserve"> into the Statistical Package for Social Sciences after cleaning. </w:t>
      </w:r>
      <w:r w:rsidR="00D1454B">
        <w:rPr>
          <w:rFonts w:ascii="Times New Roman" w:hAnsi="Times New Roman" w:cs="Times New Roman"/>
          <w:sz w:val="24"/>
          <w:szCs w:val="24"/>
          <w:lang w:eastAsia="x-none"/>
        </w:rPr>
        <w:t>Before</w:t>
      </w:r>
      <w:r w:rsidRPr="00792EBA">
        <w:rPr>
          <w:rFonts w:ascii="Times New Roman" w:hAnsi="Times New Roman" w:cs="Times New Roman"/>
          <w:sz w:val="24"/>
          <w:szCs w:val="24"/>
          <w:lang w:eastAsia="x-none"/>
        </w:rPr>
        <w:t xml:space="preserve"> analysis, descriptive and inferential figures were calculated. Descriptive calculations involved percentages, standard deviation, frequencies, and means. Regressive and correlational computations were done to test the study objectives.</w:t>
      </w:r>
    </w:p>
    <w:p w14:paraId="5E5AC1BD" w14:textId="2FDAA0D5" w:rsidR="00C87E16" w:rsidRDefault="001D51D0" w:rsidP="000B6808">
      <w:pPr>
        <w:tabs>
          <w:tab w:val="center" w:pos="4680"/>
          <w:tab w:val="right" w:pos="9360"/>
        </w:tabs>
        <w:autoSpaceDE w:val="0"/>
        <w:autoSpaceDN w:val="0"/>
        <w:adjustRightInd w:val="0"/>
        <w:spacing w:after="0" w:line="240" w:lineRule="auto"/>
        <w:jc w:val="both"/>
        <w:rPr>
          <w:rFonts w:ascii="Times New Roman" w:hAnsi="Times New Roman" w:cs="Times New Roman"/>
          <w:b/>
          <w:sz w:val="24"/>
          <w:szCs w:val="24"/>
        </w:rPr>
      </w:pPr>
      <w:r w:rsidRPr="001D51D0">
        <w:rPr>
          <w:rFonts w:ascii="Times New Roman" w:hAnsi="Times New Roman" w:cs="Times New Roman"/>
          <w:b/>
          <w:sz w:val="24"/>
          <w:szCs w:val="24"/>
        </w:rPr>
        <w:t>4</w:t>
      </w:r>
      <w:r w:rsidR="00C87E16" w:rsidRPr="001D51D0">
        <w:rPr>
          <w:rFonts w:ascii="Times New Roman" w:hAnsi="Times New Roman" w:cs="Times New Roman"/>
          <w:b/>
          <w:sz w:val="24"/>
          <w:szCs w:val="24"/>
        </w:rPr>
        <w:t xml:space="preserve">. </w:t>
      </w:r>
      <w:bookmarkStart w:id="94" w:name="_Toc231058636"/>
      <w:bookmarkStart w:id="95" w:name="_Toc231058740"/>
      <w:bookmarkStart w:id="96" w:name="_Toc231059665"/>
      <w:bookmarkStart w:id="97" w:name="_Toc231059875"/>
      <w:bookmarkStart w:id="98" w:name="_Toc231060026"/>
      <w:bookmarkStart w:id="99" w:name="_Toc231060151"/>
      <w:bookmarkStart w:id="100" w:name="_Toc233521174"/>
      <w:bookmarkStart w:id="101" w:name="_Toc233521495"/>
      <w:bookmarkStart w:id="102" w:name="_Toc233521565"/>
      <w:bookmarkStart w:id="103" w:name="_Toc233521641"/>
      <w:bookmarkStart w:id="104" w:name="_Toc233536598"/>
      <w:bookmarkStart w:id="105" w:name="_Toc233541533"/>
      <w:bookmarkStart w:id="106" w:name="_Toc233543009"/>
      <w:bookmarkStart w:id="107" w:name="_Toc84465457"/>
      <w:bookmarkStart w:id="108" w:name="_Toc84467346"/>
      <w:bookmarkStart w:id="109" w:name="_Toc98459728"/>
      <w:bookmarkStart w:id="110" w:name="_Toc98465917"/>
      <w:bookmarkStart w:id="111" w:name="_Toc252005466"/>
      <w:bookmarkStart w:id="112" w:name="_Toc252005694"/>
      <w:bookmarkStart w:id="113" w:name="_Toc241141594"/>
      <w:bookmarkStart w:id="114" w:name="_Toc92710750"/>
      <w:bookmarkStart w:id="115" w:name="_Toc92710889"/>
      <w:bookmarkStart w:id="116" w:name="_Toc92710983"/>
      <w:bookmarkStart w:id="117" w:name="_Toc92713635"/>
      <w:bookmarkStart w:id="118" w:name="_Toc92896975"/>
      <w:r w:rsidR="00C87E16" w:rsidRPr="001D51D0">
        <w:rPr>
          <w:rFonts w:ascii="Times New Roman" w:hAnsi="Times New Roman" w:cs="Times New Roman"/>
          <w:b/>
          <w:sz w:val="24"/>
          <w:szCs w:val="24"/>
        </w:rPr>
        <w:t>Research Findings</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00C87E16" w:rsidRPr="001D51D0">
        <w:rPr>
          <w:rFonts w:ascii="Times New Roman" w:hAnsi="Times New Roman" w:cs="Times New Roman"/>
          <w:b/>
          <w:sz w:val="24"/>
          <w:szCs w:val="24"/>
        </w:rPr>
        <w:t xml:space="preserve"> </w:t>
      </w:r>
      <w:bookmarkEnd w:id="113"/>
      <w:bookmarkEnd w:id="114"/>
      <w:bookmarkEnd w:id="115"/>
      <w:bookmarkEnd w:id="116"/>
      <w:bookmarkEnd w:id="117"/>
      <w:bookmarkEnd w:id="118"/>
      <w:r w:rsidR="00C87E16" w:rsidRPr="001D51D0">
        <w:rPr>
          <w:rFonts w:ascii="Times New Roman" w:hAnsi="Times New Roman" w:cs="Times New Roman"/>
          <w:b/>
          <w:sz w:val="24"/>
          <w:szCs w:val="24"/>
        </w:rPr>
        <w:t>and Discussion</w:t>
      </w:r>
    </w:p>
    <w:p w14:paraId="3545211D" w14:textId="45015AB5" w:rsidR="00792EBA" w:rsidRDefault="009F0B63" w:rsidP="0011557B">
      <w:pPr>
        <w:spacing w:line="240" w:lineRule="auto"/>
        <w:jc w:val="both"/>
        <w:rPr>
          <w:rFonts w:ascii="Times New Roman" w:hAnsi="Times New Roman" w:cs="Times New Roman"/>
          <w:sz w:val="24"/>
          <w:szCs w:val="24"/>
        </w:rPr>
      </w:pPr>
      <w:r w:rsidRPr="0011557B">
        <w:rPr>
          <w:rFonts w:ascii="Times New Roman" w:hAnsi="Times New Roman" w:cs="Times New Roman"/>
          <w:sz w:val="24"/>
          <w:szCs w:val="24"/>
        </w:rPr>
        <w:t xml:space="preserve">The main objective of the study was to establish the influence of </w:t>
      </w:r>
      <w:r w:rsidR="0011557B" w:rsidRPr="0011557B">
        <w:rPr>
          <w:rFonts w:ascii="Times New Roman" w:hAnsi="Times New Roman" w:cs="Times New Roman"/>
          <w:sz w:val="24"/>
          <w:szCs w:val="24"/>
        </w:rPr>
        <w:t>growth strategies</w:t>
      </w:r>
      <w:r w:rsidRPr="0011557B">
        <w:rPr>
          <w:rFonts w:ascii="Times New Roman" w:hAnsi="Times New Roman" w:cs="Times New Roman"/>
          <w:sz w:val="24"/>
          <w:szCs w:val="24"/>
        </w:rPr>
        <w:t xml:space="preserve"> on the performance of </w:t>
      </w:r>
      <w:r w:rsidR="0011557B" w:rsidRPr="0011557B">
        <w:rPr>
          <w:rFonts w:ascii="Times New Roman" w:hAnsi="Times New Roman" w:cs="Times New Roman"/>
          <w:sz w:val="24"/>
          <w:szCs w:val="24"/>
        </w:rPr>
        <w:t>commercial banks in Busia</w:t>
      </w:r>
      <w:r w:rsidRPr="0011557B">
        <w:rPr>
          <w:rFonts w:ascii="Times New Roman" w:hAnsi="Times New Roman" w:cs="Times New Roman"/>
          <w:sz w:val="24"/>
          <w:szCs w:val="24"/>
        </w:rPr>
        <w:t xml:space="preserve"> County, Kenya. The </w:t>
      </w:r>
      <w:r w:rsidR="00EE58E4">
        <w:rPr>
          <w:rFonts w:ascii="Times New Roman" w:hAnsi="Times New Roman" w:cs="Times New Roman"/>
          <w:sz w:val="24"/>
          <w:szCs w:val="24"/>
        </w:rPr>
        <w:t>study's</w:t>
      </w:r>
      <w:r w:rsidRPr="0011557B">
        <w:rPr>
          <w:rFonts w:ascii="Times New Roman" w:hAnsi="Times New Roman" w:cs="Times New Roman"/>
          <w:sz w:val="24"/>
          <w:szCs w:val="24"/>
        </w:rPr>
        <w:t xml:space="preserve"> specific objectives were to establish the influence </w:t>
      </w:r>
      <w:r w:rsidR="00EE58E4">
        <w:rPr>
          <w:rFonts w:ascii="Times New Roman" w:hAnsi="Times New Roman" w:cs="Times New Roman"/>
          <w:sz w:val="24"/>
          <w:szCs w:val="24"/>
        </w:rPr>
        <w:t>of m</w:t>
      </w:r>
      <w:r w:rsidR="0011557B">
        <w:rPr>
          <w:rFonts w:ascii="Times New Roman" w:hAnsi="Times New Roman" w:cs="Times New Roman"/>
          <w:sz w:val="24"/>
          <w:szCs w:val="24"/>
        </w:rPr>
        <w:t xml:space="preserve">arket penetration, </w:t>
      </w:r>
      <w:r w:rsidR="00EE58E4">
        <w:rPr>
          <w:rFonts w:ascii="Times New Roman" w:hAnsi="Times New Roman" w:cs="Times New Roman"/>
          <w:sz w:val="24"/>
          <w:szCs w:val="24"/>
        </w:rPr>
        <w:t>m</w:t>
      </w:r>
      <w:r w:rsidR="0011557B">
        <w:rPr>
          <w:rFonts w:ascii="Times New Roman" w:hAnsi="Times New Roman" w:cs="Times New Roman"/>
          <w:sz w:val="24"/>
          <w:szCs w:val="24"/>
        </w:rPr>
        <w:t xml:space="preserve">arket development, product development, and </w:t>
      </w:r>
      <w:r w:rsidR="00EE58E4">
        <w:rPr>
          <w:rFonts w:ascii="Times New Roman" w:hAnsi="Times New Roman" w:cs="Times New Roman"/>
          <w:sz w:val="24"/>
          <w:szCs w:val="24"/>
        </w:rPr>
        <w:t>diversification</w:t>
      </w:r>
      <w:r w:rsidRPr="00EE58E4">
        <w:rPr>
          <w:rFonts w:ascii="Times New Roman" w:hAnsi="Times New Roman" w:cs="Times New Roman"/>
          <w:sz w:val="24"/>
          <w:szCs w:val="24"/>
        </w:rPr>
        <w:t xml:space="preserve"> on the performance of </w:t>
      </w:r>
      <w:r w:rsidR="0011557B" w:rsidRPr="00EE58E4">
        <w:rPr>
          <w:rFonts w:ascii="Times New Roman" w:hAnsi="Times New Roman" w:cs="Times New Roman"/>
          <w:sz w:val="24"/>
          <w:szCs w:val="24"/>
        </w:rPr>
        <w:t>commercial banks in Busia</w:t>
      </w:r>
      <w:r w:rsidRPr="00EE58E4">
        <w:rPr>
          <w:rFonts w:ascii="Times New Roman" w:hAnsi="Times New Roman" w:cs="Times New Roman"/>
          <w:sz w:val="24"/>
          <w:szCs w:val="24"/>
        </w:rPr>
        <w:t xml:space="preserve"> County, Kenya. The study had a </w:t>
      </w:r>
      <w:r w:rsidRPr="00EE58E4">
        <w:rPr>
          <w:rFonts w:ascii="Times New Roman" w:hAnsi="Times New Roman" w:cs="Times New Roman"/>
          <w:sz w:val="24"/>
          <w:szCs w:val="24"/>
        </w:rPr>
        <w:lastRenderedPageBreak/>
        <w:t>coefficient of correlation R of 0.8</w:t>
      </w:r>
      <w:r w:rsidR="0011557B" w:rsidRPr="00EE58E4">
        <w:rPr>
          <w:rFonts w:ascii="Times New Roman" w:hAnsi="Times New Roman" w:cs="Times New Roman"/>
          <w:sz w:val="24"/>
          <w:szCs w:val="24"/>
        </w:rPr>
        <w:t>74</w:t>
      </w:r>
      <w:r w:rsidR="00EE58E4">
        <w:rPr>
          <w:rFonts w:ascii="Times New Roman" w:hAnsi="Times New Roman" w:cs="Times New Roman"/>
          <w:sz w:val="24"/>
          <w:szCs w:val="24"/>
        </w:rPr>
        <w:t>,</w:t>
      </w:r>
      <w:r w:rsidRPr="00EE58E4">
        <w:rPr>
          <w:rFonts w:ascii="Times New Roman" w:hAnsi="Times New Roman" w:cs="Times New Roman"/>
          <w:sz w:val="24"/>
          <w:szCs w:val="24"/>
        </w:rPr>
        <w:t xml:space="preserve"> an indication of strong positive correlation between the variables and </w:t>
      </w:r>
      <w:r w:rsidR="00EE58E4">
        <w:rPr>
          <w:rFonts w:ascii="Times New Roman" w:hAnsi="Times New Roman" w:cs="Times New Roman"/>
          <w:sz w:val="24"/>
          <w:szCs w:val="24"/>
        </w:rPr>
        <w:t xml:space="preserve">a </w:t>
      </w:r>
      <w:r w:rsidRPr="00EE58E4">
        <w:rPr>
          <w:rFonts w:ascii="Times New Roman" w:hAnsi="Times New Roman" w:cs="Times New Roman"/>
          <w:sz w:val="24"/>
          <w:szCs w:val="24"/>
        </w:rPr>
        <w:t>coefficient of adjusted determination R</w:t>
      </w:r>
      <w:r w:rsidR="0011557B" w:rsidRPr="00EE58E4">
        <w:rPr>
          <w:rFonts w:ascii="Times New Roman" w:hAnsi="Times New Roman" w:cs="Times New Roman"/>
          <w:sz w:val="24"/>
          <w:szCs w:val="24"/>
          <w:vertAlign w:val="superscript"/>
        </w:rPr>
        <w:t>2</w:t>
      </w:r>
      <w:r w:rsidRPr="00EE58E4">
        <w:rPr>
          <w:rFonts w:ascii="Times New Roman" w:hAnsi="Times New Roman" w:cs="Times New Roman"/>
          <w:sz w:val="24"/>
          <w:szCs w:val="24"/>
        </w:rPr>
        <w:t xml:space="preserve"> was </w:t>
      </w:r>
      <w:r w:rsidR="00C14951" w:rsidRPr="00EE58E4">
        <w:rPr>
          <w:rFonts w:ascii="Times New Roman" w:hAnsi="Times New Roman" w:cs="Times New Roman"/>
          <w:sz w:val="24"/>
          <w:szCs w:val="24"/>
        </w:rPr>
        <w:t>0.762.</w:t>
      </w:r>
      <w:r w:rsidR="00C14951">
        <w:rPr>
          <w:rFonts w:ascii="Times New Roman" w:hAnsi="Times New Roman" w:cs="Times New Roman"/>
          <w:sz w:val="24"/>
          <w:szCs w:val="24"/>
        </w:rPr>
        <w:t xml:space="preserve"> </w:t>
      </w:r>
    </w:p>
    <w:p w14:paraId="60019856" w14:textId="4AA60D90" w:rsidR="00262ED0" w:rsidRDefault="00262ED0" w:rsidP="0011557B">
      <w:pPr>
        <w:spacing w:line="240" w:lineRule="auto"/>
        <w:jc w:val="both"/>
        <w:rPr>
          <w:rFonts w:ascii="Times New Roman" w:hAnsi="Times New Roman" w:cs="Times New Roman"/>
          <w:sz w:val="24"/>
          <w:szCs w:val="24"/>
        </w:rPr>
      </w:pPr>
      <w:r>
        <w:rPr>
          <w:rFonts w:ascii="Times New Roman" w:hAnsi="Times New Roman" w:cs="Times New Roman"/>
          <w:sz w:val="24"/>
          <w:szCs w:val="24"/>
        </w:rPr>
        <w:t>Correlation analysis results showed that market development had the highest influence on performance of commercial banks at 0.7. This was followed by market penetration at 0.65, product development at 0.60 and finally diversification strategies at 0.50.</w:t>
      </w:r>
    </w:p>
    <w:p w14:paraId="255A099B" w14:textId="6D8D12E4" w:rsidR="00C14951" w:rsidRDefault="00C14951" w:rsidP="0011557B">
      <w:pPr>
        <w:spacing w:line="240" w:lineRule="auto"/>
        <w:jc w:val="both"/>
        <w:rPr>
          <w:rFonts w:ascii="Times New Roman" w:hAnsi="Times New Roman" w:cs="Times New Roman"/>
          <w:b/>
          <w:bCs/>
          <w:sz w:val="24"/>
          <w:szCs w:val="24"/>
          <w:lang w:eastAsia="x-none"/>
        </w:rPr>
      </w:pPr>
    </w:p>
    <w:p w14:paraId="581AB4A8" w14:textId="13916661" w:rsidR="00C14951" w:rsidRDefault="00C14951" w:rsidP="0011557B">
      <w:pPr>
        <w:spacing w:line="240" w:lineRule="auto"/>
        <w:jc w:val="both"/>
        <w:rPr>
          <w:rFonts w:ascii="Times New Roman" w:hAnsi="Times New Roman" w:cs="Times New Roman"/>
          <w:b/>
          <w:bCs/>
          <w:sz w:val="24"/>
          <w:szCs w:val="24"/>
          <w:lang w:eastAsia="x-none"/>
        </w:rPr>
      </w:pPr>
    </w:p>
    <w:p w14:paraId="4C114671" w14:textId="4DC84786" w:rsidR="00C14951" w:rsidRDefault="00C14951" w:rsidP="0011557B">
      <w:pPr>
        <w:spacing w:line="240" w:lineRule="auto"/>
        <w:jc w:val="both"/>
        <w:rPr>
          <w:rFonts w:ascii="Times New Roman" w:hAnsi="Times New Roman" w:cs="Times New Roman"/>
          <w:b/>
          <w:bCs/>
          <w:sz w:val="24"/>
          <w:szCs w:val="24"/>
          <w:lang w:eastAsia="x-none"/>
        </w:rPr>
      </w:pPr>
    </w:p>
    <w:p w14:paraId="176CBDCB" w14:textId="41B9CD9E" w:rsidR="00C14951" w:rsidRDefault="00C14951" w:rsidP="0011557B">
      <w:pPr>
        <w:spacing w:line="240" w:lineRule="auto"/>
        <w:jc w:val="both"/>
        <w:rPr>
          <w:rFonts w:ascii="Times New Roman" w:hAnsi="Times New Roman" w:cs="Times New Roman"/>
          <w:b/>
          <w:bCs/>
          <w:sz w:val="24"/>
          <w:szCs w:val="24"/>
          <w:lang w:eastAsia="x-none"/>
        </w:rPr>
      </w:pPr>
    </w:p>
    <w:p w14:paraId="1011FB12" w14:textId="1CD99EC2" w:rsidR="00C14951" w:rsidRDefault="00C14951" w:rsidP="0011557B">
      <w:pPr>
        <w:spacing w:line="240" w:lineRule="auto"/>
        <w:jc w:val="both"/>
        <w:rPr>
          <w:rFonts w:ascii="Times New Roman" w:hAnsi="Times New Roman" w:cs="Times New Roman"/>
          <w:b/>
          <w:bCs/>
          <w:sz w:val="24"/>
          <w:szCs w:val="24"/>
          <w:lang w:eastAsia="x-none"/>
        </w:rPr>
      </w:pPr>
    </w:p>
    <w:p w14:paraId="6CDFD38B" w14:textId="61C369B7" w:rsidR="00C14951" w:rsidRDefault="00C14951" w:rsidP="0011557B">
      <w:pPr>
        <w:spacing w:line="240" w:lineRule="auto"/>
        <w:jc w:val="both"/>
        <w:rPr>
          <w:rFonts w:ascii="Times New Roman" w:hAnsi="Times New Roman" w:cs="Times New Roman"/>
          <w:b/>
          <w:bCs/>
          <w:sz w:val="24"/>
          <w:szCs w:val="24"/>
          <w:lang w:eastAsia="x-none"/>
        </w:rPr>
      </w:pPr>
    </w:p>
    <w:p w14:paraId="20BB72D1" w14:textId="52306D87" w:rsidR="00C14951" w:rsidRDefault="00C14951" w:rsidP="0011557B">
      <w:pPr>
        <w:spacing w:line="240" w:lineRule="auto"/>
        <w:jc w:val="both"/>
        <w:rPr>
          <w:rFonts w:ascii="Times New Roman" w:hAnsi="Times New Roman" w:cs="Times New Roman"/>
          <w:b/>
          <w:bCs/>
          <w:sz w:val="24"/>
          <w:szCs w:val="24"/>
          <w:lang w:eastAsia="x-none"/>
        </w:rPr>
      </w:pPr>
    </w:p>
    <w:p w14:paraId="26E6B753" w14:textId="7C13B87A" w:rsidR="00C14951" w:rsidRDefault="00C14951" w:rsidP="0011557B">
      <w:pPr>
        <w:spacing w:line="240" w:lineRule="auto"/>
        <w:jc w:val="both"/>
        <w:rPr>
          <w:rFonts w:ascii="Times New Roman" w:hAnsi="Times New Roman" w:cs="Times New Roman"/>
          <w:b/>
          <w:bCs/>
          <w:sz w:val="24"/>
          <w:szCs w:val="24"/>
          <w:lang w:eastAsia="x-none"/>
        </w:rPr>
      </w:pPr>
    </w:p>
    <w:p w14:paraId="63ACE036" w14:textId="5A62E465" w:rsidR="00C14951" w:rsidRDefault="00C14951" w:rsidP="0011557B">
      <w:pPr>
        <w:spacing w:line="240" w:lineRule="auto"/>
        <w:jc w:val="both"/>
        <w:rPr>
          <w:rFonts w:ascii="Times New Roman" w:hAnsi="Times New Roman" w:cs="Times New Roman"/>
          <w:b/>
          <w:bCs/>
          <w:sz w:val="24"/>
          <w:szCs w:val="24"/>
          <w:lang w:eastAsia="x-none"/>
        </w:rPr>
      </w:pPr>
      <w:r>
        <w:rPr>
          <w:rFonts w:ascii="Times New Roman" w:hAnsi="Times New Roman" w:cs="Times New Roman"/>
          <w:b/>
          <w:bCs/>
          <w:sz w:val="24"/>
          <w:szCs w:val="24"/>
          <w:lang w:eastAsia="x-none"/>
        </w:rPr>
        <w:t>Table 1</w:t>
      </w:r>
      <w:r w:rsidR="00262ED0">
        <w:rPr>
          <w:rFonts w:ascii="Times New Roman" w:hAnsi="Times New Roman" w:cs="Times New Roman"/>
          <w:b/>
          <w:bCs/>
          <w:sz w:val="24"/>
          <w:szCs w:val="24"/>
          <w:lang w:eastAsia="x-none"/>
        </w:rPr>
        <w:t>: Correlation analysis of results</w:t>
      </w:r>
    </w:p>
    <w:p w14:paraId="5FD92E1A" w14:textId="29CA9056" w:rsidR="00C14951" w:rsidRDefault="00C14951" w:rsidP="0011557B">
      <w:pPr>
        <w:spacing w:line="240" w:lineRule="auto"/>
        <w:jc w:val="both"/>
        <w:rPr>
          <w:rFonts w:ascii="Times New Roman" w:hAnsi="Times New Roman" w:cs="Times New Roman"/>
          <w:b/>
          <w:bCs/>
          <w:sz w:val="24"/>
          <w:szCs w:val="24"/>
          <w:lang w:eastAsia="x-none"/>
        </w:rPr>
      </w:pPr>
    </w:p>
    <w:tbl>
      <w:tblPr>
        <w:tblStyle w:val="TableGrid6"/>
        <w:tblW w:w="9375" w:type="dxa"/>
        <w:tblInd w:w="-12" w:type="dxa"/>
        <w:tblCellMar>
          <w:right w:w="72" w:type="dxa"/>
        </w:tblCellMar>
        <w:tblLook w:val="04A0" w:firstRow="1" w:lastRow="0" w:firstColumn="1" w:lastColumn="0" w:noHBand="0" w:noVBand="1"/>
      </w:tblPr>
      <w:tblGrid>
        <w:gridCol w:w="1699"/>
        <w:gridCol w:w="1143"/>
        <w:gridCol w:w="1318"/>
        <w:gridCol w:w="1541"/>
        <w:gridCol w:w="1161"/>
        <w:gridCol w:w="1352"/>
        <w:gridCol w:w="1161"/>
      </w:tblGrid>
      <w:tr w:rsidR="00C14951" w:rsidRPr="00C14951" w14:paraId="610B6630" w14:textId="77777777" w:rsidTr="00C14951">
        <w:trPr>
          <w:trHeight w:val="700"/>
        </w:trPr>
        <w:tc>
          <w:tcPr>
            <w:tcW w:w="1740" w:type="dxa"/>
            <w:tcBorders>
              <w:top w:val="nil"/>
              <w:left w:val="nil"/>
              <w:bottom w:val="single" w:sz="3" w:space="0" w:color="000000"/>
              <w:right w:val="nil"/>
            </w:tcBorders>
          </w:tcPr>
          <w:p w14:paraId="323E2281" w14:textId="77777777" w:rsidR="00C14951" w:rsidRPr="00C14951" w:rsidRDefault="00C14951" w:rsidP="00C14951">
            <w:pPr>
              <w:ind w:left="120"/>
              <w:rPr>
                <w:rFonts w:ascii="Times New Roman" w:hAnsi="Times New Roman" w:cs="Times New Roman"/>
              </w:rPr>
            </w:pPr>
          </w:p>
        </w:tc>
        <w:tc>
          <w:tcPr>
            <w:tcW w:w="1169" w:type="dxa"/>
            <w:tcBorders>
              <w:top w:val="nil"/>
              <w:left w:val="nil"/>
              <w:bottom w:val="single" w:sz="3" w:space="0" w:color="000000"/>
              <w:right w:val="nil"/>
            </w:tcBorders>
          </w:tcPr>
          <w:p w14:paraId="14BE7ED1" w14:textId="77777777" w:rsidR="00C14951" w:rsidRPr="00C14951" w:rsidRDefault="00C14951" w:rsidP="00C14951">
            <w:pPr>
              <w:rPr>
                <w:rFonts w:ascii="Times New Roman" w:hAnsi="Times New Roman" w:cs="Times New Roman"/>
              </w:rPr>
            </w:pPr>
            <w:r w:rsidRPr="00C14951">
              <w:rPr>
                <w:rFonts w:ascii="Times New Roman" w:hAnsi="Times New Roman" w:cs="Times New Roman"/>
                <w:b/>
                <w:sz w:val="20"/>
              </w:rPr>
              <w:t xml:space="preserve"> </w:t>
            </w:r>
          </w:p>
        </w:tc>
        <w:tc>
          <w:tcPr>
            <w:tcW w:w="1340" w:type="dxa"/>
            <w:tcBorders>
              <w:top w:val="single" w:sz="3" w:space="0" w:color="000000"/>
              <w:left w:val="nil"/>
              <w:bottom w:val="single" w:sz="3" w:space="0" w:color="000000"/>
              <w:right w:val="nil"/>
            </w:tcBorders>
          </w:tcPr>
          <w:p w14:paraId="6B13C422" w14:textId="77777777" w:rsidR="00C14951" w:rsidRPr="00C14951" w:rsidRDefault="00C14951" w:rsidP="00C14951">
            <w:pPr>
              <w:rPr>
                <w:rFonts w:ascii="Times New Roman" w:hAnsi="Times New Roman" w:cs="Times New Roman"/>
              </w:rPr>
            </w:pPr>
            <w:r w:rsidRPr="00C14951">
              <w:rPr>
                <w:rFonts w:ascii="Times New Roman" w:hAnsi="Times New Roman" w:cs="Times New Roman"/>
                <w:b/>
                <w:sz w:val="20"/>
              </w:rPr>
              <w:t xml:space="preserve">Firm Performance </w:t>
            </w:r>
          </w:p>
        </w:tc>
        <w:tc>
          <w:tcPr>
            <w:tcW w:w="1620" w:type="dxa"/>
            <w:tcBorders>
              <w:top w:val="single" w:sz="3" w:space="0" w:color="000000"/>
              <w:left w:val="nil"/>
              <w:bottom w:val="single" w:sz="3" w:space="0" w:color="000000"/>
              <w:right w:val="nil"/>
            </w:tcBorders>
          </w:tcPr>
          <w:p w14:paraId="70582CA2" w14:textId="77777777" w:rsidR="00C14951" w:rsidRPr="00C14951" w:rsidRDefault="00C14951" w:rsidP="00C14951">
            <w:pPr>
              <w:spacing w:after="19"/>
              <w:rPr>
                <w:rFonts w:ascii="Times New Roman" w:hAnsi="Times New Roman" w:cs="Times New Roman"/>
              </w:rPr>
            </w:pPr>
            <w:r w:rsidRPr="00C14951">
              <w:rPr>
                <w:rFonts w:ascii="Times New Roman" w:hAnsi="Times New Roman" w:cs="Times New Roman"/>
                <w:b/>
                <w:sz w:val="20"/>
              </w:rPr>
              <w:t>Market penetration</w:t>
            </w:r>
          </w:p>
          <w:p w14:paraId="01B52C6E" w14:textId="77777777" w:rsidR="00C14951" w:rsidRPr="00C14951" w:rsidRDefault="00C14951" w:rsidP="00C14951">
            <w:pPr>
              <w:rPr>
                <w:rFonts w:ascii="Times New Roman" w:hAnsi="Times New Roman" w:cs="Times New Roman"/>
              </w:rPr>
            </w:pPr>
            <w:r w:rsidRPr="00C14951">
              <w:rPr>
                <w:rFonts w:ascii="Times New Roman" w:hAnsi="Times New Roman" w:cs="Times New Roman"/>
                <w:b/>
                <w:sz w:val="20"/>
              </w:rPr>
              <w:t xml:space="preserve">strategies </w:t>
            </w:r>
          </w:p>
        </w:tc>
        <w:tc>
          <w:tcPr>
            <w:tcW w:w="992" w:type="dxa"/>
            <w:tcBorders>
              <w:top w:val="single" w:sz="3" w:space="0" w:color="000000"/>
              <w:left w:val="nil"/>
              <w:bottom w:val="single" w:sz="3" w:space="0" w:color="000000"/>
              <w:right w:val="nil"/>
            </w:tcBorders>
          </w:tcPr>
          <w:p w14:paraId="1E7628E4" w14:textId="77777777" w:rsidR="00C14951" w:rsidRPr="00C14951" w:rsidRDefault="00C14951" w:rsidP="00C14951">
            <w:pPr>
              <w:rPr>
                <w:rFonts w:ascii="Times New Roman" w:hAnsi="Times New Roman" w:cs="Times New Roman"/>
              </w:rPr>
            </w:pPr>
            <w:r w:rsidRPr="00C14951">
              <w:rPr>
                <w:rFonts w:ascii="Times New Roman" w:hAnsi="Times New Roman" w:cs="Times New Roman"/>
                <w:b/>
                <w:sz w:val="20"/>
              </w:rPr>
              <w:t xml:space="preserve">Market development strategies </w:t>
            </w:r>
          </w:p>
        </w:tc>
        <w:tc>
          <w:tcPr>
            <w:tcW w:w="1356" w:type="dxa"/>
            <w:tcBorders>
              <w:top w:val="single" w:sz="3" w:space="0" w:color="000000"/>
              <w:left w:val="nil"/>
              <w:bottom w:val="single" w:sz="3" w:space="0" w:color="000000"/>
              <w:right w:val="nil"/>
            </w:tcBorders>
          </w:tcPr>
          <w:p w14:paraId="360B7DC2" w14:textId="77777777" w:rsidR="00C14951" w:rsidRPr="00C14951" w:rsidRDefault="00C14951" w:rsidP="00C14951">
            <w:pPr>
              <w:rPr>
                <w:rFonts w:ascii="Times New Roman" w:hAnsi="Times New Roman" w:cs="Times New Roman"/>
              </w:rPr>
            </w:pPr>
            <w:r w:rsidRPr="00C14951">
              <w:rPr>
                <w:rFonts w:ascii="Times New Roman" w:hAnsi="Times New Roman" w:cs="Times New Roman"/>
                <w:b/>
                <w:sz w:val="20"/>
              </w:rPr>
              <w:t xml:space="preserve">Diversification strategies  </w:t>
            </w:r>
          </w:p>
        </w:tc>
        <w:tc>
          <w:tcPr>
            <w:tcW w:w="1156" w:type="dxa"/>
            <w:tcBorders>
              <w:top w:val="single" w:sz="3" w:space="0" w:color="000000"/>
              <w:left w:val="nil"/>
              <w:bottom w:val="single" w:sz="3" w:space="0" w:color="000000"/>
              <w:right w:val="nil"/>
            </w:tcBorders>
          </w:tcPr>
          <w:p w14:paraId="71E45E87" w14:textId="77777777" w:rsidR="00C14951" w:rsidRPr="00C14951" w:rsidRDefault="00C14951" w:rsidP="00C14951">
            <w:pPr>
              <w:rPr>
                <w:rFonts w:ascii="Times New Roman" w:hAnsi="Times New Roman" w:cs="Times New Roman"/>
              </w:rPr>
            </w:pPr>
            <w:r w:rsidRPr="00C14951">
              <w:rPr>
                <w:rFonts w:ascii="Times New Roman" w:hAnsi="Times New Roman" w:cs="Times New Roman"/>
                <w:b/>
                <w:sz w:val="20"/>
              </w:rPr>
              <w:t xml:space="preserve">Product development strategies </w:t>
            </w:r>
          </w:p>
        </w:tc>
      </w:tr>
      <w:tr w:rsidR="00C14951" w:rsidRPr="00C14951" w14:paraId="6FFFFFD6" w14:textId="77777777" w:rsidTr="00C14951">
        <w:trPr>
          <w:trHeight w:val="488"/>
        </w:trPr>
        <w:tc>
          <w:tcPr>
            <w:tcW w:w="1740" w:type="dxa"/>
            <w:tcBorders>
              <w:top w:val="single" w:sz="3" w:space="0" w:color="000000"/>
              <w:left w:val="nil"/>
              <w:bottom w:val="nil"/>
              <w:right w:val="nil"/>
            </w:tcBorders>
          </w:tcPr>
          <w:p w14:paraId="0D5C371A" w14:textId="77777777" w:rsidR="00C14951" w:rsidRPr="00C14951" w:rsidRDefault="00C14951" w:rsidP="00C14951">
            <w:pPr>
              <w:ind w:left="120"/>
              <w:rPr>
                <w:rFonts w:ascii="Times New Roman" w:hAnsi="Times New Roman" w:cs="Times New Roman"/>
                <w:b/>
                <w:sz w:val="20"/>
              </w:rPr>
            </w:pPr>
            <w:r w:rsidRPr="00C14951">
              <w:rPr>
                <w:rFonts w:ascii="Times New Roman" w:hAnsi="Times New Roman" w:cs="Times New Roman"/>
                <w:b/>
                <w:sz w:val="20"/>
              </w:rPr>
              <w:t>Firm</w:t>
            </w:r>
          </w:p>
          <w:p w14:paraId="25BA96FF" w14:textId="77777777" w:rsidR="00C14951" w:rsidRPr="00C14951" w:rsidRDefault="00C14951" w:rsidP="00C14951">
            <w:pPr>
              <w:ind w:left="120"/>
              <w:rPr>
                <w:rFonts w:ascii="Times New Roman" w:hAnsi="Times New Roman" w:cs="Times New Roman"/>
              </w:rPr>
            </w:pPr>
            <w:r w:rsidRPr="00C14951">
              <w:rPr>
                <w:rFonts w:ascii="Times New Roman" w:hAnsi="Times New Roman" w:cs="Times New Roman"/>
                <w:b/>
                <w:sz w:val="20"/>
              </w:rPr>
              <w:t xml:space="preserve">performance </w:t>
            </w:r>
          </w:p>
        </w:tc>
        <w:tc>
          <w:tcPr>
            <w:tcW w:w="1169" w:type="dxa"/>
            <w:tcBorders>
              <w:top w:val="single" w:sz="3" w:space="0" w:color="000000"/>
              <w:left w:val="nil"/>
              <w:bottom w:val="nil"/>
              <w:right w:val="nil"/>
            </w:tcBorders>
          </w:tcPr>
          <w:p w14:paraId="023F711C" w14:textId="77777777" w:rsidR="00C14951" w:rsidRPr="00C14951" w:rsidRDefault="00C14951" w:rsidP="00C14951">
            <w:pPr>
              <w:spacing w:after="15"/>
              <w:rPr>
                <w:rFonts w:ascii="Times New Roman" w:hAnsi="Times New Roman" w:cs="Times New Roman"/>
              </w:rPr>
            </w:pPr>
            <w:r w:rsidRPr="00C14951">
              <w:rPr>
                <w:rFonts w:ascii="Times New Roman" w:hAnsi="Times New Roman" w:cs="Times New Roman"/>
                <w:sz w:val="20"/>
              </w:rPr>
              <w:t xml:space="preserve">Pearson </w:t>
            </w:r>
          </w:p>
          <w:p w14:paraId="56E2E2B0"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Correlation </w:t>
            </w:r>
          </w:p>
        </w:tc>
        <w:tc>
          <w:tcPr>
            <w:tcW w:w="1340" w:type="dxa"/>
            <w:tcBorders>
              <w:top w:val="single" w:sz="3" w:space="0" w:color="000000"/>
              <w:left w:val="nil"/>
              <w:bottom w:val="nil"/>
              <w:right w:val="nil"/>
            </w:tcBorders>
          </w:tcPr>
          <w:p w14:paraId="591F5786"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1 </w:t>
            </w:r>
          </w:p>
        </w:tc>
        <w:tc>
          <w:tcPr>
            <w:tcW w:w="1620" w:type="dxa"/>
            <w:tcBorders>
              <w:top w:val="single" w:sz="3" w:space="0" w:color="000000"/>
              <w:left w:val="nil"/>
              <w:bottom w:val="nil"/>
              <w:right w:val="nil"/>
            </w:tcBorders>
          </w:tcPr>
          <w:p w14:paraId="226D9B81"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 </w:t>
            </w:r>
          </w:p>
        </w:tc>
        <w:tc>
          <w:tcPr>
            <w:tcW w:w="992" w:type="dxa"/>
            <w:tcBorders>
              <w:top w:val="single" w:sz="3" w:space="0" w:color="000000"/>
              <w:left w:val="nil"/>
              <w:bottom w:val="nil"/>
              <w:right w:val="nil"/>
            </w:tcBorders>
          </w:tcPr>
          <w:p w14:paraId="61F365F3"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 </w:t>
            </w:r>
          </w:p>
        </w:tc>
        <w:tc>
          <w:tcPr>
            <w:tcW w:w="1356" w:type="dxa"/>
            <w:tcBorders>
              <w:top w:val="single" w:sz="3" w:space="0" w:color="000000"/>
              <w:left w:val="nil"/>
              <w:bottom w:val="nil"/>
              <w:right w:val="nil"/>
            </w:tcBorders>
          </w:tcPr>
          <w:p w14:paraId="519AFD0F"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 </w:t>
            </w:r>
          </w:p>
        </w:tc>
        <w:tc>
          <w:tcPr>
            <w:tcW w:w="1156" w:type="dxa"/>
            <w:tcBorders>
              <w:top w:val="single" w:sz="3" w:space="0" w:color="000000"/>
              <w:left w:val="nil"/>
              <w:bottom w:val="nil"/>
              <w:right w:val="nil"/>
            </w:tcBorders>
          </w:tcPr>
          <w:p w14:paraId="41EB03DD"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 </w:t>
            </w:r>
          </w:p>
        </w:tc>
      </w:tr>
      <w:tr w:rsidR="00C14951" w:rsidRPr="00C14951" w14:paraId="12CEB508" w14:textId="77777777" w:rsidTr="00C14951">
        <w:trPr>
          <w:trHeight w:val="672"/>
        </w:trPr>
        <w:tc>
          <w:tcPr>
            <w:tcW w:w="1740" w:type="dxa"/>
            <w:tcBorders>
              <w:top w:val="nil"/>
              <w:left w:val="nil"/>
              <w:bottom w:val="single" w:sz="3" w:space="0" w:color="000000"/>
              <w:right w:val="nil"/>
            </w:tcBorders>
          </w:tcPr>
          <w:p w14:paraId="4B06AAAE" w14:textId="77777777" w:rsidR="00C14951" w:rsidRPr="00C14951" w:rsidRDefault="00C14951" w:rsidP="00C14951">
            <w:pPr>
              <w:rPr>
                <w:rFonts w:ascii="Times New Roman" w:hAnsi="Times New Roman" w:cs="Times New Roman"/>
              </w:rPr>
            </w:pPr>
          </w:p>
        </w:tc>
        <w:tc>
          <w:tcPr>
            <w:tcW w:w="1169" w:type="dxa"/>
            <w:tcBorders>
              <w:top w:val="nil"/>
              <w:left w:val="nil"/>
              <w:bottom w:val="single" w:sz="3" w:space="0" w:color="000000"/>
              <w:right w:val="nil"/>
            </w:tcBorders>
          </w:tcPr>
          <w:p w14:paraId="59CEAB74" w14:textId="77777777" w:rsidR="00C14951" w:rsidRPr="00C14951" w:rsidRDefault="00C14951" w:rsidP="00C14951">
            <w:pPr>
              <w:tabs>
                <w:tab w:val="right" w:pos="1097"/>
              </w:tabs>
              <w:spacing w:after="19"/>
              <w:rPr>
                <w:rFonts w:ascii="Times New Roman" w:hAnsi="Times New Roman" w:cs="Times New Roman"/>
              </w:rPr>
            </w:pPr>
            <w:r w:rsidRPr="00C14951">
              <w:rPr>
                <w:rFonts w:ascii="Times New Roman" w:hAnsi="Times New Roman" w:cs="Times New Roman"/>
                <w:sz w:val="20"/>
              </w:rPr>
              <w:t xml:space="preserve">Sig. </w:t>
            </w:r>
            <w:r w:rsidRPr="00C14951">
              <w:rPr>
                <w:rFonts w:ascii="Times New Roman" w:hAnsi="Times New Roman" w:cs="Times New Roman"/>
                <w:sz w:val="20"/>
              </w:rPr>
              <w:tab/>
              <w:t>(2-</w:t>
            </w:r>
          </w:p>
          <w:p w14:paraId="68945D9A" w14:textId="77777777" w:rsidR="00C14951" w:rsidRPr="00C14951" w:rsidRDefault="00C14951" w:rsidP="00C14951">
            <w:pPr>
              <w:spacing w:after="12"/>
              <w:rPr>
                <w:rFonts w:ascii="Times New Roman" w:hAnsi="Times New Roman" w:cs="Times New Roman"/>
              </w:rPr>
            </w:pPr>
            <w:r w:rsidRPr="00C14951">
              <w:rPr>
                <w:rFonts w:ascii="Times New Roman" w:hAnsi="Times New Roman" w:cs="Times New Roman"/>
                <w:sz w:val="20"/>
              </w:rPr>
              <w:t xml:space="preserve">tailed) </w:t>
            </w:r>
          </w:p>
          <w:p w14:paraId="1ED7BC55"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N </w:t>
            </w:r>
          </w:p>
        </w:tc>
        <w:tc>
          <w:tcPr>
            <w:tcW w:w="1340" w:type="dxa"/>
            <w:tcBorders>
              <w:top w:val="nil"/>
              <w:left w:val="nil"/>
              <w:bottom w:val="single" w:sz="3" w:space="0" w:color="000000"/>
              <w:right w:val="nil"/>
            </w:tcBorders>
          </w:tcPr>
          <w:p w14:paraId="5560C51F" w14:textId="77777777" w:rsidR="00C14951" w:rsidRPr="00C14951" w:rsidRDefault="00C14951" w:rsidP="00C14951">
            <w:pPr>
              <w:spacing w:after="244"/>
              <w:rPr>
                <w:rFonts w:ascii="Times New Roman" w:hAnsi="Times New Roman" w:cs="Times New Roman"/>
              </w:rPr>
            </w:pPr>
            <w:r w:rsidRPr="00C14951">
              <w:rPr>
                <w:rFonts w:ascii="Times New Roman" w:hAnsi="Times New Roman" w:cs="Times New Roman"/>
                <w:sz w:val="20"/>
              </w:rPr>
              <w:t xml:space="preserve"> </w:t>
            </w:r>
          </w:p>
          <w:p w14:paraId="7C771199"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100 </w:t>
            </w:r>
          </w:p>
        </w:tc>
        <w:tc>
          <w:tcPr>
            <w:tcW w:w="1620" w:type="dxa"/>
            <w:tcBorders>
              <w:top w:val="nil"/>
              <w:left w:val="nil"/>
              <w:bottom w:val="single" w:sz="3" w:space="0" w:color="000000"/>
              <w:right w:val="nil"/>
            </w:tcBorders>
          </w:tcPr>
          <w:p w14:paraId="7EEB0487" w14:textId="77777777" w:rsidR="00C14951" w:rsidRPr="00C14951" w:rsidRDefault="00C14951" w:rsidP="00C14951">
            <w:pPr>
              <w:spacing w:after="210"/>
              <w:rPr>
                <w:rFonts w:ascii="Times New Roman" w:hAnsi="Times New Roman" w:cs="Times New Roman"/>
              </w:rPr>
            </w:pPr>
            <w:r w:rsidRPr="00C14951">
              <w:rPr>
                <w:rFonts w:ascii="Times New Roman" w:hAnsi="Times New Roman" w:cs="Times New Roman"/>
                <w:sz w:val="20"/>
              </w:rPr>
              <w:t xml:space="preserve"> </w:t>
            </w:r>
          </w:p>
          <w:p w14:paraId="1919A941"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 </w:t>
            </w:r>
          </w:p>
        </w:tc>
        <w:tc>
          <w:tcPr>
            <w:tcW w:w="992" w:type="dxa"/>
            <w:tcBorders>
              <w:top w:val="nil"/>
              <w:left w:val="nil"/>
              <w:bottom w:val="single" w:sz="3" w:space="0" w:color="000000"/>
              <w:right w:val="nil"/>
            </w:tcBorders>
          </w:tcPr>
          <w:p w14:paraId="087EDFFC" w14:textId="77777777" w:rsidR="00C14951" w:rsidRPr="00C14951" w:rsidRDefault="00C14951" w:rsidP="00C14951">
            <w:pPr>
              <w:spacing w:after="210"/>
              <w:rPr>
                <w:rFonts w:ascii="Times New Roman" w:hAnsi="Times New Roman" w:cs="Times New Roman"/>
              </w:rPr>
            </w:pPr>
            <w:r w:rsidRPr="00C14951">
              <w:rPr>
                <w:rFonts w:ascii="Times New Roman" w:hAnsi="Times New Roman" w:cs="Times New Roman"/>
                <w:sz w:val="20"/>
              </w:rPr>
              <w:t xml:space="preserve"> </w:t>
            </w:r>
          </w:p>
          <w:p w14:paraId="066370F6"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 </w:t>
            </w:r>
          </w:p>
        </w:tc>
        <w:tc>
          <w:tcPr>
            <w:tcW w:w="1356" w:type="dxa"/>
            <w:tcBorders>
              <w:top w:val="nil"/>
              <w:left w:val="nil"/>
              <w:bottom w:val="single" w:sz="3" w:space="0" w:color="000000"/>
              <w:right w:val="nil"/>
            </w:tcBorders>
          </w:tcPr>
          <w:p w14:paraId="2FF13980" w14:textId="77777777" w:rsidR="00C14951" w:rsidRPr="00C14951" w:rsidRDefault="00C14951" w:rsidP="00C14951">
            <w:pPr>
              <w:spacing w:after="210"/>
              <w:rPr>
                <w:rFonts w:ascii="Times New Roman" w:hAnsi="Times New Roman" w:cs="Times New Roman"/>
              </w:rPr>
            </w:pPr>
            <w:r w:rsidRPr="00C14951">
              <w:rPr>
                <w:rFonts w:ascii="Times New Roman" w:hAnsi="Times New Roman" w:cs="Times New Roman"/>
                <w:sz w:val="20"/>
              </w:rPr>
              <w:t xml:space="preserve"> </w:t>
            </w:r>
          </w:p>
          <w:p w14:paraId="5437BCD0"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 </w:t>
            </w:r>
          </w:p>
        </w:tc>
        <w:tc>
          <w:tcPr>
            <w:tcW w:w="1156" w:type="dxa"/>
            <w:tcBorders>
              <w:top w:val="nil"/>
              <w:left w:val="nil"/>
              <w:bottom w:val="single" w:sz="3" w:space="0" w:color="000000"/>
              <w:right w:val="nil"/>
            </w:tcBorders>
          </w:tcPr>
          <w:p w14:paraId="7953652E" w14:textId="77777777" w:rsidR="00C14951" w:rsidRPr="00C14951" w:rsidRDefault="00C14951" w:rsidP="00C14951">
            <w:pPr>
              <w:spacing w:after="210"/>
              <w:rPr>
                <w:rFonts w:ascii="Times New Roman" w:hAnsi="Times New Roman" w:cs="Times New Roman"/>
              </w:rPr>
            </w:pPr>
            <w:r w:rsidRPr="00C14951">
              <w:rPr>
                <w:rFonts w:ascii="Times New Roman" w:hAnsi="Times New Roman" w:cs="Times New Roman"/>
                <w:sz w:val="20"/>
              </w:rPr>
              <w:t xml:space="preserve"> </w:t>
            </w:r>
          </w:p>
          <w:p w14:paraId="0F5D8BF3"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 </w:t>
            </w:r>
          </w:p>
        </w:tc>
      </w:tr>
      <w:tr w:rsidR="00C14951" w:rsidRPr="00C14951" w14:paraId="58C44EDB" w14:textId="77777777" w:rsidTr="00C14951">
        <w:trPr>
          <w:trHeight w:val="488"/>
        </w:trPr>
        <w:tc>
          <w:tcPr>
            <w:tcW w:w="1740" w:type="dxa"/>
            <w:tcBorders>
              <w:top w:val="single" w:sz="3" w:space="0" w:color="000000"/>
              <w:left w:val="nil"/>
              <w:bottom w:val="nil"/>
              <w:right w:val="nil"/>
            </w:tcBorders>
          </w:tcPr>
          <w:p w14:paraId="1F03BFE3" w14:textId="77777777" w:rsidR="00C14951" w:rsidRPr="00C14951" w:rsidRDefault="00C14951" w:rsidP="00C14951">
            <w:pPr>
              <w:spacing w:after="19"/>
              <w:ind w:left="120"/>
              <w:rPr>
                <w:rFonts w:ascii="Times New Roman" w:hAnsi="Times New Roman" w:cs="Times New Roman"/>
              </w:rPr>
            </w:pPr>
            <w:r w:rsidRPr="00C14951">
              <w:rPr>
                <w:rFonts w:ascii="Times New Roman" w:hAnsi="Times New Roman" w:cs="Times New Roman"/>
                <w:b/>
                <w:sz w:val="20"/>
              </w:rPr>
              <w:t>Market penetration</w:t>
            </w:r>
          </w:p>
          <w:p w14:paraId="6DE521FB" w14:textId="77777777" w:rsidR="00C14951" w:rsidRPr="00C14951" w:rsidRDefault="00C14951" w:rsidP="00C14951">
            <w:pPr>
              <w:ind w:left="120"/>
              <w:rPr>
                <w:rFonts w:ascii="Times New Roman" w:hAnsi="Times New Roman" w:cs="Times New Roman"/>
              </w:rPr>
            </w:pPr>
            <w:r w:rsidRPr="00C14951">
              <w:rPr>
                <w:rFonts w:ascii="Times New Roman" w:hAnsi="Times New Roman" w:cs="Times New Roman"/>
                <w:b/>
                <w:sz w:val="20"/>
              </w:rPr>
              <w:t xml:space="preserve">strategies </w:t>
            </w:r>
          </w:p>
        </w:tc>
        <w:tc>
          <w:tcPr>
            <w:tcW w:w="1169" w:type="dxa"/>
            <w:tcBorders>
              <w:top w:val="single" w:sz="3" w:space="0" w:color="000000"/>
              <w:left w:val="nil"/>
              <w:bottom w:val="nil"/>
              <w:right w:val="nil"/>
            </w:tcBorders>
          </w:tcPr>
          <w:p w14:paraId="0A559512" w14:textId="77777777" w:rsidR="00C14951" w:rsidRPr="00C14951" w:rsidRDefault="00C14951" w:rsidP="00C14951">
            <w:pPr>
              <w:spacing w:after="15"/>
              <w:rPr>
                <w:rFonts w:ascii="Times New Roman" w:hAnsi="Times New Roman" w:cs="Times New Roman"/>
              </w:rPr>
            </w:pPr>
            <w:r w:rsidRPr="00C14951">
              <w:rPr>
                <w:rFonts w:ascii="Times New Roman" w:hAnsi="Times New Roman" w:cs="Times New Roman"/>
                <w:sz w:val="20"/>
              </w:rPr>
              <w:t xml:space="preserve">Pearson </w:t>
            </w:r>
          </w:p>
          <w:p w14:paraId="104482D2"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Correlation </w:t>
            </w:r>
          </w:p>
        </w:tc>
        <w:tc>
          <w:tcPr>
            <w:tcW w:w="1340" w:type="dxa"/>
            <w:tcBorders>
              <w:top w:val="single" w:sz="3" w:space="0" w:color="000000"/>
              <w:left w:val="nil"/>
              <w:bottom w:val="nil"/>
              <w:right w:val="nil"/>
            </w:tcBorders>
          </w:tcPr>
          <w:p w14:paraId="2F5B7D5E"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.65 </w:t>
            </w:r>
          </w:p>
        </w:tc>
        <w:tc>
          <w:tcPr>
            <w:tcW w:w="1620" w:type="dxa"/>
            <w:tcBorders>
              <w:top w:val="single" w:sz="3" w:space="0" w:color="000000"/>
              <w:left w:val="nil"/>
              <w:bottom w:val="nil"/>
              <w:right w:val="nil"/>
            </w:tcBorders>
          </w:tcPr>
          <w:p w14:paraId="63E55923"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1 </w:t>
            </w:r>
          </w:p>
        </w:tc>
        <w:tc>
          <w:tcPr>
            <w:tcW w:w="992" w:type="dxa"/>
            <w:tcBorders>
              <w:top w:val="single" w:sz="3" w:space="0" w:color="000000"/>
              <w:left w:val="nil"/>
              <w:bottom w:val="nil"/>
              <w:right w:val="nil"/>
            </w:tcBorders>
          </w:tcPr>
          <w:p w14:paraId="70997352"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 </w:t>
            </w:r>
          </w:p>
        </w:tc>
        <w:tc>
          <w:tcPr>
            <w:tcW w:w="1356" w:type="dxa"/>
            <w:tcBorders>
              <w:top w:val="single" w:sz="3" w:space="0" w:color="000000"/>
              <w:left w:val="nil"/>
              <w:bottom w:val="nil"/>
              <w:right w:val="nil"/>
            </w:tcBorders>
          </w:tcPr>
          <w:p w14:paraId="49EA084D"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 </w:t>
            </w:r>
          </w:p>
        </w:tc>
        <w:tc>
          <w:tcPr>
            <w:tcW w:w="1156" w:type="dxa"/>
            <w:tcBorders>
              <w:top w:val="single" w:sz="3" w:space="0" w:color="000000"/>
              <w:left w:val="nil"/>
              <w:bottom w:val="nil"/>
              <w:right w:val="nil"/>
            </w:tcBorders>
          </w:tcPr>
          <w:p w14:paraId="324D4106"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 </w:t>
            </w:r>
          </w:p>
        </w:tc>
      </w:tr>
      <w:tr w:rsidR="00C14951" w:rsidRPr="00C14951" w14:paraId="112D7101" w14:textId="77777777" w:rsidTr="00C14951">
        <w:trPr>
          <w:trHeight w:val="460"/>
        </w:trPr>
        <w:tc>
          <w:tcPr>
            <w:tcW w:w="1740" w:type="dxa"/>
            <w:tcBorders>
              <w:top w:val="nil"/>
              <w:left w:val="nil"/>
              <w:bottom w:val="nil"/>
              <w:right w:val="nil"/>
            </w:tcBorders>
          </w:tcPr>
          <w:p w14:paraId="7E1212ED" w14:textId="77777777" w:rsidR="00C14951" w:rsidRPr="00C14951" w:rsidRDefault="00C14951" w:rsidP="00C14951">
            <w:pPr>
              <w:rPr>
                <w:rFonts w:ascii="Times New Roman" w:hAnsi="Times New Roman" w:cs="Times New Roman"/>
              </w:rPr>
            </w:pPr>
          </w:p>
        </w:tc>
        <w:tc>
          <w:tcPr>
            <w:tcW w:w="1169" w:type="dxa"/>
            <w:tcBorders>
              <w:top w:val="nil"/>
              <w:left w:val="nil"/>
              <w:bottom w:val="nil"/>
              <w:right w:val="nil"/>
            </w:tcBorders>
          </w:tcPr>
          <w:p w14:paraId="166D1978" w14:textId="77777777" w:rsidR="00C14951" w:rsidRPr="00C14951" w:rsidRDefault="00C14951" w:rsidP="00C14951">
            <w:pPr>
              <w:tabs>
                <w:tab w:val="right" w:pos="1097"/>
              </w:tabs>
              <w:spacing w:after="19"/>
              <w:rPr>
                <w:rFonts w:ascii="Times New Roman" w:hAnsi="Times New Roman" w:cs="Times New Roman"/>
              </w:rPr>
            </w:pPr>
            <w:r w:rsidRPr="00C14951">
              <w:rPr>
                <w:rFonts w:ascii="Times New Roman" w:hAnsi="Times New Roman" w:cs="Times New Roman"/>
                <w:sz w:val="20"/>
              </w:rPr>
              <w:t xml:space="preserve">Sig. </w:t>
            </w:r>
            <w:r w:rsidRPr="00C14951">
              <w:rPr>
                <w:rFonts w:ascii="Times New Roman" w:hAnsi="Times New Roman" w:cs="Times New Roman"/>
                <w:sz w:val="20"/>
              </w:rPr>
              <w:tab/>
              <w:t>(2-</w:t>
            </w:r>
          </w:p>
          <w:p w14:paraId="7276BE5F"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tailed) </w:t>
            </w:r>
          </w:p>
        </w:tc>
        <w:tc>
          <w:tcPr>
            <w:tcW w:w="1340" w:type="dxa"/>
            <w:tcBorders>
              <w:top w:val="nil"/>
              <w:left w:val="nil"/>
              <w:bottom w:val="nil"/>
              <w:right w:val="nil"/>
            </w:tcBorders>
          </w:tcPr>
          <w:p w14:paraId="5072420A"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.000 </w:t>
            </w:r>
          </w:p>
        </w:tc>
        <w:tc>
          <w:tcPr>
            <w:tcW w:w="1620" w:type="dxa"/>
            <w:tcBorders>
              <w:top w:val="nil"/>
              <w:left w:val="nil"/>
              <w:bottom w:val="nil"/>
              <w:right w:val="nil"/>
            </w:tcBorders>
          </w:tcPr>
          <w:p w14:paraId="4A5C5977"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.000 </w:t>
            </w:r>
          </w:p>
        </w:tc>
        <w:tc>
          <w:tcPr>
            <w:tcW w:w="992" w:type="dxa"/>
            <w:tcBorders>
              <w:top w:val="nil"/>
              <w:left w:val="nil"/>
              <w:bottom w:val="nil"/>
              <w:right w:val="nil"/>
            </w:tcBorders>
          </w:tcPr>
          <w:p w14:paraId="53E11048"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 </w:t>
            </w:r>
          </w:p>
        </w:tc>
        <w:tc>
          <w:tcPr>
            <w:tcW w:w="1356" w:type="dxa"/>
            <w:tcBorders>
              <w:top w:val="nil"/>
              <w:left w:val="nil"/>
              <w:bottom w:val="nil"/>
              <w:right w:val="nil"/>
            </w:tcBorders>
          </w:tcPr>
          <w:p w14:paraId="7C3A8321"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 </w:t>
            </w:r>
          </w:p>
        </w:tc>
        <w:tc>
          <w:tcPr>
            <w:tcW w:w="1156" w:type="dxa"/>
            <w:tcBorders>
              <w:top w:val="nil"/>
              <w:left w:val="nil"/>
              <w:bottom w:val="nil"/>
              <w:right w:val="nil"/>
            </w:tcBorders>
          </w:tcPr>
          <w:p w14:paraId="6BC5752F"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 </w:t>
            </w:r>
          </w:p>
        </w:tc>
      </w:tr>
      <w:tr w:rsidR="00C14951" w:rsidRPr="00C14951" w14:paraId="2EB3D397" w14:textId="77777777" w:rsidTr="00C14951">
        <w:trPr>
          <w:trHeight w:val="212"/>
        </w:trPr>
        <w:tc>
          <w:tcPr>
            <w:tcW w:w="1740" w:type="dxa"/>
            <w:tcBorders>
              <w:top w:val="nil"/>
              <w:left w:val="nil"/>
              <w:bottom w:val="single" w:sz="3" w:space="0" w:color="000000"/>
              <w:right w:val="nil"/>
            </w:tcBorders>
          </w:tcPr>
          <w:p w14:paraId="1755009E" w14:textId="77777777" w:rsidR="00C14951" w:rsidRPr="00C14951" w:rsidRDefault="00C14951" w:rsidP="00C14951">
            <w:pPr>
              <w:rPr>
                <w:rFonts w:ascii="Times New Roman" w:hAnsi="Times New Roman" w:cs="Times New Roman"/>
              </w:rPr>
            </w:pPr>
          </w:p>
        </w:tc>
        <w:tc>
          <w:tcPr>
            <w:tcW w:w="1169" w:type="dxa"/>
            <w:tcBorders>
              <w:top w:val="nil"/>
              <w:left w:val="nil"/>
              <w:bottom w:val="single" w:sz="3" w:space="0" w:color="000000"/>
              <w:right w:val="nil"/>
            </w:tcBorders>
          </w:tcPr>
          <w:p w14:paraId="33056B4A"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N </w:t>
            </w:r>
          </w:p>
        </w:tc>
        <w:tc>
          <w:tcPr>
            <w:tcW w:w="1340" w:type="dxa"/>
            <w:tcBorders>
              <w:top w:val="nil"/>
              <w:left w:val="nil"/>
              <w:bottom w:val="single" w:sz="3" w:space="0" w:color="000000"/>
              <w:right w:val="nil"/>
            </w:tcBorders>
          </w:tcPr>
          <w:p w14:paraId="71F1D111"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100 </w:t>
            </w:r>
          </w:p>
        </w:tc>
        <w:tc>
          <w:tcPr>
            <w:tcW w:w="1620" w:type="dxa"/>
            <w:tcBorders>
              <w:top w:val="nil"/>
              <w:left w:val="nil"/>
              <w:bottom w:val="single" w:sz="3" w:space="0" w:color="000000"/>
              <w:right w:val="nil"/>
            </w:tcBorders>
          </w:tcPr>
          <w:p w14:paraId="64EE7B8D"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100 </w:t>
            </w:r>
          </w:p>
        </w:tc>
        <w:tc>
          <w:tcPr>
            <w:tcW w:w="992" w:type="dxa"/>
            <w:tcBorders>
              <w:top w:val="nil"/>
              <w:left w:val="nil"/>
              <w:bottom w:val="single" w:sz="3" w:space="0" w:color="000000"/>
              <w:right w:val="nil"/>
            </w:tcBorders>
          </w:tcPr>
          <w:p w14:paraId="2C06AC29"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 </w:t>
            </w:r>
          </w:p>
        </w:tc>
        <w:tc>
          <w:tcPr>
            <w:tcW w:w="1356" w:type="dxa"/>
            <w:tcBorders>
              <w:top w:val="nil"/>
              <w:left w:val="nil"/>
              <w:bottom w:val="single" w:sz="3" w:space="0" w:color="000000"/>
              <w:right w:val="nil"/>
            </w:tcBorders>
          </w:tcPr>
          <w:p w14:paraId="170775DE"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 </w:t>
            </w:r>
          </w:p>
        </w:tc>
        <w:tc>
          <w:tcPr>
            <w:tcW w:w="1156" w:type="dxa"/>
            <w:tcBorders>
              <w:top w:val="nil"/>
              <w:left w:val="nil"/>
              <w:bottom w:val="single" w:sz="3" w:space="0" w:color="000000"/>
              <w:right w:val="nil"/>
            </w:tcBorders>
          </w:tcPr>
          <w:p w14:paraId="14417861"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 </w:t>
            </w:r>
          </w:p>
        </w:tc>
      </w:tr>
      <w:tr w:rsidR="00C14951" w:rsidRPr="00C14951" w14:paraId="710592A0" w14:textId="77777777" w:rsidTr="00C14951">
        <w:trPr>
          <w:trHeight w:val="488"/>
        </w:trPr>
        <w:tc>
          <w:tcPr>
            <w:tcW w:w="1740" w:type="dxa"/>
            <w:tcBorders>
              <w:top w:val="single" w:sz="3" w:space="0" w:color="000000"/>
              <w:left w:val="nil"/>
              <w:bottom w:val="nil"/>
              <w:right w:val="nil"/>
            </w:tcBorders>
          </w:tcPr>
          <w:p w14:paraId="43C92418" w14:textId="77777777" w:rsidR="00C14951" w:rsidRPr="00C14951" w:rsidRDefault="00C14951" w:rsidP="00C14951">
            <w:pPr>
              <w:ind w:left="120"/>
              <w:rPr>
                <w:rFonts w:ascii="Times New Roman" w:hAnsi="Times New Roman" w:cs="Times New Roman"/>
              </w:rPr>
            </w:pPr>
            <w:r w:rsidRPr="00C14951">
              <w:rPr>
                <w:rFonts w:ascii="Times New Roman" w:hAnsi="Times New Roman" w:cs="Times New Roman"/>
                <w:b/>
                <w:sz w:val="20"/>
              </w:rPr>
              <w:t xml:space="preserve">Market development strategies </w:t>
            </w:r>
          </w:p>
        </w:tc>
        <w:tc>
          <w:tcPr>
            <w:tcW w:w="1169" w:type="dxa"/>
            <w:tcBorders>
              <w:top w:val="single" w:sz="3" w:space="0" w:color="000000"/>
              <w:left w:val="nil"/>
              <w:bottom w:val="nil"/>
              <w:right w:val="nil"/>
            </w:tcBorders>
          </w:tcPr>
          <w:p w14:paraId="167A7733" w14:textId="77777777" w:rsidR="00C14951" w:rsidRPr="00C14951" w:rsidRDefault="00C14951" w:rsidP="00C14951">
            <w:pPr>
              <w:spacing w:after="15"/>
              <w:rPr>
                <w:rFonts w:ascii="Times New Roman" w:hAnsi="Times New Roman" w:cs="Times New Roman"/>
              </w:rPr>
            </w:pPr>
            <w:r w:rsidRPr="00C14951">
              <w:rPr>
                <w:rFonts w:ascii="Times New Roman" w:hAnsi="Times New Roman" w:cs="Times New Roman"/>
                <w:sz w:val="20"/>
              </w:rPr>
              <w:t xml:space="preserve">Pearson </w:t>
            </w:r>
          </w:p>
          <w:p w14:paraId="733BA821"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Correlation </w:t>
            </w:r>
          </w:p>
        </w:tc>
        <w:tc>
          <w:tcPr>
            <w:tcW w:w="1340" w:type="dxa"/>
            <w:tcBorders>
              <w:top w:val="single" w:sz="3" w:space="0" w:color="000000"/>
              <w:left w:val="nil"/>
              <w:bottom w:val="nil"/>
              <w:right w:val="nil"/>
            </w:tcBorders>
          </w:tcPr>
          <w:p w14:paraId="52ADFA90"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.70 </w:t>
            </w:r>
          </w:p>
        </w:tc>
        <w:tc>
          <w:tcPr>
            <w:tcW w:w="1620" w:type="dxa"/>
            <w:tcBorders>
              <w:top w:val="single" w:sz="3" w:space="0" w:color="000000"/>
              <w:left w:val="nil"/>
              <w:bottom w:val="nil"/>
              <w:right w:val="nil"/>
            </w:tcBorders>
          </w:tcPr>
          <w:p w14:paraId="77725AD3"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.073 </w:t>
            </w:r>
          </w:p>
        </w:tc>
        <w:tc>
          <w:tcPr>
            <w:tcW w:w="992" w:type="dxa"/>
            <w:tcBorders>
              <w:top w:val="single" w:sz="3" w:space="0" w:color="000000"/>
              <w:left w:val="nil"/>
              <w:bottom w:val="nil"/>
              <w:right w:val="nil"/>
            </w:tcBorders>
          </w:tcPr>
          <w:p w14:paraId="79133BCC"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1 </w:t>
            </w:r>
          </w:p>
        </w:tc>
        <w:tc>
          <w:tcPr>
            <w:tcW w:w="1356" w:type="dxa"/>
            <w:tcBorders>
              <w:top w:val="single" w:sz="3" w:space="0" w:color="000000"/>
              <w:left w:val="nil"/>
              <w:bottom w:val="nil"/>
              <w:right w:val="nil"/>
            </w:tcBorders>
          </w:tcPr>
          <w:p w14:paraId="71E9F7B8"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 </w:t>
            </w:r>
          </w:p>
        </w:tc>
        <w:tc>
          <w:tcPr>
            <w:tcW w:w="1156" w:type="dxa"/>
            <w:tcBorders>
              <w:top w:val="single" w:sz="3" w:space="0" w:color="000000"/>
              <w:left w:val="nil"/>
              <w:bottom w:val="nil"/>
              <w:right w:val="nil"/>
            </w:tcBorders>
          </w:tcPr>
          <w:p w14:paraId="37D13C5D"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 </w:t>
            </w:r>
          </w:p>
        </w:tc>
      </w:tr>
      <w:tr w:rsidR="00C14951" w:rsidRPr="00C14951" w14:paraId="6EB7DAFC" w14:textId="77777777" w:rsidTr="00C14951">
        <w:trPr>
          <w:trHeight w:val="461"/>
        </w:trPr>
        <w:tc>
          <w:tcPr>
            <w:tcW w:w="1740" w:type="dxa"/>
            <w:tcBorders>
              <w:top w:val="nil"/>
              <w:left w:val="nil"/>
              <w:bottom w:val="nil"/>
              <w:right w:val="nil"/>
            </w:tcBorders>
          </w:tcPr>
          <w:p w14:paraId="7DD6F1F7" w14:textId="77777777" w:rsidR="00C14951" w:rsidRPr="00C14951" w:rsidRDefault="00C14951" w:rsidP="00C14951">
            <w:pPr>
              <w:rPr>
                <w:rFonts w:ascii="Times New Roman" w:hAnsi="Times New Roman" w:cs="Times New Roman"/>
              </w:rPr>
            </w:pPr>
          </w:p>
        </w:tc>
        <w:tc>
          <w:tcPr>
            <w:tcW w:w="1169" w:type="dxa"/>
            <w:tcBorders>
              <w:top w:val="nil"/>
              <w:left w:val="nil"/>
              <w:bottom w:val="nil"/>
              <w:right w:val="nil"/>
            </w:tcBorders>
          </w:tcPr>
          <w:p w14:paraId="3A0D9C06" w14:textId="77777777" w:rsidR="00C14951" w:rsidRPr="00C14951" w:rsidRDefault="00C14951" w:rsidP="00C14951">
            <w:pPr>
              <w:tabs>
                <w:tab w:val="right" w:pos="1097"/>
              </w:tabs>
              <w:spacing w:after="19"/>
              <w:rPr>
                <w:rFonts w:ascii="Times New Roman" w:hAnsi="Times New Roman" w:cs="Times New Roman"/>
              </w:rPr>
            </w:pPr>
            <w:r w:rsidRPr="00C14951">
              <w:rPr>
                <w:rFonts w:ascii="Times New Roman" w:hAnsi="Times New Roman" w:cs="Times New Roman"/>
                <w:sz w:val="20"/>
              </w:rPr>
              <w:t xml:space="preserve">Sig. </w:t>
            </w:r>
            <w:r w:rsidRPr="00C14951">
              <w:rPr>
                <w:rFonts w:ascii="Times New Roman" w:hAnsi="Times New Roman" w:cs="Times New Roman"/>
                <w:sz w:val="20"/>
              </w:rPr>
              <w:tab/>
              <w:t>(2-</w:t>
            </w:r>
          </w:p>
          <w:p w14:paraId="37275F6E"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tailed) </w:t>
            </w:r>
          </w:p>
        </w:tc>
        <w:tc>
          <w:tcPr>
            <w:tcW w:w="1340" w:type="dxa"/>
            <w:tcBorders>
              <w:top w:val="nil"/>
              <w:left w:val="nil"/>
              <w:bottom w:val="nil"/>
              <w:right w:val="nil"/>
            </w:tcBorders>
          </w:tcPr>
          <w:p w14:paraId="7C84E336"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.000 </w:t>
            </w:r>
          </w:p>
        </w:tc>
        <w:tc>
          <w:tcPr>
            <w:tcW w:w="1620" w:type="dxa"/>
            <w:tcBorders>
              <w:top w:val="nil"/>
              <w:left w:val="nil"/>
              <w:bottom w:val="nil"/>
              <w:right w:val="nil"/>
            </w:tcBorders>
          </w:tcPr>
          <w:p w14:paraId="110D902C"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.000 </w:t>
            </w:r>
          </w:p>
        </w:tc>
        <w:tc>
          <w:tcPr>
            <w:tcW w:w="992" w:type="dxa"/>
            <w:tcBorders>
              <w:top w:val="nil"/>
              <w:left w:val="nil"/>
              <w:bottom w:val="nil"/>
              <w:right w:val="nil"/>
            </w:tcBorders>
          </w:tcPr>
          <w:p w14:paraId="50609DB5"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.000 </w:t>
            </w:r>
          </w:p>
        </w:tc>
        <w:tc>
          <w:tcPr>
            <w:tcW w:w="1356" w:type="dxa"/>
            <w:tcBorders>
              <w:top w:val="nil"/>
              <w:left w:val="nil"/>
              <w:bottom w:val="nil"/>
              <w:right w:val="nil"/>
            </w:tcBorders>
          </w:tcPr>
          <w:p w14:paraId="258F0BA9"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 </w:t>
            </w:r>
          </w:p>
        </w:tc>
        <w:tc>
          <w:tcPr>
            <w:tcW w:w="1156" w:type="dxa"/>
            <w:tcBorders>
              <w:top w:val="nil"/>
              <w:left w:val="nil"/>
              <w:bottom w:val="nil"/>
              <w:right w:val="nil"/>
            </w:tcBorders>
          </w:tcPr>
          <w:p w14:paraId="7BBF233D"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 </w:t>
            </w:r>
          </w:p>
        </w:tc>
      </w:tr>
      <w:tr w:rsidR="00C14951" w:rsidRPr="00C14951" w14:paraId="4E7ACEEC" w14:textId="77777777" w:rsidTr="00C14951">
        <w:trPr>
          <w:trHeight w:val="212"/>
        </w:trPr>
        <w:tc>
          <w:tcPr>
            <w:tcW w:w="1740" w:type="dxa"/>
            <w:tcBorders>
              <w:top w:val="nil"/>
              <w:left w:val="nil"/>
              <w:bottom w:val="single" w:sz="3" w:space="0" w:color="000000"/>
              <w:right w:val="nil"/>
            </w:tcBorders>
          </w:tcPr>
          <w:p w14:paraId="1E58F142" w14:textId="77777777" w:rsidR="00C14951" w:rsidRPr="00C14951" w:rsidRDefault="00C14951" w:rsidP="00C14951">
            <w:pPr>
              <w:rPr>
                <w:rFonts w:ascii="Times New Roman" w:hAnsi="Times New Roman" w:cs="Times New Roman"/>
              </w:rPr>
            </w:pPr>
          </w:p>
        </w:tc>
        <w:tc>
          <w:tcPr>
            <w:tcW w:w="1169" w:type="dxa"/>
            <w:tcBorders>
              <w:top w:val="nil"/>
              <w:left w:val="nil"/>
              <w:bottom w:val="single" w:sz="3" w:space="0" w:color="000000"/>
              <w:right w:val="nil"/>
            </w:tcBorders>
          </w:tcPr>
          <w:p w14:paraId="552C2041"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N </w:t>
            </w:r>
          </w:p>
        </w:tc>
        <w:tc>
          <w:tcPr>
            <w:tcW w:w="1340" w:type="dxa"/>
            <w:tcBorders>
              <w:top w:val="nil"/>
              <w:left w:val="nil"/>
              <w:bottom w:val="single" w:sz="3" w:space="0" w:color="000000"/>
              <w:right w:val="nil"/>
            </w:tcBorders>
          </w:tcPr>
          <w:p w14:paraId="18DE4F0F"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100 </w:t>
            </w:r>
          </w:p>
        </w:tc>
        <w:tc>
          <w:tcPr>
            <w:tcW w:w="1620" w:type="dxa"/>
            <w:tcBorders>
              <w:top w:val="nil"/>
              <w:left w:val="nil"/>
              <w:bottom w:val="single" w:sz="3" w:space="0" w:color="000000"/>
              <w:right w:val="nil"/>
            </w:tcBorders>
          </w:tcPr>
          <w:p w14:paraId="238BA614"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100 </w:t>
            </w:r>
          </w:p>
        </w:tc>
        <w:tc>
          <w:tcPr>
            <w:tcW w:w="992" w:type="dxa"/>
            <w:tcBorders>
              <w:top w:val="nil"/>
              <w:left w:val="nil"/>
              <w:bottom w:val="single" w:sz="3" w:space="0" w:color="000000"/>
              <w:right w:val="nil"/>
            </w:tcBorders>
          </w:tcPr>
          <w:p w14:paraId="3F6F0683"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100 </w:t>
            </w:r>
          </w:p>
        </w:tc>
        <w:tc>
          <w:tcPr>
            <w:tcW w:w="1356" w:type="dxa"/>
            <w:tcBorders>
              <w:top w:val="nil"/>
              <w:left w:val="nil"/>
              <w:bottom w:val="single" w:sz="3" w:space="0" w:color="000000"/>
              <w:right w:val="nil"/>
            </w:tcBorders>
          </w:tcPr>
          <w:p w14:paraId="2159A0BD"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 </w:t>
            </w:r>
          </w:p>
        </w:tc>
        <w:tc>
          <w:tcPr>
            <w:tcW w:w="1156" w:type="dxa"/>
            <w:tcBorders>
              <w:top w:val="nil"/>
              <w:left w:val="nil"/>
              <w:bottom w:val="single" w:sz="3" w:space="0" w:color="000000"/>
              <w:right w:val="nil"/>
            </w:tcBorders>
          </w:tcPr>
          <w:p w14:paraId="067841A3"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 </w:t>
            </w:r>
          </w:p>
        </w:tc>
      </w:tr>
      <w:tr w:rsidR="00C14951" w:rsidRPr="00C14951" w14:paraId="1B5B3277" w14:textId="77777777" w:rsidTr="00C14951">
        <w:trPr>
          <w:trHeight w:val="948"/>
        </w:trPr>
        <w:tc>
          <w:tcPr>
            <w:tcW w:w="1740" w:type="dxa"/>
            <w:tcBorders>
              <w:top w:val="single" w:sz="3" w:space="0" w:color="000000"/>
              <w:left w:val="nil"/>
              <w:bottom w:val="nil"/>
              <w:right w:val="nil"/>
            </w:tcBorders>
          </w:tcPr>
          <w:p w14:paraId="5861233A" w14:textId="77777777" w:rsidR="00C14951" w:rsidRPr="00C14951" w:rsidRDefault="00C14951" w:rsidP="00C14951">
            <w:pPr>
              <w:ind w:left="120"/>
              <w:rPr>
                <w:rFonts w:ascii="Times New Roman" w:hAnsi="Times New Roman" w:cs="Times New Roman"/>
              </w:rPr>
            </w:pPr>
            <w:r w:rsidRPr="00C14951">
              <w:rPr>
                <w:rFonts w:ascii="Times New Roman" w:hAnsi="Times New Roman" w:cs="Times New Roman"/>
                <w:b/>
                <w:sz w:val="20"/>
              </w:rPr>
              <w:t xml:space="preserve">Diversification strategies  </w:t>
            </w:r>
          </w:p>
        </w:tc>
        <w:tc>
          <w:tcPr>
            <w:tcW w:w="1169" w:type="dxa"/>
            <w:tcBorders>
              <w:top w:val="single" w:sz="3" w:space="0" w:color="000000"/>
              <w:left w:val="nil"/>
              <w:bottom w:val="nil"/>
              <w:right w:val="nil"/>
            </w:tcBorders>
          </w:tcPr>
          <w:p w14:paraId="21914CB4" w14:textId="77777777" w:rsidR="00C14951" w:rsidRPr="00C14951" w:rsidRDefault="00C14951" w:rsidP="00C14951">
            <w:pPr>
              <w:spacing w:after="15"/>
              <w:rPr>
                <w:rFonts w:ascii="Times New Roman" w:hAnsi="Times New Roman" w:cs="Times New Roman"/>
              </w:rPr>
            </w:pPr>
            <w:r w:rsidRPr="00C14951">
              <w:rPr>
                <w:rFonts w:ascii="Times New Roman" w:hAnsi="Times New Roman" w:cs="Times New Roman"/>
                <w:sz w:val="20"/>
              </w:rPr>
              <w:t xml:space="preserve">Pearson </w:t>
            </w:r>
          </w:p>
          <w:p w14:paraId="5E3846B1" w14:textId="77777777" w:rsidR="00C14951" w:rsidRPr="00C14951" w:rsidRDefault="00C14951" w:rsidP="00C14951">
            <w:pPr>
              <w:spacing w:after="6"/>
              <w:rPr>
                <w:rFonts w:ascii="Times New Roman" w:hAnsi="Times New Roman" w:cs="Times New Roman"/>
              </w:rPr>
            </w:pPr>
            <w:r w:rsidRPr="00C14951">
              <w:rPr>
                <w:rFonts w:ascii="Times New Roman" w:hAnsi="Times New Roman" w:cs="Times New Roman"/>
                <w:sz w:val="20"/>
              </w:rPr>
              <w:t xml:space="preserve">Correlation </w:t>
            </w:r>
          </w:p>
          <w:p w14:paraId="2FFCE212" w14:textId="77777777" w:rsidR="00C14951" w:rsidRPr="00C14951" w:rsidRDefault="00C14951" w:rsidP="00C14951">
            <w:pPr>
              <w:tabs>
                <w:tab w:val="right" w:pos="1097"/>
              </w:tabs>
              <w:spacing w:after="19"/>
              <w:rPr>
                <w:rFonts w:ascii="Times New Roman" w:hAnsi="Times New Roman" w:cs="Times New Roman"/>
              </w:rPr>
            </w:pPr>
            <w:r w:rsidRPr="00C14951">
              <w:rPr>
                <w:rFonts w:ascii="Times New Roman" w:hAnsi="Times New Roman" w:cs="Times New Roman"/>
                <w:sz w:val="20"/>
              </w:rPr>
              <w:t xml:space="preserve">Sig. </w:t>
            </w:r>
            <w:r w:rsidRPr="00C14951">
              <w:rPr>
                <w:rFonts w:ascii="Times New Roman" w:hAnsi="Times New Roman" w:cs="Times New Roman"/>
                <w:sz w:val="20"/>
              </w:rPr>
              <w:tab/>
              <w:t>(2-</w:t>
            </w:r>
          </w:p>
          <w:p w14:paraId="1379AA5A"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tailed) </w:t>
            </w:r>
          </w:p>
        </w:tc>
        <w:tc>
          <w:tcPr>
            <w:tcW w:w="1340" w:type="dxa"/>
            <w:tcBorders>
              <w:top w:val="single" w:sz="3" w:space="0" w:color="000000"/>
              <w:left w:val="nil"/>
              <w:bottom w:val="nil"/>
              <w:right w:val="nil"/>
            </w:tcBorders>
          </w:tcPr>
          <w:p w14:paraId="3D89020E" w14:textId="77777777" w:rsidR="00C14951" w:rsidRPr="00C14951" w:rsidRDefault="00C14951" w:rsidP="00C14951">
            <w:pPr>
              <w:spacing w:after="244"/>
              <w:rPr>
                <w:rFonts w:ascii="Times New Roman" w:hAnsi="Times New Roman" w:cs="Times New Roman"/>
              </w:rPr>
            </w:pPr>
            <w:r w:rsidRPr="00C14951">
              <w:rPr>
                <w:rFonts w:ascii="Times New Roman" w:hAnsi="Times New Roman" w:cs="Times New Roman"/>
                <w:sz w:val="20"/>
              </w:rPr>
              <w:t xml:space="preserve">.50 </w:t>
            </w:r>
          </w:p>
          <w:p w14:paraId="4C20B83D"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.001 </w:t>
            </w:r>
          </w:p>
        </w:tc>
        <w:tc>
          <w:tcPr>
            <w:tcW w:w="1620" w:type="dxa"/>
            <w:tcBorders>
              <w:top w:val="single" w:sz="3" w:space="0" w:color="000000"/>
              <w:left w:val="nil"/>
              <w:bottom w:val="nil"/>
              <w:right w:val="nil"/>
            </w:tcBorders>
          </w:tcPr>
          <w:p w14:paraId="1E48DE3E" w14:textId="77777777" w:rsidR="00C14951" w:rsidRPr="00C14951" w:rsidRDefault="00C14951" w:rsidP="00C14951">
            <w:pPr>
              <w:spacing w:after="244"/>
              <w:rPr>
                <w:rFonts w:ascii="Times New Roman" w:hAnsi="Times New Roman" w:cs="Times New Roman"/>
              </w:rPr>
            </w:pPr>
            <w:r w:rsidRPr="00C14951">
              <w:rPr>
                <w:rFonts w:ascii="Times New Roman" w:hAnsi="Times New Roman" w:cs="Times New Roman"/>
                <w:sz w:val="20"/>
              </w:rPr>
              <w:t xml:space="preserve">.113 </w:t>
            </w:r>
          </w:p>
          <w:p w14:paraId="6C82C172"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.001 </w:t>
            </w:r>
          </w:p>
        </w:tc>
        <w:tc>
          <w:tcPr>
            <w:tcW w:w="992" w:type="dxa"/>
            <w:tcBorders>
              <w:top w:val="single" w:sz="3" w:space="0" w:color="000000"/>
              <w:left w:val="nil"/>
              <w:bottom w:val="nil"/>
              <w:right w:val="nil"/>
            </w:tcBorders>
          </w:tcPr>
          <w:p w14:paraId="6F4412D8" w14:textId="77777777" w:rsidR="00C14951" w:rsidRPr="00C14951" w:rsidRDefault="00C14951" w:rsidP="00C14951">
            <w:pPr>
              <w:spacing w:after="244"/>
              <w:rPr>
                <w:rFonts w:ascii="Times New Roman" w:hAnsi="Times New Roman" w:cs="Times New Roman"/>
              </w:rPr>
            </w:pPr>
            <w:r w:rsidRPr="00C14951">
              <w:rPr>
                <w:rFonts w:ascii="Times New Roman" w:hAnsi="Times New Roman" w:cs="Times New Roman"/>
                <w:sz w:val="20"/>
              </w:rPr>
              <w:t xml:space="preserve">.334 </w:t>
            </w:r>
          </w:p>
          <w:p w14:paraId="2193DFFB"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.000 </w:t>
            </w:r>
          </w:p>
        </w:tc>
        <w:tc>
          <w:tcPr>
            <w:tcW w:w="1356" w:type="dxa"/>
            <w:tcBorders>
              <w:top w:val="single" w:sz="3" w:space="0" w:color="000000"/>
              <w:left w:val="nil"/>
              <w:bottom w:val="nil"/>
              <w:right w:val="nil"/>
            </w:tcBorders>
          </w:tcPr>
          <w:p w14:paraId="41046F3C" w14:textId="77777777" w:rsidR="00C14951" w:rsidRPr="00C14951" w:rsidRDefault="00C14951" w:rsidP="00C14951">
            <w:pPr>
              <w:spacing w:after="244"/>
              <w:rPr>
                <w:rFonts w:ascii="Times New Roman" w:hAnsi="Times New Roman" w:cs="Times New Roman"/>
              </w:rPr>
            </w:pPr>
            <w:r w:rsidRPr="00C14951">
              <w:rPr>
                <w:rFonts w:ascii="Times New Roman" w:hAnsi="Times New Roman" w:cs="Times New Roman"/>
                <w:sz w:val="20"/>
              </w:rPr>
              <w:t xml:space="preserve">1 </w:t>
            </w:r>
          </w:p>
          <w:p w14:paraId="622C1C79"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.000 </w:t>
            </w:r>
          </w:p>
        </w:tc>
        <w:tc>
          <w:tcPr>
            <w:tcW w:w="1156" w:type="dxa"/>
            <w:tcBorders>
              <w:top w:val="single" w:sz="3" w:space="0" w:color="000000"/>
              <w:left w:val="nil"/>
              <w:bottom w:val="nil"/>
              <w:right w:val="nil"/>
            </w:tcBorders>
          </w:tcPr>
          <w:p w14:paraId="514D3954" w14:textId="77777777" w:rsidR="00C14951" w:rsidRPr="00C14951" w:rsidRDefault="00C14951" w:rsidP="00C14951">
            <w:pPr>
              <w:spacing w:after="210"/>
              <w:rPr>
                <w:rFonts w:ascii="Times New Roman" w:hAnsi="Times New Roman" w:cs="Times New Roman"/>
              </w:rPr>
            </w:pPr>
            <w:r w:rsidRPr="00C14951">
              <w:rPr>
                <w:rFonts w:ascii="Times New Roman" w:hAnsi="Times New Roman" w:cs="Times New Roman"/>
                <w:sz w:val="20"/>
              </w:rPr>
              <w:t xml:space="preserve"> </w:t>
            </w:r>
          </w:p>
          <w:p w14:paraId="1A9D3086"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 </w:t>
            </w:r>
          </w:p>
        </w:tc>
      </w:tr>
      <w:tr w:rsidR="00C14951" w:rsidRPr="00C14951" w14:paraId="3C1EB406" w14:textId="77777777" w:rsidTr="00C14951">
        <w:trPr>
          <w:trHeight w:val="212"/>
        </w:trPr>
        <w:tc>
          <w:tcPr>
            <w:tcW w:w="1740" w:type="dxa"/>
            <w:tcBorders>
              <w:top w:val="nil"/>
              <w:left w:val="nil"/>
              <w:bottom w:val="single" w:sz="3" w:space="0" w:color="000000"/>
              <w:right w:val="nil"/>
            </w:tcBorders>
          </w:tcPr>
          <w:p w14:paraId="14ABB209" w14:textId="77777777" w:rsidR="00C14951" w:rsidRPr="00C14951" w:rsidRDefault="00C14951" w:rsidP="00C14951">
            <w:pPr>
              <w:rPr>
                <w:rFonts w:ascii="Times New Roman" w:hAnsi="Times New Roman" w:cs="Times New Roman"/>
              </w:rPr>
            </w:pPr>
          </w:p>
        </w:tc>
        <w:tc>
          <w:tcPr>
            <w:tcW w:w="1169" w:type="dxa"/>
            <w:tcBorders>
              <w:top w:val="nil"/>
              <w:left w:val="nil"/>
              <w:bottom w:val="single" w:sz="3" w:space="0" w:color="000000"/>
              <w:right w:val="nil"/>
            </w:tcBorders>
          </w:tcPr>
          <w:p w14:paraId="19D9BC98"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N </w:t>
            </w:r>
          </w:p>
        </w:tc>
        <w:tc>
          <w:tcPr>
            <w:tcW w:w="1340" w:type="dxa"/>
            <w:tcBorders>
              <w:top w:val="nil"/>
              <w:left w:val="nil"/>
              <w:bottom w:val="single" w:sz="3" w:space="0" w:color="000000"/>
              <w:right w:val="nil"/>
            </w:tcBorders>
          </w:tcPr>
          <w:p w14:paraId="5124C4F8"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100 </w:t>
            </w:r>
          </w:p>
        </w:tc>
        <w:tc>
          <w:tcPr>
            <w:tcW w:w="1620" w:type="dxa"/>
            <w:tcBorders>
              <w:top w:val="nil"/>
              <w:left w:val="nil"/>
              <w:bottom w:val="single" w:sz="3" w:space="0" w:color="000000"/>
              <w:right w:val="nil"/>
            </w:tcBorders>
          </w:tcPr>
          <w:p w14:paraId="0AA54F50"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100 </w:t>
            </w:r>
          </w:p>
        </w:tc>
        <w:tc>
          <w:tcPr>
            <w:tcW w:w="992" w:type="dxa"/>
            <w:tcBorders>
              <w:top w:val="nil"/>
              <w:left w:val="nil"/>
              <w:bottom w:val="single" w:sz="3" w:space="0" w:color="000000"/>
              <w:right w:val="nil"/>
            </w:tcBorders>
          </w:tcPr>
          <w:p w14:paraId="02E07527"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100 </w:t>
            </w:r>
          </w:p>
        </w:tc>
        <w:tc>
          <w:tcPr>
            <w:tcW w:w="1356" w:type="dxa"/>
            <w:tcBorders>
              <w:top w:val="nil"/>
              <w:left w:val="nil"/>
              <w:bottom w:val="single" w:sz="3" w:space="0" w:color="000000"/>
              <w:right w:val="nil"/>
            </w:tcBorders>
          </w:tcPr>
          <w:p w14:paraId="77FAF869"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100 </w:t>
            </w:r>
          </w:p>
        </w:tc>
        <w:tc>
          <w:tcPr>
            <w:tcW w:w="1156" w:type="dxa"/>
            <w:tcBorders>
              <w:top w:val="nil"/>
              <w:left w:val="nil"/>
              <w:bottom w:val="single" w:sz="3" w:space="0" w:color="000000"/>
              <w:right w:val="nil"/>
            </w:tcBorders>
          </w:tcPr>
          <w:p w14:paraId="7218CA88"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 </w:t>
            </w:r>
          </w:p>
        </w:tc>
      </w:tr>
      <w:tr w:rsidR="00C14951" w:rsidRPr="00C14951" w14:paraId="2D07C803" w14:textId="77777777" w:rsidTr="00C14951">
        <w:trPr>
          <w:trHeight w:val="949"/>
        </w:trPr>
        <w:tc>
          <w:tcPr>
            <w:tcW w:w="1740" w:type="dxa"/>
            <w:tcBorders>
              <w:top w:val="single" w:sz="3" w:space="0" w:color="000000"/>
              <w:left w:val="nil"/>
              <w:bottom w:val="nil"/>
              <w:right w:val="nil"/>
            </w:tcBorders>
          </w:tcPr>
          <w:p w14:paraId="00ED2453" w14:textId="77777777" w:rsidR="00C14951" w:rsidRPr="00C14951" w:rsidRDefault="00C14951" w:rsidP="00C14951">
            <w:pPr>
              <w:ind w:left="120"/>
              <w:rPr>
                <w:rFonts w:ascii="Times New Roman" w:hAnsi="Times New Roman" w:cs="Times New Roman"/>
              </w:rPr>
            </w:pPr>
            <w:r w:rsidRPr="00C14951">
              <w:rPr>
                <w:rFonts w:ascii="Times New Roman" w:hAnsi="Times New Roman" w:cs="Times New Roman"/>
                <w:b/>
                <w:sz w:val="20"/>
              </w:rPr>
              <w:lastRenderedPageBreak/>
              <w:t xml:space="preserve">Product development strategies </w:t>
            </w:r>
          </w:p>
        </w:tc>
        <w:tc>
          <w:tcPr>
            <w:tcW w:w="1169" w:type="dxa"/>
            <w:tcBorders>
              <w:top w:val="single" w:sz="3" w:space="0" w:color="000000"/>
              <w:left w:val="nil"/>
              <w:bottom w:val="nil"/>
              <w:right w:val="nil"/>
            </w:tcBorders>
          </w:tcPr>
          <w:p w14:paraId="249724F9" w14:textId="77777777" w:rsidR="00C14951" w:rsidRPr="00C14951" w:rsidRDefault="00C14951" w:rsidP="00C14951">
            <w:pPr>
              <w:spacing w:after="15"/>
              <w:rPr>
                <w:rFonts w:ascii="Times New Roman" w:hAnsi="Times New Roman" w:cs="Times New Roman"/>
              </w:rPr>
            </w:pPr>
            <w:r w:rsidRPr="00C14951">
              <w:rPr>
                <w:rFonts w:ascii="Times New Roman" w:hAnsi="Times New Roman" w:cs="Times New Roman"/>
                <w:sz w:val="20"/>
              </w:rPr>
              <w:t xml:space="preserve">Pearson </w:t>
            </w:r>
          </w:p>
          <w:p w14:paraId="55722D5D" w14:textId="77777777" w:rsidR="00C14951" w:rsidRPr="00C14951" w:rsidRDefault="00C14951" w:rsidP="00C14951">
            <w:pPr>
              <w:spacing w:after="7"/>
              <w:rPr>
                <w:rFonts w:ascii="Times New Roman" w:hAnsi="Times New Roman" w:cs="Times New Roman"/>
              </w:rPr>
            </w:pPr>
            <w:r w:rsidRPr="00C14951">
              <w:rPr>
                <w:rFonts w:ascii="Times New Roman" w:hAnsi="Times New Roman" w:cs="Times New Roman"/>
                <w:sz w:val="20"/>
              </w:rPr>
              <w:t xml:space="preserve">Correlation </w:t>
            </w:r>
          </w:p>
          <w:p w14:paraId="18432403" w14:textId="77777777" w:rsidR="00C14951" w:rsidRPr="00C14951" w:rsidRDefault="00C14951" w:rsidP="00C14951">
            <w:pPr>
              <w:tabs>
                <w:tab w:val="right" w:pos="1097"/>
              </w:tabs>
              <w:spacing w:after="19"/>
              <w:rPr>
                <w:rFonts w:ascii="Times New Roman" w:hAnsi="Times New Roman" w:cs="Times New Roman"/>
              </w:rPr>
            </w:pPr>
            <w:r w:rsidRPr="00C14951">
              <w:rPr>
                <w:rFonts w:ascii="Times New Roman" w:hAnsi="Times New Roman" w:cs="Times New Roman"/>
                <w:sz w:val="20"/>
              </w:rPr>
              <w:t xml:space="preserve">Sig. </w:t>
            </w:r>
            <w:r w:rsidRPr="00C14951">
              <w:rPr>
                <w:rFonts w:ascii="Times New Roman" w:hAnsi="Times New Roman" w:cs="Times New Roman"/>
                <w:sz w:val="20"/>
              </w:rPr>
              <w:tab/>
              <w:t>(2-</w:t>
            </w:r>
          </w:p>
          <w:p w14:paraId="62C9535D"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tailed) </w:t>
            </w:r>
          </w:p>
        </w:tc>
        <w:tc>
          <w:tcPr>
            <w:tcW w:w="1340" w:type="dxa"/>
            <w:tcBorders>
              <w:top w:val="single" w:sz="3" w:space="0" w:color="000000"/>
              <w:left w:val="nil"/>
              <w:bottom w:val="nil"/>
              <w:right w:val="nil"/>
            </w:tcBorders>
          </w:tcPr>
          <w:p w14:paraId="6090138A" w14:textId="77777777" w:rsidR="00C14951" w:rsidRPr="00C14951" w:rsidRDefault="00C14951" w:rsidP="00C14951">
            <w:pPr>
              <w:spacing w:after="245"/>
              <w:rPr>
                <w:rFonts w:ascii="Times New Roman" w:hAnsi="Times New Roman" w:cs="Times New Roman"/>
              </w:rPr>
            </w:pPr>
            <w:r w:rsidRPr="00C14951">
              <w:rPr>
                <w:rFonts w:ascii="Times New Roman" w:hAnsi="Times New Roman" w:cs="Times New Roman"/>
                <w:sz w:val="20"/>
              </w:rPr>
              <w:t xml:space="preserve">.60 </w:t>
            </w:r>
          </w:p>
          <w:p w14:paraId="124A7F89"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.000 </w:t>
            </w:r>
          </w:p>
        </w:tc>
        <w:tc>
          <w:tcPr>
            <w:tcW w:w="1620" w:type="dxa"/>
            <w:tcBorders>
              <w:top w:val="single" w:sz="3" w:space="0" w:color="000000"/>
              <w:left w:val="nil"/>
              <w:bottom w:val="nil"/>
              <w:right w:val="nil"/>
            </w:tcBorders>
          </w:tcPr>
          <w:p w14:paraId="4F0B5B8C" w14:textId="77777777" w:rsidR="00C14951" w:rsidRPr="00C14951" w:rsidRDefault="00C14951" w:rsidP="00C14951">
            <w:pPr>
              <w:spacing w:after="245"/>
              <w:rPr>
                <w:rFonts w:ascii="Times New Roman" w:hAnsi="Times New Roman" w:cs="Times New Roman"/>
              </w:rPr>
            </w:pPr>
            <w:r w:rsidRPr="00C14951">
              <w:rPr>
                <w:rFonts w:ascii="Times New Roman" w:hAnsi="Times New Roman" w:cs="Times New Roman"/>
                <w:sz w:val="20"/>
              </w:rPr>
              <w:t xml:space="preserve">.479 </w:t>
            </w:r>
          </w:p>
          <w:p w14:paraId="01C3ED38"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.000 </w:t>
            </w:r>
          </w:p>
        </w:tc>
        <w:tc>
          <w:tcPr>
            <w:tcW w:w="992" w:type="dxa"/>
            <w:tcBorders>
              <w:top w:val="single" w:sz="3" w:space="0" w:color="000000"/>
              <w:left w:val="nil"/>
              <w:bottom w:val="nil"/>
              <w:right w:val="nil"/>
            </w:tcBorders>
          </w:tcPr>
          <w:p w14:paraId="54702B46" w14:textId="77777777" w:rsidR="00C14951" w:rsidRPr="00C14951" w:rsidRDefault="00C14951" w:rsidP="00C14951">
            <w:pPr>
              <w:spacing w:after="245"/>
              <w:rPr>
                <w:rFonts w:ascii="Times New Roman" w:hAnsi="Times New Roman" w:cs="Times New Roman"/>
              </w:rPr>
            </w:pPr>
            <w:r w:rsidRPr="00C14951">
              <w:rPr>
                <w:rFonts w:ascii="Times New Roman" w:hAnsi="Times New Roman" w:cs="Times New Roman"/>
                <w:sz w:val="20"/>
              </w:rPr>
              <w:t xml:space="preserve">.290 </w:t>
            </w:r>
          </w:p>
          <w:p w14:paraId="6E390388"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.000 </w:t>
            </w:r>
          </w:p>
        </w:tc>
        <w:tc>
          <w:tcPr>
            <w:tcW w:w="1356" w:type="dxa"/>
            <w:tcBorders>
              <w:top w:val="single" w:sz="3" w:space="0" w:color="000000"/>
              <w:left w:val="nil"/>
              <w:bottom w:val="nil"/>
              <w:right w:val="nil"/>
            </w:tcBorders>
          </w:tcPr>
          <w:p w14:paraId="1C4966DA" w14:textId="77777777" w:rsidR="00C14951" w:rsidRPr="00C14951" w:rsidRDefault="00C14951" w:rsidP="00C14951">
            <w:pPr>
              <w:spacing w:after="245"/>
              <w:rPr>
                <w:rFonts w:ascii="Times New Roman" w:hAnsi="Times New Roman" w:cs="Times New Roman"/>
              </w:rPr>
            </w:pPr>
            <w:r w:rsidRPr="00C14951">
              <w:rPr>
                <w:rFonts w:ascii="Times New Roman" w:hAnsi="Times New Roman" w:cs="Times New Roman"/>
                <w:sz w:val="20"/>
              </w:rPr>
              <w:t xml:space="preserve">.207 </w:t>
            </w:r>
          </w:p>
          <w:p w14:paraId="46FB8925"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.000 </w:t>
            </w:r>
          </w:p>
        </w:tc>
        <w:tc>
          <w:tcPr>
            <w:tcW w:w="1156" w:type="dxa"/>
            <w:tcBorders>
              <w:top w:val="single" w:sz="3" w:space="0" w:color="000000"/>
              <w:left w:val="nil"/>
              <w:bottom w:val="nil"/>
              <w:right w:val="nil"/>
            </w:tcBorders>
          </w:tcPr>
          <w:p w14:paraId="3AC92303" w14:textId="77777777" w:rsidR="00C14951" w:rsidRPr="00C14951" w:rsidRDefault="00C14951" w:rsidP="00C14951">
            <w:pPr>
              <w:spacing w:after="210"/>
              <w:rPr>
                <w:rFonts w:ascii="Times New Roman" w:hAnsi="Times New Roman" w:cs="Times New Roman"/>
              </w:rPr>
            </w:pPr>
            <w:r w:rsidRPr="00C14951">
              <w:rPr>
                <w:rFonts w:ascii="Times New Roman" w:hAnsi="Times New Roman" w:cs="Times New Roman"/>
                <w:sz w:val="20"/>
              </w:rPr>
              <w:t xml:space="preserve">1 </w:t>
            </w:r>
          </w:p>
          <w:p w14:paraId="51510A5F"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 </w:t>
            </w:r>
          </w:p>
        </w:tc>
      </w:tr>
      <w:tr w:rsidR="00C14951" w:rsidRPr="00C14951" w14:paraId="24990084" w14:textId="77777777" w:rsidTr="00C14951">
        <w:trPr>
          <w:trHeight w:val="212"/>
        </w:trPr>
        <w:tc>
          <w:tcPr>
            <w:tcW w:w="1740" w:type="dxa"/>
            <w:tcBorders>
              <w:top w:val="nil"/>
              <w:left w:val="nil"/>
              <w:bottom w:val="single" w:sz="3" w:space="0" w:color="000000"/>
              <w:right w:val="nil"/>
            </w:tcBorders>
          </w:tcPr>
          <w:p w14:paraId="1E90EB57" w14:textId="77777777" w:rsidR="00C14951" w:rsidRPr="00C14951" w:rsidRDefault="00C14951" w:rsidP="00C14951">
            <w:pPr>
              <w:rPr>
                <w:rFonts w:ascii="Times New Roman" w:hAnsi="Times New Roman" w:cs="Times New Roman"/>
              </w:rPr>
            </w:pPr>
          </w:p>
        </w:tc>
        <w:tc>
          <w:tcPr>
            <w:tcW w:w="1169" w:type="dxa"/>
            <w:tcBorders>
              <w:top w:val="nil"/>
              <w:left w:val="nil"/>
              <w:bottom w:val="single" w:sz="3" w:space="0" w:color="000000"/>
              <w:right w:val="nil"/>
            </w:tcBorders>
          </w:tcPr>
          <w:p w14:paraId="38A130B0"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N </w:t>
            </w:r>
          </w:p>
        </w:tc>
        <w:tc>
          <w:tcPr>
            <w:tcW w:w="1340" w:type="dxa"/>
            <w:tcBorders>
              <w:top w:val="nil"/>
              <w:left w:val="nil"/>
              <w:bottom w:val="single" w:sz="3" w:space="0" w:color="000000"/>
              <w:right w:val="nil"/>
            </w:tcBorders>
          </w:tcPr>
          <w:p w14:paraId="1AD59FBD"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100 </w:t>
            </w:r>
          </w:p>
        </w:tc>
        <w:tc>
          <w:tcPr>
            <w:tcW w:w="1620" w:type="dxa"/>
            <w:tcBorders>
              <w:top w:val="nil"/>
              <w:left w:val="nil"/>
              <w:bottom w:val="single" w:sz="3" w:space="0" w:color="000000"/>
              <w:right w:val="nil"/>
            </w:tcBorders>
          </w:tcPr>
          <w:p w14:paraId="105DDA4C"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100 </w:t>
            </w:r>
          </w:p>
        </w:tc>
        <w:tc>
          <w:tcPr>
            <w:tcW w:w="992" w:type="dxa"/>
            <w:tcBorders>
              <w:top w:val="nil"/>
              <w:left w:val="nil"/>
              <w:bottom w:val="single" w:sz="3" w:space="0" w:color="000000"/>
              <w:right w:val="nil"/>
            </w:tcBorders>
          </w:tcPr>
          <w:p w14:paraId="7B8C57C5"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100 </w:t>
            </w:r>
          </w:p>
        </w:tc>
        <w:tc>
          <w:tcPr>
            <w:tcW w:w="1356" w:type="dxa"/>
            <w:tcBorders>
              <w:top w:val="nil"/>
              <w:left w:val="nil"/>
              <w:bottom w:val="single" w:sz="3" w:space="0" w:color="000000"/>
              <w:right w:val="nil"/>
            </w:tcBorders>
          </w:tcPr>
          <w:p w14:paraId="52100951"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100 </w:t>
            </w:r>
          </w:p>
        </w:tc>
        <w:tc>
          <w:tcPr>
            <w:tcW w:w="1156" w:type="dxa"/>
            <w:tcBorders>
              <w:top w:val="nil"/>
              <w:left w:val="nil"/>
              <w:bottom w:val="single" w:sz="3" w:space="0" w:color="000000"/>
              <w:right w:val="nil"/>
            </w:tcBorders>
          </w:tcPr>
          <w:p w14:paraId="4C423FDE"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20"/>
              </w:rPr>
              <w:t xml:space="preserve">100 </w:t>
            </w:r>
          </w:p>
        </w:tc>
      </w:tr>
      <w:tr w:rsidR="00C14951" w:rsidRPr="00C14951" w14:paraId="64F9A14E" w14:textId="77777777" w:rsidTr="00C14951">
        <w:trPr>
          <w:trHeight w:val="472"/>
        </w:trPr>
        <w:tc>
          <w:tcPr>
            <w:tcW w:w="1740" w:type="dxa"/>
            <w:tcBorders>
              <w:top w:val="single" w:sz="3" w:space="0" w:color="000000"/>
              <w:left w:val="nil"/>
              <w:bottom w:val="single" w:sz="3" w:space="0" w:color="000000"/>
              <w:right w:val="nil"/>
            </w:tcBorders>
          </w:tcPr>
          <w:p w14:paraId="1CB58BC4" w14:textId="77777777" w:rsidR="00C14951" w:rsidRPr="00C14951" w:rsidRDefault="00C14951" w:rsidP="00C14951">
            <w:pPr>
              <w:ind w:left="120"/>
              <w:rPr>
                <w:rFonts w:ascii="Times New Roman" w:hAnsi="Times New Roman" w:cs="Times New Roman"/>
              </w:rPr>
            </w:pPr>
            <w:r w:rsidRPr="00C14951">
              <w:rPr>
                <w:rFonts w:ascii="Times New Roman" w:hAnsi="Times New Roman" w:cs="Times New Roman"/>
                <w:b/>
                <w:sz w:val="20"/>
              </w:rPr>
              <w:t xml:space="preserve"> </w:t>
            </w:r>
          </w:p>
          <w:p w14:paraId="7BBFA070" w14:textId="77777777" w:rsidR="00C14951" w:rsidRPr="00C14951" w:rsidRDefault="00C14951" w:rsidP="00C14951">
            <w:pPr>
              <w:ind w:left="120"/>
              <w:rPr>
                <w:rFonts w:ascii="Times New Roman" w:hAnsi="Times New Roman" w:cs="Times New Roman"/>
              </w:rPr>
            </w:pPr>
            <w:r w:rsidRPr="00C14951">
              <w:rPr>
                <w:rFonts w:ascii="Times New Roman" w:hAnsi="Times New Roman" w:cs="Times New Roman"/>
                <w:b/>
                <w:sz w:val="20"/>
              </w:rPr>
              <w:t xml:space="preserve"> </w:t>
            </w:r>
          </w:p>
        </w:tc>
        <w:tc>
          <w:tcPr>
            <w:tcW w:w="4129" w:type="dxa"/>
            <w:gridSpan w:val="3"/>
            <w:tcBorders>
              <w:top w:val="single" w:sz="3" w:space="0" w:color="000000"/>
              <w:left w:val="nil"/>
              <w:bottom w:val="single" w:sz="3" w:space="0" w:color="000000"/>
              <w:right w:val="nil"/>
            </w:tcBorders>
          </w:tcPr>
          <w:p w14:paraId="017AD869" w14:textId="77777777" w:rsidR="00C14951" w:rsidRPr="00C14951" w:rsidRDefault="00C14951" w:rsidP="00C14951">
            <w:pPr>
              <w:spacing w:after="59"/>
              <w:rPr>
                <w:rFonts w:ascii="Times New Roman" w:hAnsi="Times New Roman" w:cs="Times New Roman"/>
              </w:rPr>
            </w:pPr>
            <w:r w:rsidRPr="00C14951">
              <w:rPr>
                <w:rFonts w:ascii="Times New Roman" w:hAnsi="Times New Roman" w:cs="Times New Roman"/>
                <w:sz w:val="16"/>
              </w:rPr>
              <w:t xml:space="preserve">*. Correlation is significant at the 0.05 level (2-tailed). </w:t>
            </w:r>
          </w:p>
          <w:p w14:paraId="60CCE106" w14:textId="77777777" w:rsidR="00C14951" w:rsidRPr="00C14951" w:rsidRDefault="00C14951" w:rsidP="00C14951">
            <w:pPr>
              <w:rPr>
                <w:rFonts w:ascii="Times New Roman" w:hAnsi="Times New Roman" w:cs="Times New Roman"/>
              </w:rPr>
            </w:pPr>
            <w:r w:rsidRPr="00C14951">
              <w:rPr>
                <w:rFonts w:ascii="Times New Roman" w:hAnsi="Times New Roman" w:cs="Times New Roman"/>
                <w:sz w:val="16"/>
              </w:rPr>
              <w:t xml:space="preserve">**. Correlation is significant at the 0.01 level (2-tailed). </w:t>
            </w:r>
          </w:p>
        </w:tc>
        <w:tc>
          <w:tcPr>
            <w:tcW w:w="992" w:type="dxa"/>
            <w:tcBorders>
              <w:top w:val="single" w:sz="3" w:space="0" w:color="000000"/>
              <w:left w:val="nil"/>
              <w:bottom w:val="single" w:sz="3" w:space="0" w:color="000000"/>
              <w:right w:val="nil"/>
            </w:tcBorders>
          </w:tcPr>
          <w:p w14:paraId="2EE19BD1" w14:textId="77777777" w:rsidR="00C14951" w:rsidRPr="00C14951" w:rsidRDefault="00C14951" w:rsidP="00C14951">
            <w:pPr>
              <w:rPr>
                <w:rFonts w:ascii="Times New Roman" w:hAnsi="Times New Roman" w:cs="Times New Roman"/>
              </w:rPr>
            </w:pPr>
          </w:p>
        </w:tc>
        <w:tc>
          <w:tcPr>
            <w:tcW w:w="1356" w:type="dxa"/>
            <w:tcBorders>
              <w:top w:val="single" w:sz="3" w:space="0" w:color="000000"/>
              <w:left w:val="nil"/>
              <w:bottom w:val="single" w:sz="3" w:space="0" w:color="000000"/>
              <w:right w:val="nil"/>
            </w:tcBorders>
          </w:tcPr>
          <w:p w14:paraId="202370CD" w14:textId="77777777" w:rsidR="00C14951" w:rsidRPr="00C14951" w:rsidRDefault="00C14951" w:rsidP="00C14951">
            <w:pPr>
              <w:rPr>
                <w:rFonts w:ascii="Times New Roman" w:hAnsi="Times New Roman" w:cs="Times New Roman"/>
              </w:rPr>
            </w:pPr>
          </w:p>
        </w:tc>
        <w:tc>
          <w:tcPr>
            <w:tcW w:w="1156" w:type="dxa"/>
            <w:tcBorders>
              <w:top w:val="single" w:sz="3" w:space="0" w:color="000000"/>
              <w:left w:val="nil"/>
              <w:bottom w:val="single" w:sz="3" w:space="0" w:color="000000"/>
              <w:right w:val="nil"/>
            </w:tcBorders>
          </w:tcPr>
          <w:p w14:paraId="0AAB3414" w14:textId="77777777" w:rsidR="00C14951" w:rsidRPr="00C14951" w:rsidRDefault="00C14951" w:rsidP="00C14951">
            <w:pPr>
              <w:rPr>
                <w:rFonts w:ascii="Times New Roman" w:hAnsi="Times New Roman" w:cs="Times New Roman"/>
              </w:rPr>
            </w:pPr>
          </w:p>
        </w:tc>
      </w:tr>
    </w:tbl>
    <w:p w14:paraId="50D8ADE3" w14:textId="65C86B90" w:rsidR="00C14951" w:rsidRDefault="00C14951" w:rsidP="0011557B">
      <w:pPr>
        <w:spacing w:line="240" w:lineRule="auto"/>
        <w:jc w:val="both"/>
        <w:rPr>
          <w:rFonts w:ascii="Times New Roman" w:hAnsi="Times New Roman" w:cs="Times New Roman"/>
          <w:b/>
          <w:bCs/>
          <w:sz w:val="24"/>
          <w:szCs w:val="24"/>
          <w:lang w:eastAsia="x-none"/>
        </w:rPr>
      </w:pPr>
      <w:r>
        <w:rPr>
          <w:rFonts w:ascii="Times New Roman" w:hAnsi="Times New Roman" w:cs="Times New Roman"/>
          <w:b/>
          <w:bCs/>
          <w:sz w:val="24"/>
          <w:szCs w:val="24"/>
          <w:lang w:eastAsia="x-none"/>
        </w:rPr>
        <w:t>Source: Survey Data (2025)</w:t>
      </w:r>
    </w:p>
    <w:p w14:paraId="54D36607" w14:textId="77777777" w:rsidR="00262ED0" w:rsidRDefault="00262ED0" w:rsidP="0011557B">
      <w:pPr>
        <w:spacing w:line="240" w:lineRule="auto"/>
        <w:jc w:val="both"/>
        <w:rPr>
          <w:rFonts w:ascii="Times New Roman" w:hAnsi="Times New Roman" w:cs="Times New Roman"/>
          <w:b/>
          <w:bCs/>
          <w:sz w:val="24"/>
          <w:szCs w:val="24"/>
          <w:lang w:eastAsia="x-none"/>
        </w:rPr>
      </w:pPr>
    </w:p>
    <w:p w14:paraId="31A76A5A" w14:textId="0A37A2FB" w:rsidR="0066020B" w:rsidRPr="00792EBA" w:rsidRDefault="0066020B" w:rsidP="000B6808">
      <w:pPr>
        <w:spacing w:line="240" w:lineRule="auto"/>
        <w:rPr>
          <w:rFonts w:ascii="Times New Roman" w:hAnsi="Times New Roman" w:cs="Times New Roman"/>
          <w:b/>
          <w:bCs/>
          <w:sz w:val="24"/>
          <w:szCs w:val="24"/>
          <w:lang w:eastAsia="x-none"/>
        </w:rPr>
      </w:pPr>
      <w:r>
        <w:rPr>
          <w:rFonts w:ascii="Times New Roman" w:hAnsi="Times New Roman" w:cs="Times New Roman"/>
          <w:b/>
          <w:bCs/>
          <w:sz w:val="24"/>
          <w:szCs w:val="24"/>
          <w:lang w:eastAsia="x-none"/>
        </w:rPr>
        <w:t>Market Penetration</w:t>
      </w:r>
    </w:p>
    <w:p w14:paraId="461C3F32" w14:textId="4E785500" w:rsidR="00262ED0" w:rsidRDefault="00792EBA" w:rsidP="000B6808">
      <w:pPr>
        <w:spacing w:line="240" w:lineRule="auto"/>
        <w:jc w:val="both"/>
        <w:rPr>
          <w:rFonts w:ascii="Times New Roman" w:hAnsi="Times New Roman" w:cs="Times New Roman"/>
          <w:bCs/>
          <w:sz w:val="24"/>
          <w:szCs w:val="24"/>
          <w:lang w:eastAsia="x-none"/>
        </w:rPr>
      </w:pPr>
      <w:bookmarkStart w:id="119" w:name="_Hlk200807870"/>
      <w:r w:rsidRPr="00792EBA">
        <w:rPr>
          <w:rFonts w:ascii="Times New Roman" w:hAnsi="Times New Roman" w:cs="Times New Roman"/>
          <w:bCs/>
          <w:sz w:val="24"/>
          <w:szCs w:val="24"/>
          <w:lang w:eastAsia="x-none"/>
        </w:rPr>
        <w:t xml:space="preserve">The findings revealed a moderate positive association between the commercial banks’ performance in Busia County and market penetration (r=0.65). The figure implies the occurrence of a moderate positive correlation between market penetration and the performance of commercial banks. The results corroborate Bulle's (2020) study that recognized a positive and significant </w:t>
      </w:r>
      <w:r w:rsidR="00262ED0">
        <w:rPr>
          <w:rFonts w:ascii="Times New Roman" w:hAnsi="Times New Roman" w:cs="Times New Roman"/>
          <w:bCs/>
          <w:sz w:val="24"/>
          <w:szCs w:val="24"/>
          <w:lang w:eastAsia="x-none"/>
        </w:rPr>
        <w:t>relationship</w:t>
      </w:r>
      <w:r w:rsidRPr="00792EBA">
        <w:rPr>
          <w:rFonts w:ascii="Times New Roman" w:hAnsi="Times New Roman" w:cs="Times New Roman"/>
          <w:bCs/>
          <w:sz w:val="24"/>
          <w:szCs w:val="24"/>
          <w:lang w:eastAsia="x-none"/>
        </w:rPr>
        <w:t xml:space="preserve"> between market penetration and business performance. Furthermore, another study by Mwania (2017) indicated a positive and significant relationship between market penetration and commercial banks’ performance in Kenya.</w:t>
      </w:r>
      <w:bookmarkEnd w:id="119"/>
    </w:p>
    <w:p w14:paraId="7961C207" w14:textId="77777777" w:rsidR="00262ED0" w:rsidRDefault="00262ED0" w:rsidP="000B6808">
      <w:pPr>
        <w:spacing w:line="240" w:lineRule="auto"/>
        <w:jc w:val="both"/>
        <w:rPr>
          <w:rFonts w:ascii="Times New Roman" w:hAnsi="Times New Roman" w:cs="Times New Roman"/>
          <w:bCs/>
          <w:sz w:val="24"/>
          <w:szCs w:val="24"/>
          <w:lang w:eastAsia="x-none"/>
        </w:rPr>
      </w:pPr>
    </w:p>
    <w:p w14:paraId="6A4AAA6D" w14:textId="289A57C6" w:rsidR="0066020B" w:rsidRPr="0066020B" w:rsidRDefault="0066020B" w:rsidP="000B6808">
      <w:pPr>
        <w:spacing w:line="240" w:lineRule="auto"/>
        <w:jc w:val="both"/>
        <w:rPr>
          <w:rFonts w:ascii="Times New Roman" w:hAnsi="Times New Roman" w:cs="Times New Roman"/>
          <w:b/>
          <w:bCs/>
          <w:sz w:val="24"/>
          <w:szCs w:val="24"/>
          <w:lang w:eastAsia="x-none"/>
        </w:rPr>
      </w:pPr>
      <w:r w:rsidRPr="0066020B">
        <w:rPr>
          <w:rFonts w:ascii="Times New Roman" w:hAnsi="Times New Roman" w:cs="Times New Roman"/>
          <w:b/>
          <w:bCs/>
          <w:sz w:val="24"/>
          <w:szCs w:val="24"/>
          <w:lang w:eastAsia="x-none"/>
        </w:rPr>
        <w:t>Market development</w:t>
      </w:r>
    </w:p>
    <w:p w14:paraId="787E9226" w14:textId="2F8328C6" w:rsidR="00792EBA" w:rsidRDefault="00792EBA" w:rsidP="000B6808">
      <w:pPr>
        <w:spacing w:line="240" w:lineRule="auto"/>
        <w:jc w:val="both"/>
        <w:rPr>
          <w:rFonts w:ascii="Times New Roman" w:hAnsi="Times New Roman" w:cs="Times New Roman"/>
          <w:bCs/>
          <w:sz w:val="24"/>
          <w:szCs w:val="24"/>
          <w:lang w:eastAsia="x-none"/>
        </w:rPr>
      </w:pPr>
      <w:r w:rsidRPr="00792EBA">
        <w:rPr>
          <w:rFonts w:ascii="Times New Roman" w:hAnsi="Times New Roman" w:cs="Times New Roman"/>
          <w:bCs/>
          <w:sz w:val="24"/>
          <w:szCs w:val="24"/>
          <w:lang w:eastAsia="x-none"/>
        </w:rPr>
        <w:t xml:space="preserve">The research outcome </w:t>
      </w:r>
      <w:r w:rsidR="00EE58E4">
        <w:rPr>
          <w:rFonts w:ascii="Times New Roman" w:hAnsi="Times New Roman" w:cs="Times New Roman"/>
          <w:bCs/>
          <w:sz w:val="24"/>
          <w:szCs w:val="24"/>
          <w:lang w:eastAsia="x-none"/>
        </w:rPr>
        <w:t>indicates</w:t>
      </w:r>
      <w:r w:rsidRPr="00792EBA">
        <w:rPr>
          <w:rFonts w:ascii="Times New Roman" w:hAnsi="Times New Roman" w:cs="Times New Roman"/>
          <w:bCs/>
          <w:sz w:val="24"/>
          <w:szCs w:val="24"/>
          <w:lang w:eastAsia="x-none"/>
        </w:rPr>
        <w:t xml:space="preserve"> a strong positive relationship between commercial banks’ performance in Busia county and market development (r=0.70). This implies the existence of a strong positive correlation between market development and the performance of commercial banks. </w:t>
      </w:r>
      <w:bookmarkStart w:id="120" w:name="_Hlk200816138"/>
      <w:r w:rsidRPr="00792EBA">
        <w:rPr>
          <w:rFonts w:ascii="Times New Roman" w:hAnsi="Times New Roman" w:cs="Times New Roman"/>
          <w:bCs/>
          <w:sz w:val="24"/>
          <w:szCs w:val="24"/>
          <w:lang w:eastAsia="x-none"/>
        </w:rPr>
        <w:t xml:space="preserve">These findings are consistent findings by Mbithi, Muturi, and Rambo (2015), who, while studying the impact of market development on the performance of the Kenyan sugar industry, established that there was a strong positive correlation between market development and firm performance. </w:t>
      </w:r>
      <w:bookmarkEnd w:id="120"/>
    </w:p>
    <w:p w14:paraId="00D8EFE3" w14:textId="1644AC41" w:rsidR="0066020B" w:rsidRPr="0066020B" w:rsidRDefault="0066020B" w:rsidP="000B6808">
      <w:pPr>
        <w:spacing w:line="240" w:lineRule="auto"/>
        <w:jc w:val="both"/>
        <w:rPr>
          <w:rFonts w:ascii="Times New Roman" w:hAnsi="Times New Roman" w:cs="Times New Roman"/>
          <w:b/>
          <w:bCs/>
          <w:sz w:val="24"/>
          <w:szCs w:val="24"/>
          <w:lang w:eastAsia="x-none"/>
        </w:rPr>
      </w:pPr>
      <w:r w:rsidRPr="0066020B">
        <w:rPr>
          <w:rFonts w:ascii="Times New Roman" w:hAnsi="Times New Roman" w:cs="Times New Roman"/>
          <w:b/>
          <w:bCs/>
          <w:sz w:val="24"/>
          <w:szCs w:val="24"/>
          <w:lang w:eastAsia="x-none"/>
        </w:rPr>
        <w:t>Diversification</w:t>
      </w:r>
    </w:p>
    <w:p w14:paraId="2AB9B437" w14:textId="77777777" w:rsidR="00792EBA" w:rsidRPr="00792EBA" w:rsidRDefault="00792EBA" w:rsidP="000B6808">
      <w:pPr>
        <w:spacing w:line="240" w:lineRule="auto"/>
        <w:jc w:val="both"/>
        <w:rPr>
          <w:rFonts w:ascii="Times New Roman" w:hAnsi="Times New Roman" w:cs="Times New Roman"/>
          <w:bCs/>
          <w:sz w:val="24"/>
          <w:szCs w:val="24"/>
          <w:lang w:eastAsia="x-none"/>
        </w:rPr>
      </w:pPr>
      <w:r w:rsidRPr="00792EBA">
        <w:rPr>
          <w:rFonts w:ascii="Times New Roman" w:hAnsi="Times New Roman" w:cs="Times New Roman"/>
          <w:bCs/>
          <w:sz w:val="24"/>
          <w:szCs w:val="24"/>
          <w:lang w:eastAsia="x-none"/>
        </w:rPr>
        <w:t xml:space="preserve">The findings revealed a modest positive association amongst the Kenyan commercial banks’ performance and diversification (r=0.50). This shows the occurrence of a moderate positive correlation between diversification and Kenyan commercial banks’ performance. </w:t>
      </w:r>
      <w:bookmarkStart w:id="121" w:name="_Hlk200816406"/>
      <w:r w:rsidRPr="00792EBA">
        <w:rPr>
          <w:rFonts w:ascii="Times New Roman" w:hAnsi="Times New Roman" w:cs="Times New Roman"/>
          <w:bCs/>
          <w:sz w:val="24"/>
          <w:szCs w:val="24"/>
          <w:lang w:eastAsia="x-none"/>
        </w:rPr>
        <w:t>The research findings are consistent with Miller's (2006) study, which showed that related diversification gives firms the capacity to leverage existing resources and capabilities, hence improving performance. Also, a study by Bhatia and Thakur (2018) showed that related diversification generally leads to improved performance. However, they observed that unrelated diversification didn’t show a consistent positive effect on performance.</w:t>
      </w:r>
      <w:bookmarkEnd w:id="121"/>
    </w:p>
    <w:p w14:paraId="314377ED" w14:textId="7E5F1079" w:rsidR="00792EBA" w:rsidRPr="0066020B" w:rsidRDefault="0066020B" w:rsidP="000B6808">
      <w:pPr>
        <w:spacing w:line="240" w:lineRule="auto"/>
        <w:jc w:val="both"/>
        <w:rPr>
          <w:rFonts w:ascii="Times New Roman" w:hAnsi="Times New Roman" w:cs="Times New Roman"/>
          <w:b/>
          <w:bCs/>
          <w:sz w:val="24"/>
          <w:szCs w:val="24"/>
          <w:lang w:eastAsia="x-none"/>
        </w:rPr>
      </w:pPr>
      <w:r w:rsidRPr="0066020B">
        <w:rPr>
          <w:rFonts w:ascii="Times New Roman" w:hAnsi="Times New Roman" w:cs="Times New Roman"/>
          <w:b/>
          <w:bCs/>
          <w:sz w:val="24"/>
          <w:szCs w:val="24"/>
          <w:lang w:eastAsia="x-none"/>
        </w:rPr>
        <w:t>Product Development</w:t>
      </w:r>
    </w:p>
    <w:p w14:paraId="045C7FB1" w14:textId="77777777" w:rsidR="00792EBA" w:rsidRPr="00792EBA" w:rsidRDefault="00792EBA" w:rsidP="000B6808">
      <w:pPr>
        <w:spacing w:line="240" w:lineRule="auto"/>
        <w:jc w:val="both"/>
        <w:rPr>
          <w:rFonts w:ascii="Times New Roman" w:hAnsi="Times New Roman" w:cs="Times New Roman"/>
          <w:bCs/>
          <w:sz w:val="24"/>
          <w:szCs w:val="24"/>
          <w:lang w:eastAsia="x-none"/>
        </w:rPr>
      </w:pPr>
      <w:r w:rsidRPr="00792EBA">
        <w:rPr>
          <w:rFonts w:ascii="Times New Roman" w:hAnsi="Times New Roman" w:cs="Times New Roman"/>
          <w:bCs/>
          <w:sz w:val="24"/>
          <w:szCs w:val="24"/>
          <w:lang w:eastAsia="x-none"/>
        </w:rPr>
        <w:t xml:space="preserve">Research outcome showed a moderate positive link between the performance of Kenyan commercial banks and product development (r=0.60). This indicate the occurrence of a moderate positive correlation between product development and Kenyan commercial banks’ performance. The results are in tandem with the findings by </w:t>
      </w:r>
      <w:proofErr w:type="spellStart"/>
      <w:r w:rsidRPr="00792EBA">
        <w:rPr>
          <w:rFonts w:ascii="Times New Roman" w:hAnsi="Times New Roman" w:cs="Times New Roman"/>
          <w:bCs/>
          <w:sz w:val="24"/>
          <w:szCs w:val="24"/>
          <w:lang w:eastAsia="x-none"/>
        </w:rPr>
        <w:t>Nwokah</w:t>
      </w:r>
      <w:proofErr w:type="spellEnd"/>
      <w:r w:rsidRPr="00792EBA">
        <w:rPr>
          <w:rFonts w:ascii="Times New Roman" w:hAnsi="Times New Roman" w:cs="Times New Roman"/>
          <w:bCs/>
          <w:sz w:val="24"/>
          <w:szCs w:val="24"/>
          <w:lang w:eastAsia="x-none"/>
        </w:rPr>
        <w:t xml:space="preserve">, </w:t>
      </w:r>
      <w:proofErr w:type="spellStart"/>
      <w:r w:rsidRPr="00792EBA">
        <w:rPr>
          <w:rFonts w:ascii="Times New Roman" w:hAnsi="Times New Roman" w:cs="Times New Roman"/>
          <w:bCs/>
          <w:sz w:val="24"/>
          <w:szCs w:val="24"/>
          <w:lang w:eastAsia="x-none"/>
        </w:rPr>
        <w:t>Ugoji</w:t>
      </w:r>
      <w:proofErr w:type="spellEnd"/>
      <w:r w:rsidRPr="00792EBA">
        <w:rPr>
          <w:rFonts w:ascii="Times New Roman" w:hAnsi="Times New Roman" w:cs="Times New Roman"/>
          <w:bCs/>
          <w:sz w:val="24"/>
          <w:szCs w:val="24"/>
          <w:lang w:eastAsia="x-none"/>
        </w:rPr>
        <w:t xml:space="preserve">, and </w:t>
      </w:r>
      <w:proofErr w:type="spellStart"/>
      <w:r w:rsidRPr="00792EBA">
        <w:rPr>
          <w:rFonts w:ascii="Times New Roman" w:hAnsi="Times New Roman" w:cs="Times New Roman"/>
          <w:bCs/>
          <w:sz w:val="24"/>
          <w:szCs w:val="24"/>
          <w:lang w:eastAsia="x-none"/>
        </w:rPr>
        <w:t>Ofoegbu</w:t>
      </w:r>
      <w:proofErr w:type="spellEnd"/>
      <w:r w:rsidRPr="00792EBA">
        <w:rPr>
          <w:rFonts w:ascii="Times New Roman" w:hAnsi="Times New Roman" w:cs="Times New Roman"/>
          <w:bCs/>
          <w:sz w:val="24"/>
          <w:szCs w:val="24"/>
          <w:lang w:eastAsia="x-none"/>
        </w:rPr>
        <w:t xml:space="preserve"> (2009) that showed that product development has a significant positive influence on firm performance, a study done </w:t>
      </w:r>
      <w:r w:rsidRPr="00792EBA">
        <w:rPr>
          <w:rFonts w:ascii="Times New Roman" w:hAnsi="Times New Roman" w:cs="Times New Roman"/>
          <w:bCs/>
          <w:sz w:val="24"/>
          <w:szCs w:val="24"/>
          <w:lang w:eastAsia="x-none"/>
        </w:rPr>
        <w:lastRenderedPageBreak/>
        <w:t>on the Nigerian brewing industry. Another study by Gemser and Leenders (2001) revealed that assimilating industrial design in the product development procedure positively influence firm performance.</w:t>
      </w:r>
    </w:p>
    <w:p w14:paraId="39D223F5" w14:textId="068B0EC3" w:rsidR="00792EBA" w:rsidRPr="00792EBA" w:rsidRDefault="00792EBA" w:rsidP="000B6808">
      <w:pPr>
        <w:keepNext/>
        <w:keepLines/>
        <w:spacing w:before="120" w:after="0" w:line="240" w:lineRule="auto"/>
        <w:jc w:val="both"/>
        <w:outlineLvl w:val="1"/>
        <w:rPr>
          <w:rFonts w:ascii="Times New Roman" w:eastAsia="Times New Roman" w:hAnsi="Times New Roman" w:cs="Times New Roman"/>
          <w:b/>
          <w:bCs/>
          <w:sz w:val="24"/>
          <w:szCs w:val="26"/>
          <w:lang w:eastAsia="x-none"/>
        </w:rPr>
      </w:pPr>
      <w:bookmarkStart w:id="122" w:name="_Toc203383704"/>
      <w:r w:rsidRPr="00792EBA">
        <w:rPr>
          <w:rFonts w:ascii="Times New Roman" w:eastAsia="Times New Roman" w:hAnsi="Times New Roman" w:cs="Times New Roman"/>
          <w:b/>
          <w:bCs/>
          <w:sz w:val="24"/>
          <w:szCs w:val="26"/>
          <w:lang w:eastAsia="x-none"/>
        </w:rPr>
        <w:t>Model Summary</w:t>
      </w:r>
      <w:bookmarkEnd w:id="122"/>
    </w:p>
    <w:p w14:paraId="4DBA3749" w14:textId="77777777" w:rsidR="00792EBA" w:rsidRPr="00792EBA" w:rsidRDefault="00792EBA" w:rsidP="000B6808">
      <w:pPr>
        <w:spacing w:line="240" w:lineRule="auto"/>
        <w:rPr>
          <w:rFonts w:ascii="Times New Roman" w:hAnsi="Times New Roman" w:cs="Times New Roman"/>
          <w:bCs/>
          <w:sz w:val="24"/>
          <w:szCs w:val="24"/>
          <w:lang w:eastAsia="x-none"/>
        </w:rPr>
      </w:pPr>
      <w:r w:rsidRPr="00792EBA">
        <w:rPr>
          <w:rFonts w:ascii="Times New Roman" w:hAnsi="Times New Roman" w:cs="Times New Roman"/>
          <w:bCs/>
          <w:sz w:val="24"/>
          <w:szCs w:val="24"/>
          <w:lang w:eastAsia="x-none"/>
        </w:rPr>
        <w:t>Model of fitness summary is given in the table below, which was used in defining the effect of growth strategies on performance.</w:t>
      </w:r>
    </w:p>
    <w:p w14:paraId="7BE7B7B8" w14:textId="4DC3CB0C" w:rsidR="00792EBA" w:rsidRPr="00792EBA" w:rsidRDefault="00792EBA" w:rsidP="000B6808">
      <w:pPr>
        <w:spacing w:after="0" w:line="240" w:lineRule="auto"/>
        <w:ind w:left="84" w:hanging="10"/>
        <w:rPr>
          <w:rFonts w:ascii="Times New Roman" w:eastAsia="Times New Roman" w:hAnsi="Times New Roman" w:cs="Times New Roman"/>
          <w:b/>
          <w:color w:val="000000"/>
          <w:kern w:val="2"/>
          <w:sz w:val="24"/>
          <w:szCs w:val="24"/>
          <w14:ligatures w14:val="standardContextual"/>
        </w:rPr>
      </w:pPr>
      <w:r w:rsidRPr="00792EBA">
        <w:rPr>
          <w:rFonts w:ascii="Times New Roman" w:eastAsia="Times New Roman" w:hAnsi="Times New Roman" w:cs="Times New Roman"/>
          <w:b/>
          <w:color w:val="000000"/>
          <w:kern w:val="2"/>
          <w:sz w:val="24"/>
          <w:szCs w:val="24"/>
          <w14:ligatures w14:val="standardContextual"/>
        </w:rPr>
        <w:t xml:space="preserve">Table </w:t>
      </w:r>
      <w:r w:rsidR="00262ED0">
        <w:rPr>
          <w:rFonts w:ascii="Times New Roman" w:eastAsia="Times New Roman" w:hAnsi="Times New Roman" w:cs="Times New Roman"/>
          <w:b/>
          <w:color w:val="000000"/>
          <w:kern w:val="2"/>
          <w:sz w:val="24"/>
          <w:szCs w:val="24"/>
          <w14:ligatures w14:val="standardContextual"/>
        </w:rPr>
        <w:t>2:</w:t>
      </w:r>
      <w:r w:rsidRPr="00792EBA">
        <w:rPr>
          <w:rFonts w:ascii="Times New Roman" w:eastAsia="Times New Roman" w:hAnsi="Times New Roman" w:cs="Times New Roman"/>
          <w:b/>
          <w:color w:val="000000"/>
          <w:kern w:val="2"/>
          <w:sz w:val="24"/>
          <w:szCs w:val="24"/>
          <w14:ligatures w14:val="standardContextual"/>
        </w:rPr>
        <w:t xml:space="preserve"> Regression Model Summary</w:t>
      </w:r>
      <w:r w:rsidRPr="00792EBA">
        <w:rPr>
          <w:rFonts w:ascii="Times New Roman" w:eastAsia="Times New Roman" w:hAnsi="Times New Roman" w:cs="Times New Roman"/>
          <w:b/>
          <w:i/>
          <w:color w:val="000000"/>
          <w:kern w:val="2"/>
          <w:sz w:val="24"/>
          <w:szCs w:val="24"/>
          <w14:ligatures w14:val="standardContextual"/>
        </w:rPr>
        <w:t xml:space="preserve"> </w:t>
      </w:r>
    </w:p>
    <w:p w14:paraId="038003A3" w14:textId="77777777" w:rsidR="00792EBA" w:rsidRPr="00792EBA" w:rsidRDefault="00792EBA" w:rsidP="000B6808">
      <w:pPr>
        <w:spacing w:after="0" w:line="240" w:lineRule="auto"/>
        <w:ind w:left="84" w:hanging="10"/>
        <w:rPr>
          <w:rFonts w:ascii="Times New Roman" w:eastAsia="Times New Roman" w:hAnsi="Times New Roman" w:cs="Times New Roman"/>
          <w:color w:val="000000"/>
          <w:kern w:val="2"/>
          <w:sz w:val="24"/>
          <w:szCs w:val="24"/>
          <w14:ligatures w14:val="standardContextual"/>
        </w:rPr>
      </w:pPr>
    </w:p>
    <w:p w14:paraId="61182601" w14:textId="77777777" w:rsidR="00792EBA" w:rsidRPr="00792EBA" w:rsidRDefault="00792EBA" w:rsidP="000B6808">
      <w:pPr>
        <w:autoSpaceDE w:val="0"/>
        <w:autoSpaceDN w:val="0"/>
        <w:adjustRightInd w:val="0"/>
        <w:spacing w:after="0" w:line="240" w:lineRule="auto"/>
        <w:rPr>
          <w:rFonts w:ascii="Times New Roman" w:hAnsi="Times New Roman" w:cs="Times New Roman"/>
          <w:sz w:val="24"/>
          <w:szCs w:val="24"/>
        </w:rPr>
      </w:pPr>
    </w:p>
    <w:tbl>
      <w:tblPr>
        <w:tblW w:w="6644" w:type="dxa"/>
        <w:tblLayout w:type="fixed"/>
        <w:tblCellMar>
          <w:left w:w="0" w:type="dxa"/>
          <w:right w:w="0" w:type="dxa"/>
        </w:tblCellMar>
        <w:tblLook w:val="0000" w:firstRow="0" w:lastRow="0" w:firstColumn="0" w:lastColumn="0" w:noHBand="0" w:noVBand="0"/>
      </w:tblPr>
      <w:tblGrid>
        <w:gridCol w:w="854"/>
        <w:gridCol w:w="1186"/>
        <w:gridCol w:w="1186"/>
        <w:gridCol w:w="1709"/>
        <w:gridCol w:w="1709"/>
      </w:tblGrid>
      <w:tr w:rsidR="00792EBA" w:rsidRPr="00792EBA" w14:paraId="4C1B55A6" w14:textId="77777777" w:rsidTr="00792EBA">
        <w:trPr>
          <w:cantSplit/>
        </w:trPr>
        <w:tc>
          <w:tcPr>
            <w:tcW w:w="6640" w:type="dxa"/>
            <w:gridSpan w:val="5"/>
            <w:tcBorders>
              <w:top w:val="nil"/>
              <w:left w:val="nil"/>
              <w:bottom w:val="nil"/>
              <w:right w:val="nil"/>
            </w:tcBorders>
            <w:shd w:val="clear" w:color="auto" w:fill="FFFFFF"/>
            <w:vAlign w:val="center"/>
          </w:tcPr>
          <w:p w14:paraId="7676F17E" w14:textId="77777777" w:rsidR="00792EBA" w:rsidRPr="00792EBA" w:rsidRDefault="00792EBA" w:rsidP="000B6808">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792EBA">
              <w:rPr>
                <w:rFonts w:ascii="Times New Roman" w:hAnsi="Times New Roman" w:cs="Times New Roman"/>
                <w:b/>
                <w:bCs/>
                <w:color w:val="010205"/>
                <w:sz w:val="24"/>
                <w:szCs w:val="24"/>
              </w:rPr>
              <w:t>Model Summary</w:t>
            </w:r>
          </w:p>
        </w:tc>
      </w:tr>
      <w:tr w:rsidR="00792EBA" w:rsidRPr="00792EBA" w14:paraId="79D4F73F" w14:textId="77777777" w:rsidTr="00792EBA">
        <w:trPr>
          <w:cantSplit/>
        </w:trPr>
        <w:tc>
          <w:tcPr>
            <w:tcW w:w="854" w:type="dxa"/>
            <w:tcBorders>
              <w:top w:val="nil"/>
              <w:left w:val="nil"/>
              <w:bottom w:val="single" w:sz="8" w:space="0" w:color="152935"/>
              <w:right w:val="nil"/>
            </w:tcBorders>
            <w:shd w:val="clear" w:color="auto" w:fill="FFFFFF"/>
            <w:vAlign w:val="bottom"/>
          </w:tcPr>
          <w:p w14:paraId="4FB1AA47" w14:textId="77777777" w:rsidR="00792EBA" w:rsidRPr="00792EBA" w:rsidRDefault="00792EBA" w:rsidP="000B6808">
            <w:pPr>
              <w:autoSpaceDE w:val="0"/>
              <w:autoSpaceDN w:val="0"/>
              <w:adjustRightInd w:val="0"/>
              <w:spacing w:after="0" w:line="240" w:lineRule="auto"/>
              <w:ind w:left="60" w:right="60"/>
              <w:rPr>
                <w:rFonts w:ascii="Times New Roman" w:hAnsi="Times New Roman" w:cs="Times New Roman"/>
                <w:color w:val="264A60"/>
                <w:sz w:val="24"/>
                <w:szCs w:val="24"/>
              </w:rPr>
            </w:pPr>
            <w:r w:rsidRPr="00792EBA">
              <w:rPr>
                <w:rFonts w:ascii="Times New Roman" w:hAnsi="Times New Roman" w:cs="Times New Roman"/>
                <w:color w:val="264A60"/>
                <w:sz w:val="24"/>
                <w:szCs w:val="24"/>
              </w:rPr>
              <w:t>Model</w:t>
            </w:r>
          </w:p>
        </w:tc>
        <w:tc>
          <w:tcPr>
            <w:tcW w:w="1185" w:type="dxa"/>
            <w:tcBorders>
              <w:top w:val="nil"/>
              <w:left w:val="nil"/>
              <w:bottom w:val="single" w:sz="8" w:space="0" w:color="152935"/>
              <w:right w:val="single" w:sz="8" w:space="0" w:color="E0E0E0"/>
            </w:tcBorders>
            <w:shd w:val="clear" w:color="auto" w:fill="FFFFFF"/>
            <w:vAlign w:val="bottom"/>
          </w:tcPr>
          <w:p w14:paraId="6DDE51FD" w14:textId="77777777" w:rsidR="00792EBA" w:rsidRPr="00792EBA" w:rsidRDefault="00792EBA" w:rsidP="000B6808">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792EBA">
              <w:rPr>
                <w:rFonts w:ascii="Times New Roman" w:hAnsi="Times New Roman" w:cs="Times New Roman"/>
                <w:color w:val="264A60"/>
                <w:sz w:val="24"/>
                <w:szCs w:val="24"/>
              </w:rPr>
              <w:t>R</w:t>
            </w:r>
          </w:p>
        </w:tc>
        <w:tc>
          <w:tcPr>
            <w:tcW w:w="1185" w:type="dxa"/>
            <w:tcBorders>
              <w:top w:val="nil"/>
              <w:left w:val="single" w:sz="8" w:space="0" w:color="E0E0E0"/>
              <w:bottom w:val="single" w:sz="8" w:space="0" w:color="152935"/>
              <w:right w:val="single" w:sz="8" w:space="0" w:color="E0E0E0"/>
            </w:tcBorders>
            <w:shd w:val="clear" w:color="auto" w:fill="FFFFFF"/>
            <w:vAlign w:val="bottom"/>
          </w:tcPr>
          <w:p w14:paraId="04FC3BD8" w14:textId="77777777" w:rsidR="00792EBA" w:rsidRPr="00792EBA" w:rsidRDefault="00792EBA" w:rsidP="000B6808">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792EBA">
              <w:rPr>
                <w:rFonts w:ascii="Times New Roman" w:hAnsi="Times New Roman" w:cs="Times New Roman"/>
                <w:color w:val="264A60"/>
                <w:sz w:val="24"/>
                <w:szCs w:val="24"/>
              </w:rPr>
              <w:t>R Square</w:t>
            </w:r>
          </w:p>
        </w:tc>
        <w:tc>
          <w:tcPr>
            <w:tcW w:w="1708" w:type="dxa"/>
            <w:tcBorders>
              <w:top w:val="nil"/>
              <w:left w:val="single" w:sz="8" w:space="0" w:color="E0E0E0"/>
              <w:bottom w:val="single" w:sz="8" w:space="0" w:color="152935"/>
              <w:right w:val="single" w:sz="8" w:space="0" w:color="E0E0E0"/>
            </w:tcBorders>
            <w:shd w:val="clear" w:color="auto" w:fill="FFFFFF"/>
            <w:vAlign w:val="bottom"/>
          </w:tcPr>
          <w:p w14:paraId="5B90745B" w14:textId="77777777" w:rsidR="00792EBA" w:rsidRPr="00792EBA" w:rsidRDefault="00792EBA" w:rsidP="000B6808">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792EBA">
              <w:rPr>
                <w:rFonts w:ascii="Times New Roman" w:hAnsi="Times New Roman" w:cs="Times New Roman"/>
                <w:color w:val="264A60"/>
                <w:sz w:val="24"/>
                <w:szCs w:val="24"/>
              </w:rPr>
              <w:t>Adjusted R Square</w:t>
            </w:r>
          </w:p>
        </w:tc>
        <w:tc>
          <w:tcPr>
            <w:tcW w:w="1708" w:type="dxa"/>
            <w:tcBorders>
              <w:top w:val="nil"/>
              <w:left w:val="single" w:sz="8" w:space="0" w:color="E0E0E0"/>
              <w:bottom w:val="single" w:sz="8" w:space="0" w:color="152935"/>
              <w:right w:val="nil"/>
            </w:tcBorders>
            <w:shd w:val="clear" w:color="auto" w:fill="FFFFFF"/>
            <w:vAlign w:val="bottom"/>
          </w:tcPr>
          <w:p w14:paraId="4FCCAB50" w14:textId="77777777" w:rsidR="00792EBA" w:rsidRPr="00792EBA" w:rsidRDefault="00792EBA" w:rsidP="000B6808">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792EBA">
              <w:rPr>
                <w:rFonts w:ascii="Times New Roman" w:hAnsi="Times New Roman" w:cs="Times New Roman"/>
                <w:color w:val="264A60"/>
                <w:sz w:val="24"/>
                <w:szCs w:val="24"/>
              </w:rPr>
              <w:t>Std. Error of the Estimate</w:t>
            </w:r>
          </w:p>
        </w:tc>
      </w:tr>
      <w:tr w:rsidR="00792EBA" w:rsidRPr="00792EBA" w14:paraId="0775F8AE" w14:textId="77777777" w:rsidTr="00792EBA">
        <w:trPr>
          <w:cantSplit/>
        </w:trPr>
        <w:tc>
          <w:tcPr>
            <w:tcW w:w="854" w:type="dxa"/>
            <w:tcBorders>
              <w:top w:val="single" w:sz="8" w:space="0" w:color="152935"/>
              <w:left w:val="nil"/>
              <w:bottom w:val="single" w:sz="8" w:space="0" w:color="152935"/>
              <w:right w:val="nil"/>
            </w:tcBorders>
            <w:shd w:val="clear" w:color="auto" w:fill="E0E0E0"/>
          </w:tcPr>
          <w:p w14:paraId="7A1E2E42" w14:textId="77777777" w:rsidR="00792EBA" w:rsidRPr="00792EBA" w:rsidRDefault="00792EBA" w:rsidP="000B6808">
            <w:pPr>
              <w:autoSpaceDE w:val="0"/>
              <w:autoSpaceDN w:val="0"/>
              <w:adjustRightInd w:val="0"/>
              <w:spacing w:after="0" w:line="240" w:lineRule="auto"/>
              <w:ind w:left="60" w:right="60"/>
              <w:rPr>
                <w:rFonts w:ascii="Times New Roman" w:hAnsi="Times New Roman" w:cs="Times New Roman"/>
                <w:color w:val="264A60"/>
                <w:sz w:val="24"/>
                <w:szCs w:val="24"/>
              </w:rPr>
            </w:pPr>
            <w:r w:rsidRPr="00792EBA">
              <w:rPr>
                <w:rFonts w:ascii="Times New Roman" w:hAnsi="Times New Roman" w:cs="Times New Roman"/>
                <w:color w:val="264A60"/>
                <w:sz w:val="24"/>
                <w:szCs w:val="24"/>
              </w:rPr>
              <w:t>1</w:t>
            </w:r>
          </w:p>
        </w:tc>
        <w:tc>
          <w:tcPr>
            <w:tcW w:w="1185" w:type="dxa"/>
            <w:tcBorders>
              <w:top w:val="single" w:sz="8" w:space="0" w:color="152935"/>
              <w:left w:val="nil"/>
              <w:bottom w:val="single" w:sz="8" w:space="0" w:color="152935"/>
              <w:right w:val="single" w:sz="8" w:space="0" w:color="E0E0E0"/>
            </w:tcBorders>
            <w:shd w:val="clear" w:color="auto" w:fill="F9F9FB"/>
          </w:tcPr>
          <w:p w14:paraId="72E19C46" w14:textId="77777777" w:rsidR="00792EBA" w:rsidRPr="00792EBA" w:rsidRDefault="00792EBA" w:rsidP="000B6808">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792EBA">
              <w:rPr>
                <w:rFonts w:ascii="Times New Roman" w:hAnsi="Times New Roman" w:cs="Times New Roman"/>
                <w:color w:val="010205"/>
                <w:sz w:val="24"/>
                <w:szCs w:val="24"/>
              </w:rPr>
              <w:t>.874</w:t>
            </w:r>
            <w:r w:rsidRPr="00792EBA">
              <w:rPr>
                <w:rFonts w:ascii="Times New Roman" w:hAnsi="Times New Roman" w:cs="Times New Roman"/>
                <w:color w:val="010205"/>
                <w:sz w:val="24"/>
                <w:szCs w:val="24"/>
                <w:vertAlign w:val="superscript"/>
              </w:rPr>
              <w:t>a</w:t>
            </w:r>
          </w:p>
        </w:tc>
        <w:tc>
          <w:tcPr>
            <w:tcW w:w="1185" w:type="dxa"/>
            <w:tcBorders>
              <w:top w:val="single" w:sz="8" w:space="0" w:color="152935"/>
              <w:left w:val="single" w:sz="8" w:space="0" w:color="E0E0E0"/>
              <w:bottom w:val="single" w:sz="8" w:space="0" w:color="152935"/>
              <w:right w:val="single" w:sz="8" w:space="0" w:color="E0E0E0"/>
            </w:tcBorders>
            <w:shd w:val="clear" w:color="auto" w:fill="F9F9FB"/>
          </w:tcPr>
          <w:p w14:paraId="543524D6" w14:textId="77777777" w:rsidR="00792EBA" w:rsidRPr="00792EBA" w:rsidRDefault="00792EBA" w:rsidP="000B6808">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792EBA">
              <w:rPr>
                <w:rFonts w:ascii="Times New Roman" w:hAnsi="Times New Roman" w:cs="Times New Roman"/>
                <w:color w:val="010205"/>
                <w:sz w:val="24"/>
                <w:szCs w:val="24"/>
              </w:rPr>
              <w:t>.764</w:t>
            </w:r>
          </w:p>
        </w:tc>
        <w:tc>
          <w:tcPr>
            <w:tcW w:w="1708" w:type="dxa"/>
            <w:tcBorders>
              <w:top w:val="single" w:sz="8" w:space="0" w:color="152935"/>
              <w:left w:val="single" w:sz="8" w:space="0" w:color="E0E0E0"/>
              <w:bottom w:val="single" w:sz="8" w:space="0" w:color="152935"/>
              <w:right w:val="single" w:sz="8" w:space="0" w:color="E0E0E0"/>
            </w:tcBorders>
            <w:shd w:val="clear" w:color="auto" w:fill="F9F9FB"/>
          </w:tcPr>
          <w:p w14:paraId="15D305E1" w14:textId="77777777" w:rsidR="00792EBA" w:rsidRPr="00792EBA" w:rsidRDefault="00792EBA" w:rsidP="000B6808">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792EBA">
              <w:rPr>
                <w:rFonts w:ascii="Times New Roman" w:hAnsi="Times New Roman" w:cs="Times New Roman"/>
                <w:color w:val="010205"/>
                <w:sz w:val="24"/>
                <w:szCs w:val="24"/>
              </w:rPr>
              <w:t>.762</w:t>
            </w:r>
          </w:p>
        </w:tc>
        <w:tc>
          <w:tcPr>
            <w:tcW w:w="1708" w:type="dxa"/>
            <w:tcBorders>
              <w:top w:val="single" w:sz="8" w:space="0" w:color="152935"/>
              <w:left w:val="single" w:sz="8" w:space="0" w:color="E0E0E0"/>
              <w:bottom w:val="single" w:sz="8" w:space="0" w:color="152935"/>
              <w:right w:val="nil"/>
            </w:tcBorders>
            <w:shd w:val="clear" w:color="auto" w:fill="F9F9FB"/>
          </w:tcPr>
          <w:p w14:paraId="5B953DF0" w14:textId="77777777" w:rsidR="00792EBA" w:rsidRPr="00792EBA" w:rsidRDefault="00792EBA" w:rsidP="000B6808">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792EBA">
              <w:rPr>
                <w:rFonts w:ascii="Times New Roman" w:hAnsi="Times New Roman" w:cs="Times New Roman"/>
                <w:color w:val="010205"/>
                <w:sz w:val="24"/>
                <w:szCs w:val="24"/>
              </w:rPr>
              <w:t>.351</w:t>
            </w:r>
          </w:p>
        </w:tc>
      </w:tr>
      <w:tr w:rsidR="00792EBA" w:rsidRPr="00792EBA" w14:paraId="38529557" w14:textId="77777777" w:rsidTr="00792EBA">
        <w:trPr>
          <w:cantSplit/>
        </w:trPr>
        <w:tc>
          <w:tcPr>
            <w:tcW w:w="6640" w:type="dxa"/>
            <w:gridSpan w:val="5"/>
            <w:tcBorders>
              <w:top w:val="nil"/>
              <w:left w:val="nil"/>
              <w:bottom w:val="nil"/>
              <w:right w:val="nil"/>
            </w:tcBorders>
            <w:shd w:val="clear" w:color="auto" w:fill="FFFFFF"/>
          </w:tcPr>
          <w:p w14:paraId="53D1F28B" w14:textId="77777777" w:rsidR="00792EBA" w:rsidRPr="00262ED0" w:rsidRDefault="00792EBA" w:rsidP="000B6808">
            <w:pPr>
              <w:autoSpaceDE w:val="0"/>
              <w:autoSpaceDN w:val="0"/>
              <w:adjustRightInd w:val="0"/>
              <w:spacing w:after="0" w:line="240" w:lineRule="auto"/>
              <w:ind w:left="60" w:right="60"/>
              <w:rPr>
                <w:rFonts w:ascii="Times New Roman" w:hAnsi="Times New Roman" w:cs="Times New Roman"/>
                <w:b/>
                <w:color w:val="010205"/>
                <w:sz w:val="24"/>
                <w:szCs w:val="24"/>
              </w:rPr>
            </w:pPr>
            <w:r w:rsidRPr="00262ED0">
              <w:rPr>
                <w:rFonts w:ascii="Times New Roman" w:hAnsi="Times New Roman" w:cs="Times New Roman"/>
                <w:b/>
                <w:color w:val="010205"/>
                <w:sz w:val="24"/>
                <w:szCs w:val="24"/>
              </w:rPr>
              <w:t>Source: Survey Data 2025</w:t>
            </w:r>
          </w:p>
        </w:tc>
      </w:tr>
    </w:tbl>
    <w:p w14:paraId="5337F216" w14:textId="77777777" w:rsidR="00792EBA" w:rsidRPr="00792EBA" w:rsidRDefault="00792EBA" w:rsidP="000B6808">
      <w:pPr>
        <w:spacing w:after="0" w:line="240" w:lineRule="auto"/>
        <w:rPr>
          <w:rFonts w:ascii="Times New Roman" w:eastAsia="Times New Roman" w:hAnsi="Times New Roman" w:cs="Times New Roman"/>
          <w:color w:val="000000"/>
          <w:kern w:val="2"/>
          <w:sz w:val="24"/>
          <w:szCs w:val="24"/>
          <w14:ligatures w14:val="standardContextual"/>
        </w:rPr>
      </w:pPr>
    </w:p>
    <w:p w14:paraId="244F1AC6" w14:textId="09CF3F25" w:rsidR="00792EBA" w:rsidRPr="00792EBA" w:rsidRDefault="00792EBA" w:rsidP="000B6808">
      <w:pPr>
        <w:spacing w:after="461" w:line="240" w:lineRule="auto"/>
        <w:ind w:right="29"/>
        <w:jc w:val="both"/>
        <w:rPr>
          <w:rFonts w:ascii="Times New Roman" w:eastAsia="Times New Roman" w:hAnsi="Times New Roman" w:cs="Times New Roman"/>
          <w:b/>
          <w:bCs/>
          <w:color w:val="000000"/>
          <w:kern w:val="2"/>
          <w:sz w:val="24"/>
          <w:szCs w:val="24"/>
          <w14:ligatures w14:val="standardContextual"/>
        </w:rPr>
      </w:pPr>
      <w:r w:rsidRPr="00792EBA">
        <w:rPr>
          <w:rFonts w:ascii="Times New Roman" w:hAnsi="Times New Roman" w:cs="Times New Roman"/>
          <w:bCs/>
          <w:sz w:val="24"/>
          <w:szCs w:val="24"/>
          <w:lang w:eastAsia="x-none"/>
        </w:rPr>
        <w:t xml:space="preserve">Consistent with the interpretations of the SPSS results, Table </w:t>
      </w:r>
      <w:r w:rsidR="00262ED0">
        <w:rPr>
          <w:rFonts w:ascii="Times New Roman" w:hAnsi="Times New Roman" w:cs="Times New Roman"/>
          <w:bCs/>
          <w:sz w:val="24"/>
          <w:szCs w:val="24"/>
          <w:lang w:eastAsia="x-none"/>
        </w:rPr>
        <w:t>2</w:t>
      </w:r>
      <w:r w:rsidRPr="00792EBA">
        <w:rPr>
          <w:rFonts w:ascii="Times New Roman" w:hAnsi="Times New Roman" w:cs="Times New Roman"/>
          <w:bCs/>
          <w:sz w:val="24"/>
          <w:szCs w:val="24"/>
          <w:lang w:eastAsia="x-none"/>
        </w:rPr>
        <w:t xml:space="preserve"> presents R, representing Pearson’s correlation (Frankfort-Nachmias &amp; Leon-Guerrero, 2020), as 0.874. Therefore, in line with Field's (2018) recommendation, it can be concluded that there’s a strong positive relationship between the dependent variable and the independent variables and it is significant.  Again, Table </w:t>
      </w:r>
      <w:r w:rsidR="00262ED0">
        <w:rPr>
          <w:rFonts w:ascii="Times New Roman" w:hAnsi="Times New Roman" w:cs="Times New Roman"/>
          <w:bCs/>
          <w:sz w:val="24"/>
          <w:szCs w:val="24"/>
          <w:lang w:eastAsia="x-none"/>
        </w:rPr>
        <w:t>2</w:t>
      </w:r>
      <w:r w:rsidRPr="00792EBA">
        <w:rPr>
          <w:rFonts w:ascii="Times New Roman" w:hAnsi="Times New Roman" w:cs="Times New Roman"/>
          <w:bCs/>
          <w:sz w:val="24"/>
          <w:szCs w:val="24"/>
          <w:lang w:eastAsia="x-none"/>
        </w:rPr>
        <w:t xml:space="preserve"> shows R-Squared (R</w:t>
      </w:r>
      <w:r w:rsidRPr="00792EBA">
        <w:rPr>
          <w:rFonts w:ascii="Times New Roman" w:hAnsi="Times New Roman" w:cs="Times New Roman"/>
          <w:bCs/>
          <w:sz w:val="24"/>
          <w:szCs w:val="24"/>
          <w:vertAlign w:val="superscript"/>
          <w:lang w:eastAsia="x-none"/>
        </w:rPr>
        <w:t>2</w:t>
      </w:r>
      <w:r w:rsidRPr="00792EBA">
        <w:rPr>
          <w:rFonts w:ascii="Times New Roman" w:hAnsi="Times New Roman" w:cs="Times New Roman"/>
          <w:bCs/>
          <w:sz w:val="24"/>
          <w:szCs w:val="24"/>
          <w:lang w:eastAsia="x-none"/>
        </w:rPr>
        <w:t>), which, according to Field (2018) and Frankfort-Nachmias and Leon-Guerrero (2020), provides information regarding the entire regression model. From the R-squared value of 0.764, we can conclude that 76.4% of the dependent variable is explicated by the independent variables. In this regard, the value of R-squared means that the growth strategies positively influence the Kenyan commercial banks’ performance.</w:t>
      </w:r>
    </w:p>
    <w:p w14:paraId="09C2DD2C" w14:textId="167BB4F4" w:rsidR="00792EBA" w:rsidRPr="00792EBA" w:rsidRDefault="00792EBA" w:rsidP="000B6808">
      <w:pPr>
        <w:spacing w:line="240" w:lineRule="auto"/>
        <w:jc w:val="both"/>
        <w:rPr>
          <w:rFonts w:ascii="Times New Roman" w:hAnsi="Times New Roman" w:cs="Times New Roman"/>
          <w:bCs/>
          <w:sz w:val="24"/>
          <w:szCs w:val="24"/>
          <w:lang w:eastAsia="x-none"/>
        </w:rPr>
      </w:pPr>
      <w:r w:rsidRPr="00792EBA">
        <w:rPr>
          <w:rFonts w:ascii="Times New Roman" w:hAnsi="Times New Roman" w:cs="Times New Roman"/>
          <w:bCs/>
          <w:sz w:val="24"/>
          <w:szCs w:val="24"/>
          <w:lang w:eastAsia="x-none"/>
        </w:rPr>
        <w:t xml:space="preserve">Again, Table </w:t>
      </w:r>
      <w:r w:rsidR="00C8739D">
        <w:rPr>
          <w:rFonts w:ascii="Times New Roman" w:hAnsi="Times New Roman" w:cs="Times New Roman"/>
          <w:bCs/>
          <w:sz w:val="24"/>
          <w:szCs w:val="24"/>
          <w:lang w:eastAsia="x-none"/>
        </w:rPr>
        <w:t>4</w:t>
      </w:r>
      <w:r w:rsidRPr="00792EBA">
        <w:rPr>
          <w:rFonts w:ascii="Times New Roman" w:hAnsi="Times New Roman" w:cs="Times New Roman"/>
          <w:bCs/>
          <w:sz w:val="24"/>
          <w:szCs w:val="24"/>
          <w:lang w:eastAsia="x-none"/>
        </w:rPr>
        <w:t xml:space="preserve"> shows Adjusted R-Squared (R</w:t>
      </w:r>
      <w:r w:rsidRPr="00792EBA">
        <w:rPr>
          <w:rFonts w:ascii="Times New Roman" w:hAnsi="Times New Roman" w:cs="Times New Roman"/>
          <w:bCs/>
          <w:sz w:val="24"/>
          <w:szCs w:val="24"/>
          <w:vertAlign w:val="superscript"/>
          <w:lang w:eastAsia="x-none"/>
        </w:rPr>
        <w:t>2</w:t>
      </w:r>
      <w:r w:rsidRPr="00792EBA">
        <w:rPr>
          <w:rFonts w:ascii="Times New Roman" w:hAnsi="Times New Roman" w:cs="Times New Roman"/>
          <w:bCs/>
          <w:sz w:val="24"/>
          <w:szCs w:val="24"/>
          <w:lang w:eastAsia="x-none"/>
        </w:rPr>
        <w:t>), which, according to Field (2018) and Frankfort-Nachmias and Leon-Guerrero (2020), provides information regarding the entire regression model with some adjustments computed R-Squared (R</w:t>
      </w:r>
      <w:r w:rsidRPr="00792EBA">
        <w:rPr>
          <w:rFonts w:ascii="Times New Roman" w:hAnsi="Times New Roman" w:cs="Times New Roman"/>
          <w:bCs/>
          <w:sz w:val="24"/>
          <w:szCs w:val="24"/>
          <w:vertAlign w:val="superscript"/>
          <w:lang w:eastAsia="x-none"/>
        </w:rPr>
        <w:t>2</w:t>
      </w:r>
      <w:r w:rsidRPr="00792EBA">
        <w:rPr>
          <w:rFonts w:ascii="Times New Roman" w:hAnsi="Times New Roman" w:cs="Times New Roman"/>
          <w:bCs/>
          <w:sz w:val="24"/>
          <w:szCs w:val="24"/>
          <w:lang w:eastAsia="x-none"/>
        </w:rPr>
        <w:t>). From the Adjusted R-squared value of 0.762, we conclude that 76.2% of the dependent variable (firm performance) is described by the independent variables.</w:t>
      </w:r>
    </w:p>
    <w:p w14:paraId="13ABA027" w14:textId="77777777" w:rsidR="00792EBA" w:rsidRPr="00792EBA" w:rsidRDefault="00792EBA" w:rsidP="000B6808">
      <w:pPr>
        <w:spacing w:line="240" w:lineRule="auto"/>
        <w:jc w:val="both"/>
        <w:rPr>
          <w:rFonts w:ascii="Times New Roman" w:hAnsi="Times New Roman" w:cs="Times New Roman"/>
          <w:bCs/>
          <w:sz w:val="24"/>
          <w:szCs w:val="24"/>
          <w:lang w:eastAsia="x-none"/>
        </w:rPr>
      </w:pPr>
      <w:r w:rsidRPr="00792EBA">
        <w:rPr>
          <w:rFonts w:ascii="Times New Roman" w:hAnsi="Times New Roman" w:cs="Times New Roman"/>
          <w:bCs/>
          <w:sz w:val="24"/>
          <w:szCs w:val="24"/>
          <w:lang w:eastAsia="x-none"/>
        </w:rPr>
        <w:t>In this regard, the value of Adjusted R-squared means that growth strategies positively impact the performance of Kenyan commercial Banks.</w:t>
      </w:r>
    </w:p>
    <w:p w14:paraId="3A2BB05D" w14:textId="5B488CB7" w:rsidR="00792EBA" w:rsidRPr="00792EBA" w:rsidRDefault="00792EBA" w:rsidP="000B6808">
      <w:pPr>
        <w:keepNext/>
        <w:keepLines/>
        <w:spacing w:before="120" w:after="0" w:line="240" w:lineRule="auto"/>
        <w:jc w:val="both"/>
        <w:outlineLvl w:val="1"/>
        <w:rPr>
          <w:rFonts w:ascii="Times New Roman" w:eastAsia="Times New Roman" w:hAnsi="Times New Roman" w:cs="Times New Roman"/>
          <w:b/>
          <w:bCs/>
          <w:sz w:val="24"/>
          <w:szCs w:val="26"/>
          <w:lang w:eastAsia="x-none"/>
        </w:rPr>
      </w:pPr>
      <w:bookmarkStart w:id="123" w:name="_Toc203383705"/>
      <w:r w:rsidRPr="00792EBA">
        <w:rPr>
          <w:rFonts w:ascii="Times New Roman" w:eastAsia="Times New Roman" w:hAnsi="Times New Roman" w:cs="Times New Roman"/>
          <w:b/>
          <w:bCs/>
          <w:sz w:val="24"/>
          <w:szCs w:val="26"/>
          <w:lang w:eastAsia="x-none"/>
        </w:rPr>
        <w:t>Regression Analysis of Variance (ANOVA)</w:t>
      </w:r>
      <w:bookmarkEnd w:id="123"/>
      <w:r w:rsidRPr="00792EBA">
        <w:rPr>
          <w:rFonts w:ascii="Times New Roman" w:eastAsia="Times New Roman" w:hAnsi="Times New Roman" w:cs="Times New Roman"/>
          <w:b/>
          <w:bCs/>
          <w:sz w:val="24"/>
          <w:szCs w:val="26"/>
          <w:lang w:eastAsia="x-none"/>
        </w:rPr>
        <w:t xml:space="preserve"> </w:t>
      </w:r>
    </w:p>
    <w:p w14:paraId="3919C277" w14:textId="347BD317" w:rsidR="00792EBA" w:rsidRPr="00792EBA" w:rsidRDefault="00792EBA" w:rsidP="000B6808">
      <w:pPr>
        <w:spacing w:line="240" w:lineRule="auto"/>
        <w:jc w:val="both"/>
        <w:rPr>
          <w:rFonts w:ascii="Times New Roman" w:hAnsi="Times New Roman" w:cs="Times New Roman"/>
          <w:bCs/>
          <w:sz w:val="24"/>
          <w:szCs w:val="24"/>
          <w:lang w:eastAsia="x-none"/>
        </w:rPr>
      </w:pPr>
      <w:r w:rsidRPr="00792EBA">
        <w:rPr>
          <w:rFonts w:ascii="Times New Roman" w:hAnsi="Times New Roman" w:cs="Times New Roman"/>
          <w:bCs/>
          <w:sz w:val="24"/>
          <w:szCs w:val="24"/>
          <w:lang w:eastAsia="x-none"/>
        </w:rPr>
        <w:t xml:space="preserve">In line with Frankfort-Nachmias and Leon-Guerrero’s (2020) recommendation, ANOVA was conducted in this study to examine the overall significance of the regression model. Primarily, ANOVA tested the significance of the model in envisaging the influence of independent variables on the dependent variable (See Table 2). </w:t>
      </w:r>
    </w:p>
    <w:p w14:paraId="2C46318A" w14:textId="6647B3E6" w:rsidR="00792EBA" w:rsidRPr="00792EBA" w:rsidRDefault="00792EBA" w:rsidP="000B6808">
      <w:pPr>
        <w:spacing w:after="0" w:line="240" w:lineRule="auto"/>
        <w:ind w:left="84" w:hanging="10"/>
        <w:rPr>
          <w:rFonts w:ascii="Times New Roman" w:eastAsia="Times New Roman" w:hAnsi="Times New Roman" w:cs="Times New Roman"/>
          <w:color w:val="000000"/>
          <w:kern w:val="2"/>
          <w:sz w:val="24"/>
          <w:szCs w:val="24"/>
          <w14:ligatures w14:val="standardContextual"/>
        </w:rPr>
      </w:pPr>
      <w:r w:rsidRPr="00792EBA">
        <w:rPr>
          <w:rFonts w:ascii="Times New Roman" w:eastAsia="Times New Roman" w:hAnsi="Times New Roman" w:cs="Times New Roman"/>
          <w:b/>
          <w:color w:val="000000"/>
          <w:kern w:val="2"/>
          <w:sz w:val="24"/>
          <w:szCs w:val="24"/>
          <w14:ligatures w14:val="standardContextual"/>
        </w:rPr>
        <w:t xml:space="preserve">Table </w:t>
      </w:r>
      <w:r w:rsidR="00262ED0">
        <w:rPr>
          <w:rFonts w:ascii="Times New Roman" w:eastAsia="Times New Roman" w:hAnsi="Times New Roman" w:cs="Times New Roman"/>
          <w:b/>
          <w:color w:val="000000"/>
          <w:kern w:val="2"/>
          <w:sz w:val="24"/>
          <w:szCs w:val="24"/>
          <w14:ligatures w14:val="standardContextual"/>
        </w:rPr>
        <w:t>3:</w:t>
      </w:r>
      <w:r w:rsidRPr="00792EBA">
        <w:rPr>
          <w:rFonts w:ascii="Times New Roman" w:eastAsia="Times New Roman" w:hAnsi="Times New Roman" w:cs="Times New Roman"/>
          <w:b/>
          <w:color w:val="000000"/>
          <w:kern w:val="2"/>
          <w:sz w:val="24"/>
          <w:szCs w:val="24"/>
          <w14:ligatures w14:val="standardContextual"/>
        </w:rPr>
        <w:t xml:space="preserve"> ANOVA Test </w:t>
      </w:r>
    </w:p>
    <w:p w14:paraId="1BE73A99" w14:textId="77777777" w:rsidR="00792EBA" w:rsidRPr="00792EBA" w:rsidRDefault="00792EBA" w:rsidP="000B6808">
      <w:pPr>
        <w:spacing w:after="7" w:line="240" w:lineRule="auto"/>
        <w:ind w:left="89"/>
        <w:rPr>
          <w:rFonts w:ascii="Times New Roman" w:eastAsia="Times New Roman" w:hAnsi="Times New Roman" w:cs="Times New Roman"/>
          <w:color w:val="000000"/>
          <w:kern w:val="2"/>
          <w:sz w:val="24"/>
          <w:szCs w:val="24"/>
          <w14:ligatures w14:val="standardContextual"/>
        </w:rPr>
      </w:pPr>
      <w:r w:rsidRPr="00792EBA">
        <w:rPr>
          <w:rFonts w:ascii="Times New Roman" w:eastAsia="Calibri" w:hAnsi="Times New Roman" w:cs="Times New Roman"/>
          <w:noProof/>
          <w:color w:val="000000"/>
          <w:kern w:val="2"/>
          <w:szCs w:val="24"/>
          <w14:ligatures w14:val="standardContextual"/>
        </w:rPr>
        <mc:AlternateContent>
          <mc:Choice Requires="wpg">
            <w:drawing>
              <wp:inline distT="0" distB="0" distL="0" distR="0" wp14:anchorId="4BC13D37" wp14:editId="4F563C9F">
                <wp:extent cx="5263693" cy="6096"/>
                <wp:effectExtent l="0" t="0" r="0" b="0"/>
                <wp:docPr id="137126" name="Group 137126"/>
                <wp:cNvGraphicFramePr/>
                <a:graphic xmlns:a="http://schemas.openxmlformats.org/drawingml/2006/main">
                  <a:graphicData uri="http://schemas.microsoft.com/office/word/2010/wordprocessingGroup">
                    <wpg:wgp>
                      <wpg:cNvGrpSpPr/>
                      <wpg:grpSpPr>
                        <a:xfrm>
                          <a:off x="0" y="0"/>
                          <a:ext cx="5263693" cy="6096"/>
                          <a:chOff x="0" y="0"/>
                          <a:chExt cx="5263693" cy="6096"/>
                        </a:xfrm>
                      </wpg:grpSpPr>
                      <wps:wsp>
                        <wps:cNvPr id="152024" name="Shape 152024"/>
                        <wps:cNvSpPr/>
                        <wps:spPr>
                          <a:xfrm>
                            <a:off x="0" y="0"/>
                            <a:ext cx="457200" cy="9144"/>
                          </a:xfrm>
                          <a:custGeom>
                            <a:avLst/>
                            <a:gdLst/>
                            <a:ahLst/>
                            <a:cxnLst/>
                            <a:rect l="0" t="0" r="0" b="0"/>
                            <a:pathLst>
                              <a:path w="457200" h="9144">
                                <a:moveTo>
                                  <a:pt x="0" y="0"/>
                                </a:moveTo>
                                <a:lnTo>
                                  <a:pt x="457200" y="0"/>
                                </a:lnTo>
                                <a:lnTo>
                                  <a:pt x="457200" y="9144"/>
                                </a:lnTo>
                                <a:lnTo>
                                  <a:pt x="0" y="9144"/>
                                </a:lnTo>
                                <a:lnTo>
                                  <a:pt x="0" y="0"/>
                                </a:lnTo>
                              </a:path>
                            </a:pathLst>
                          </a:custGeom>
                          <a:solidFill>
                            <a:srgbClr val="000000"/>
                          </a:solidFill>
                          <a:ln w="0" cap="flat">
                            <a:noFill/>
                            <a:miter lim="127000"/>
                          </a:ln>
                          <a:effectLst/>
                        </wps:spPr>
                        <wps:bodyPr/>
                      </wps:wsp>
                      <wps:wsp>
                        <wps:cNvPr id="152025" name="Shape 152025"/>
                        <wps:cNvSpPr/>
                        <wps:spPr>
                          <a:xfrm>
                            <a:off x="45720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52026" name="Shape 152026"/>
                        <wps:cNvSpPr/>
                        <wps:spPr>
                          <a:xfrm>
                            <a:off x="463296" y="0"/>
                            <a:ext cx="966521" cy="9144"/>
                          </a:xfrm>
                          <a:custGeom>
                            <a:avLst/>
                            <a:gdLst/>
                            <a:ahLst/>
                            <a:cxnLst/>
                            <a:rect l="0" t="0" r="0" b="0"/>
                            <a:pathLst>
                              <a:path w="966521" h="9144">
                                <a:moveTo>
                                  <a:pt x="0" y="0"/>
                                </a:moveTo>
                                <a:lnTo>
                                  <a:pt x="966521" y="0"/>
                                </a:lnTo>
                                <a:lnTo>
                                  <a:pt x="966521" y="9144"/>
                                </a:lnTo>
                                <a:lnTo>
                                  <a:pt x="0" y="9144"/>
                                </a:lnTo>
                                <a:lnTo>
                                  <a:pt x="0" y="0"/>
                                </a:lnTo>
                              </a:path>
                            </a:pathLst>
                          </a:custGeom>
                          <a:solidFill>
                            <a:srgbClr val="000000"/>
                          </a:solidFill>
                          <a:ln w="0" cap="flat">
                            <a:noFill/>
                            <a:miter lim="127000"/>
                          </a:ln>
                          <a:effectLst/>
                        </wps:spPr>
                        <wps:bodyPr/>
                      </wps:wsp>
                      <wps:wsp>
                        <wps:cNvPr id="152027" name="Shape 152027"/>
                        <wps:cNvSpPr/>
                        <wps:spPr>
                          <a:xfrm>
                            <a:off x="1429893"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52028" name="Shape 152028"/>
                        <wps:cNvSpPr/>
                        <wps:spPr>
                          <a:xfrm>
                            <a:off x="1435989" y="0"/>
                            <a:ext cx="1193597" cy="9144"/>
                          </a:xfrm>
                          <a:custGeom>
                            <a:avLst/>
                            <a:gdLst/>
                            <a:ahLst/>
                            <a:cxnLst/>
                            <a:rect l="0" t="0" r="0" b="0"/>
                            <a:pathLst>
                              <a:path w="1193597" h="9144">
                                <a:moveTo>
                                  <a:pt x="0" y="0"/>
                                </a:moveTo>
                                <a:lnTo>
                                  <a:pt x="1193597" y="0"/>
                                </a:lnTo>
                                <a:lnTo>
                                  <a:pt x="1193597" y="9144"/>
                                </a:lnTo>
                                <a:lnTo>
                                  <a:pt x="0" y="9144"/>
                                </a:lnTo>
                                <a:lnTo>
                                  <a:pt x="0" y="0"/>
                                </a:lnTo>
                              </a:path>
                            </a:pathLst>
                          </a:custGeom>
                          <a:solidFill>
                            <a:srgbClr val="000000"/>
                          </a:solidFill>
                          <a:ln w="0" cap="flat">
                            <a:noFill/>
                            <a:miter lim="127000"/>
                          </a:ln>
                          <a:effectLst/>
                        </wps:spPr>
                        <wps:bodyPr/>
                      </wps:wsp>
                      <wps:wsp>
                        <wps:cNvPr id="152029" name="Shape 152029"/>
                        <wps:cNvSpPr/>
                        <wps:spPr>
                          <a:xfrm>
                            <a:off x="262953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52030" name="Shape 152030"/>
                        <wps:cNvSpPr/>
                        <wps:spPr>
                          <a:xfrm>
                            <a:off x="2635631" y="0"/>
                            <a:ext cx="565404" cy="9144"/>
                          </a:xfrm>
                          <a:custGeom>
                            <a:avLst/>
                            <a:gdLst/>
                            <a:ahLst/>
                            <a:cxnLst/>
                            <a:rect l="0" t="0" r="0" b="0"/>
                            <a:pathLst>
                              <a:path w="565404" h="9144">
                                <a:moveTo>
                                  <a:pt x="0" y="0"/>
                                </a:moveTo>
                                <a:lnTo>
                                  <a:pt x="565404" y="0"/>
                                </a:lnTo>
                                <a:lnTo>
                                  <a:pt x="565404" y="9144"/>
                                </a:lnTo>
                                <a:lnTo>
                                  <a:pt x="0" y="9144"/>
                                </a:lnTo>
                                <a:lnTo>
                                  <a:pt x="0" y="0"/>
                                </a:lnTo>
                              </a:path>
                            </a:pathLst>
                          </a:custGeom>
                          <a:solidFill>
                            <a:srgbClr val="000000"/>
                          </a:solidFill>
                          <a:ln w="0" cap="flat">
                            <a:noFill/>
                            <a:miter lim="127000"/>
                          </a:ln>
                          <a:effectLst/>
                        </wps:spPr>
                        <wps:bodyPr/>
                      </wps:wsp>
                      <wps:wsp>
                        <wps:cNvPr id="152031" name="Shape 152031"/>
                        <wps:cNvSpPr/>
                        <wps:spPr>
                          <a:xfrm>
                            <a:off x="320103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52032" name="Shape 152032"/>
                        <wps:cNvSpPr/>
                        <wps:spPr>
                          <a:xfrm>
                            <a:off x="3207131" y="0"/>
                            <a:ext cx="1137209" cy="9144"/>
                          </a:xfrm>
                          <a:custGeom>
                            <a:avLst/>
                            <a:gdLst/>
                            <a:ahLst/>
                            <a:cxnLst/>
                            <a:rect l="0" t="0" r="0" b="0"/>
                            <a:pathLst>
                              <a:path w="1137209" h="9144">
                                <a:moveTo>
                                  <a:pt x="0" y="0"/>
                                </a:moveTo>
                                <a:lnTo>
                                  <a:pt x="1137209" y="0"/>
                                </a:lnTo>
                                <a:lnTo>
                                  <a:pt x="1137209" y="9144"/>
                                </a:lnTo>
                                <a:lnTo>
                                  <a:pt x="0" y="9144"/>
                                </a:lnTo>
                                <a:lnTo>
                                  <a:pt x="0" y="0"/>
                                </a:lnTo>
                              </a:path>
                            </a:pathLst>
                          </a:custGeom>
                          <a:solidFill>
                            <a:srgbClr val="000000"/>
                          </a:solidFill>
                          <a:ln w="0" cap="flat">
                            <a:noFill/>
                            <a:miter lim="127000"/>
                          </a:ln>
                          <a:effectLst/>
                        </wps:spPr>
                        <wps:bodyPr/>
                      </wps:wsp>
                      <wps:wsp>
                        <wps:cNvPr id="152033" name="Shape 152033"/>
                        <wps:cNvSpPr/>
                        <wps:spPr>
                          <a:xfrm>
                            <a:off x="4344416"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52034" name="Shape 152034"/>
                        <wps:cNvSpPr/>
                        <wps:spPr>
                          <a:xfrm>
                            <a:off x="4350512" y="0"/>
                            <a:ext cx="913181" cy="9144"/>
                          </a:xfrm>
                          <a:custGeom>
                            <a:avLst/>
                            <a:gdLst/>
                            <a:ahLst/>
                            <a:cxnLst/>
                            <a:rect l="0" t="0" r="0" b="0"/>
                            <a:pathLst>
                              <a:path w="913181" h="9144">
                                <a:moveTo>
                                  <a:pt x="0" y="0"/>
                                </a:moveTo>
                                <a:lnTo>
                                  <a:pt x="913181" y="0"/>
                                </a:lnTo>
                                <a:lnTo>
                                  <a:pt x="913181" y="9144"/>
                                </a:lnTo>
                                <a:lnTo>
                                  <a:pt x="0" y="9144"/>
                                </a:lnTo>
                                <a:lnTo>
                                  <a:pt x="0" y="0"/>
                                </a:lnTo>
                              </a:path>
                            </a:pathLst>
                          </a:custGeom>
                          <a:solidFill>
                            <a:srgbClr val="000000"/>
                          </a:solidFill>
                          <a:ln w="0" cap="flat">
                            <a:noFill/>
                            <a:miter lim="127000"/>
                          </a:ln>
                          <a:effectLst/>
                        </wps:spPr>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4ED9956D" id="Group 137126" o:spid="_x0000_s1026" style="width:414.45pt;height:.5pt;mso-position-horizontal-relative:char;mso-position-vertical-relative:line" coordsize="526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">
                <v:shape id="Shape 152024" o:spid="_x0000_s1027" style="position:absolute;width:4572;height:91;visibility:visible;mso-wrap-style:square;v-text-anchor:top" coordsize="4572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" path="m,l457200,r,9144l,9144,,e" fillcolor="black" stroked="f" strokeweight="0">
                  <v:stroke miterlimit="83231f" joinstyle="miter"/>
                  <v:path arrowok="t" textboxrect="0,0,457200,9144"/>
                </v:shape>
                <v:shape id="Shape 152025" o:spid="_x0000_s1028" style="position:absolute;left:457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" path="m,l9144,r,9144l,9144,,e" fillcolor="black" stroked="f" strokeweight="0">
                  <v:stroke miterlimit="83231f" joinstyle="miter"/>
                  <v:path arrowok="t" textboxrect="0,0,9144,9144"/>
                </v:shape>
                <v:shape id="Shape 152026" o:spid="_x0000_s1029" style="position:absolute;left:4632;width:9666;height:91;visibility:visible;mso-wrap-style:square;v-text-anchor:top" coordsize="96652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" path="m,l966521,r,9144l,9144,,e" fillcolor="black" stroked="f" strokeweight="0">
                  <v:stroke miterlimit="83231f" joinstyle="miter"/>
                  <v:path arrowok="t" textboxrect="0,0,966521,9144"/>
                </v:shape>
                <v:shape id="Shape 152027" o:spid="_x0000_s1030" style="position:absolute;left:1429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" path="m,l9144,r,9144l,9144,,e" fillcolor="black" stroked="f" strokeweight="0">
                  <v:stroke miterlimit="83231f" joinstyle="miter"/>
                  <v:path arrowok="t" textboxrect="0,0,9144,9144"/>
                </v:shape>
                <v:shape id="Shape 152028" o:spid="_x0000_s1031" style="position:absolute;left:14359;width:11936;height:91;visibility:visible;mso-wrap-style:square;v-text-anchor:top" coordsize="11935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" path="m,l1193597,r,9144l,9144,,e" fillcolor="black" stroked="f" strokeweight="0">
                  <v:stroke miterlimit="83231f" joinstyle="miter"/>
                  <v:path arrowok="t" textboxrect="0,0,1193597,9144"/>
                </v:shape>
                <v:shape id="Shape 152029" o:spid="_x0000_s1032" style="position:absolute;left:2629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" path="m,l9144,r,9144l,9144,,e" fillcolor="black" stroked="f" strokeweight="0">
                  <v:stroke miterlimit="83231f" joinstyle="miter"/>
                  <v:path arrowok="t" textboxrect="0,0,9144,9144"/>
                </v:shape>
                <v:shape id="Shape 152030" o:spid="_x0000_s1033" style="position:absolute;left:26356;width:5654;height:91;visibility:visible;mso-wrap-style:square;v-text-anchor:top" coordsize="5654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" path="m,l565404,r,9144l,9144,,e" fillcolor="black" stroked="f" strokeweight="0">
                  <v:stroke miterlimit="83231f" joinstyle="miter"/>
                  <v:path arrowok="t" textboxrect="0,0,565404,9144"/>
                </v:shape>
                <v:shape id="Shape 152031" o:spid="_x0000_s1034" style="position:absolute;left:3201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" path="m,l9144,r,9144l,9144,,e" fillcolor="black" stroked="f" strokeweight="0">
                  <v:stroke miterlimit="83231f" joinstyle="miter"/>
                  <v:path arrowok="t" textboxrect="0,0,9144,9144"/>
                </v:shape>
                <v:shape id="Shape 152032" o:spid="_x0000_s1035" style="position:absolute;left:32071;width:11372;height:91;visibility:visible;mso-wrap-style:square;v-text-anchor:top" coordsize="11372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" path="m,l1137209,r,9144l,9144,,e" fillcolor="black" stroked="f" strokeweight="0">
                  <v:stroke miterlimit="83231f" joinstyle="miter"/>
                  <v:path arrowok="t" textboxrect="0,0,1137209,9144"/>
                </v:shape>
                <v:shape id="Shape 152033" o:spid="_x0000_s1036" style="position:absolute;left:434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" path="m,l9144,r,9144l,9144,,e" fillcolor="black" stroked="f" strokeweight="0">
                  <v:stroke miterlimit="83231f" joinstyle="miter"/>
                  <v:path arrowok="t" textboxrect="0,0,9144,9144"/>
                </v:shape>
                <v:shape id="Shape 152034" o:spid="_x0000_s1037" style="position:absolute;left:43505;width:9131;height:91;visibility:visible;mso-wrap-style:square;v-text-anchor:top" coordsize="91318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" path="m,l913181,r,9144l,9144,,e" fillcolor="black" stroked="f" strokeweight="0">
                  <v:stroke miterlimit="83231f" joinstyle="miter"/>
                  <v:path arrowok="t" textboxrect="0,0,913181,9144"/>
                </v:shape>
                <w10:anchorlock/>
              </v:group>
            </w:pict>
          </mc:Fallback>
        </mc:AlternateContent>
      </w:r>
    </w:p>
    <w:p w14:paraId="10BFD3A8" w14:textId="77777777" w:rsidR="00792EBA" w:rsidRPr="00792EBA" w:rsidRDefault="00792EBA" w:rsidP="000B6808">
      <w:pPr>
        <w:spacing w:after="0" w:line="240" w:lineRule="auto"/>
        <w:ind w:left="794" w:hanging="720"/>
        <w:rPr>
          <w:rFonts w:ascii="Times New Roman" w:eastAsia="Times New Roman" w:hAnsi="Times New Roman" w:cs="Times New Roman"/>
          <w:color w:val="000000"/>
          <w:kern w:val="2"/>
          <w:sz w:val="24"/>
          <w:szCs w:val="24"/>
          <w14:ligatures w14:val="standardContextual"/>
        </w:rPr>
      </w:pPr>
      <w:proofErr w:type="gramStart"/>
      <w:r w:rsidRPr="00792EBA">
        <w:rPr>
          <w:rFonts w:ascii="Times New Roman" w:eastAsia="Times New Roman" w:hAnsi="Times New Roman" w:cs="Times New Roman"/>
          <w:b/>
          <w:color w:val="000000"/>
          <w:kern w:val="2"/>
          <w:sz w:val="24"/>
          <w:szCs w:val="24"/>
          <w:u w:val="single" w:color="000000"/>
          <w14:ligatures w14:val="standardContextual"/>
        </w:rPr>
        <w:t xml:space="preserve">Model  </w:t>
      </w:r>
      <w:r w:rsidRPr="00792EBA">
        <w:rPr>
          <w:rFonts w:ascii="Times New Roman" w:eastAsia="Times New Roman" w:hAnsi="Times New Roman" w:cs="Times New Roman"/>
          <w:b/>
          <w:color w:val="000000"/>
          <w:kern w:val="2"/>
          <w:sz w:val="24"/>
          <w:szCs w:val="24"/>
          <w:u w:val="single" w:color="000000"/>
          <w14:ligatures w14:val="standardContextual"/>
        </w:rPr>
        <w:tab/>
      </w:r>
      <w:proofErr w:type="gramEnd"/>
      <w:r w:rsidRPr="00792EBA">
        <w:rPr>
          <w:rFonts w:ascii="Times New Roman" w:eastAsia="Times New Roman" w:hAnsi="Times New Roman" w:cs="Times New Roman"/>
          <w:b/>
          <w:color w:val="000000"/>
          <w:kern w:val="2"/>
          <w:sz w:val="24"/>
          <w:szCs w:val="24"/>
          <w:u w:val="single" w:color="000000"/>
          <w14:ligatures w14:val="standardContextual"/>
        </w:rPr>
        <w:t xml:space="preserve">Sum of Squares </w:t>
      </w:r>
      <w:r w:rsidRPr="00792EBA">
        <w:rPr>
          <w:rFonts w:ascii="Times New Roman" w:eastAsia="Times New Roman" w:hAnsi="Times New Roman" w:cs="Times New Roman"/>
          <w:b/>
          <w:color w:val="000000"/>
          <w:kern w:val="2"/>
          <w:sz w:val="24"/>
          <w:szCs w:val="24"/>
          <w:u w:val="single" w:color="000000"/>
          <w14:ligatures w14:val="standardContextual"/>
        </w:rPr>
        <w:tab/>
        <w:t xml:space="preserve">df </w:t>
      </w:r>
      <w:r w:rsidRPr="00792EBA">
        <w:rPr>
          <w:rFonts w:ascii="Times New Roman" w:eastAsia="Times New Roman" w:hAnsi="Times New Roman" w:cs="Times New Roman"/>
          <w:b/>
          <w:color w:val="000000"/>
          <w:kern w:val="2"/>
          <w:sz w:val="24"/>
          <w:szCs w:val="24"/>
          <w:u w:val="single" w:color="000000"/>
          <w14:ligatures w14:val="standardContextual"/>
        </w:rPr>
        <w:tab/>
        <w:t xml:space="preserve">Mean Square </w:t>
      </w:r>
      <w:r w:rsidRPr="00792EBA">
        <w:rPr>
          <w:rFonts w:ascii="Times New Roman" w:eastAsia="Times New Roman" w:hAnsi="Times New Roman" w:cs="Times New Roman"/>
          <w:b/>
          <w:color w:val="000000"/>
          <w:kern w:val="2"/>
          <w:sz w:val="24"/>
          <w:szCs w:val="24"/>
          <w:u w:val="single" w:color="000000"/>
          <w14:ligatures w14:val="standardContextual"/>
        </w:rPr>
        <w:tab/>
        <w:t xml:space="preserve">   F           Sig. </w:t>
      </w:r>
      <w:r w:rsidRPr="00792EBA">
        <w:rPr>
          <w:rFonts w:ascii="Times New Roman" w:eastAsia="Times New Roman" w:hAnsi="Times New Roman" w:cs="Times New Roman"/>
          <w:color w:val="000000"/>
          <w:kern w:val="2"/>
          <w:sz w:val="24"/>
          <w:szCs w:val="24"/>
          <w14:ligatures w14:val="standardContextual"/>
        </w:rPr>
        <w:t xml:space="preserve">   Regression </w:t>
      </w:r>
      <w:r w:rsidRPr="00792EBA">
        <w:rPr>
          <w:rFonts w:ascii="Times New Roman" w:eastAsia="Times New Roman" w:hAnsi="Times New Roman" w:cs="Times New Roman"/>
          <w:color w:val="000000"/>
          <w:kern w:val="2"/>
          <w:sz w:val="24"/>
          <w:szCs w:val="24"/>
          <w14:ligatures w14:val="standardContextual"/>
        </w:rPr>
        <w:tab/>
        <w:t xml:space="preserve">29.154 </w:t>
      </w:r>
      <w:r w:rsidRPr="00792EBA">
        <w:rPr>
          <w:rFonts w:ascii="Times New Roman" w:eastAsia="Times New Roman" w:hAnsi="Times New Roman" w:cs="Times New Roman"/>
          <w:color w:val="000000"/>
          <w:kern w:val="2"/>
          <w:sz w:val="24"/>
          <w:szCs w:val="24"/>
          <w14:ligatures w14:val="standardContextual"/>
        </w:rPr>
        <w:tab/>
        <w:t xml:space="preserve">4 </w:t>
      </w:r>
      <w:r w:rsidRPr="00792EBA">
        <w:rPr>
          <w:rFonts w:ascii="Times New Roman" w:eastAsia="Times New Roman" w:hAnsi="Times New Roman" w:cs="Times New Roman"/>
          <w:color w:val="000000"/>
          <w:kern w:val="2"/>
          <w:sz w:val="24"/>
          <w:szCs w:val="24"/>
          <w14:ligatures w14:val="standardContextual"/>
        </w:rPr>
        <w:tab/>
        <w:t xml:space="preserve">   7.289             4.815    .001</w:t>
      </w:r>
    </w:p>
    <w:p w14:paraId="2A277FDE" w14:textId="77777777" w:rsidR="00792EBA" w:rsidRPr="00792EBA" w:rsidRDefault="00792EBA" w:rsidP="000B6808">
      <w:pPr>
        <w:spacing w:after="0" w:line="240" w:lineRule="auto"/>
        <w:ind w:left="808" w:right="944" w:hanging="720"/>
        <w:jc w:val="both"/>
        <w:rPr>
          <w:rFonts w:ascii="Times New Roman" w:eastAsia="Times New Roman" w:hAnsi="Times New Roman" w:cs="Times New Roman"/>
          <w:color w:val="000000"/>
          <w:kern w:val="2"/>
          <w:sz w:val="24"/>
          <w:szCs w:val="24"/>
          <w14:ligatures w14:val="standardContextual"/>
        </w:rPr>
      </w:pPr>
      <w:r w:rsidRPr="00792EBA">
        <w:rPr>
          <w:rFonts w:ascii="Times New Roman" w:eastAsia="Times New Roman" w:hAnsi="Times New Roman" w:cs="Times New Roman"/>
          <w:color w:val="000000"/>
          <w:kern w:val="2"/>
          <w:sz w:val="24"/>
          <w:szCs w:val="24"/>
          <w14:ligatures w14:val="standardContextual"/>
        </w:rPr>
        <w:t xml:space="preserve">1          Residual        143.806 </w:t>
      </w:r>
      <w:r w:rsidRPr="00792EBA">
        <w:rPr>
          <w:rFonts w:ascii="Times New Roman" w:eastAsia="Times New Roman" w:hAnsi="Times New Roman" w:cs="Times New Roman"/>
          <w:color w:val="000000"/>
          <w:kern w:val="2"/>
          <w:sz w:val="24"/>
          <w:szCs w:val="24"/>
          <w14:ligatures w14:val="standardContextual"/>
        </w:rPr>
        <w:tab/>
        <w:t xml:space="preserve">95 </w:t>
      </w:r>
      <w:r w:rsidRPr="00792EBA">
        <w:rPr>
          <w:rFonts w:ascii="Times New Roman" w:eastAsia="Times New Roman" w:hAnsi="Times New Roman" w:cs="Times New Roman"/>
          <w:color w:val="000000"/>
          <w:kern w:val="2"/>
          <w:sz w:val="24"/>
          <w:szCs w:val="24"/>
          <w14:ligatures w14:val="standardContextual"/>
        </w:rPr>
        <w:tab/>
        <w:t xml:space="preserve">    1.514</w:t>
      </w:r>
    </w:p>
    <w:p w14:paraId="48612517" w14:textId="77777777" w:rsidR="00792EBA" w:rsidRPr="00792EBA" w:rsidRDefault="00792EBA" w:rsidP="000B6808">
      <w:pPr>
        <w:spacing w:after="0" w:line="240" w:lineRule="auto"/>
        <w:ind w:left="808" w:right="944" w:hanging="720"/>
        <w:jc w:val="both"/>
        <w:rPr>
          <w:rFonts w:ascii="Times New Roman" w:eastAsia="Times New Roman" w:hAnsi="Times New Roman" w:cs="Times New Roman"/>
          <w:color w:val="000000"/>
          <w:kern w:val="2"/>
          <w:sz w:val="24"/>
          <w:szCs w:val="24"/>
          <w14:ligatures w14:val="standardContextual"/>
        </w:rPr>
      </w:pPr>
      <w:r w:rsidRPr="00792EBA">
        <w:rPr>
          <w:rFonts w:ascii="Times New Roman" w:eastAsia="Times New Roman" w:hAnsi="Times New Roman" w:cs="Times New Roman"/>
          <w:color w:val="000000"/>
          <w:kern w:val="2"/>
          <w:sz w:val="24"/>
          <w:szCs w:val="24"/>
          <w14:ligatures w14:val="standardContextual"/>
        </w:rPr>
        <w:t xml:space="preserve">              Total </w:t>
      </w:r>
      <w:r w:rsidRPr="00792EBA">
        <w:rPr>
          <w:rFonts w:ascii="Times New Roman" w:eastAsia="Times New Roman" w:hAnsi="Times New Roman" w:cs="Times New Roman"/>
          <w:color w:val="000000"/>
          <w:kern w:val="2"/>
          <w:sz w:val="24"/>
          <w:szCs w:val="24"/>
          <w14:ligatures w14:val="standardContextual"/>
        </w:rPr>
        <w:tab/>
        <w:t xml:space="preserve">172.960 </w:t>
      </w:r>
      <w:r w:rsidRPr="00792EBA">
        <w:rPr>
          <w:rFonts w:ascii="Times New Roman" w:eastAsia="Times New Roman" w:hAnsi="Times New Roman" w:cs="Times New Roman"/>
          <w:color w:val="000000"/>
          <w:kern w:val="2"/>
          <w:sz w:val="24"/>
          <w:szCs w:val="24"/>
          <w14:ligatures w14:val="standardContextual"/>
        </w:rPr>
        <w:tab/>
        <w:t xml:space="preserve">99 </w:t>
      </w:r>
      <w:r w:rsidRPr="00792EBA">
        <w:rPr>
          <w:rFonts w:ascii="Times New Roman" w:eastAsia="Times New Roman" w:hAnsi="Times New Roman" w:cs="Times New Roman"/>
          <w:color w:val="000000"/>
          <w:kern w:val="2"/>
          <w:sz w:val="24"/>
          <w:szCs w:val="24"/>
          <w14:ligatures w14:val="standardContextual"/>
        </w:rPr>
        <w:tab/>
        <w:t xml:space="preserve"> </w:t>
      </w:r>
      <w:r w:rsidRPr="00792EBA">
        <w:rPr>
          <w:rFonts w:ascii="Times New Roman" w:eastAsia="Times New Roman" w:hAnsi="Times New Roman" w:cs="Times New Roman"/>
          <w:color w:val="000000"/>
          <w:kern w:val="2"/>
          <w:sz w:val="24"/>
          <w:szCs w:val="24"/>
          <w14:ligatures w14:val="standardContextual"/>
        </w:rPr>
        <w:tab/>
        <w:t xml:space="preserve"> </w:t>
      </w:r>
    </w:p>
    <w:p w14:paraId="51D8BB19" w14:textId="77777777" w:rsidR="00792EBA" w:rsidRPr="00792EBA" w:rsidRDefault="00792EBA" w:rsidP="000B6808">
      <w:pPr>
        <w:spacing w:after="3" w:line="240" w:lineRule="auto"/>
        <w:ind w:left="89"/>
        <w:rPr>
          <w:rFonts w:ascii="Times New Roman" w:eastAsia="Times New Roman" w:hAnsi="Times New Roman" w:cs="Times New Roman"/>
          <w:color w:val="000000"/>
          <w:kern w:val="2"/>
          <w:sz w:val="24"/>
          <w:szCs w:val="24"/>
          <w14:ligatures w14:val="standardContextual"/>
        </w:rPr>
      </w:pPr>
      <w:r w:rsidRPr="00792EBA">
        <w:rPr>
          <w:rFonts w:ascii="Times New Roman" w:eastAsia="Calibri" w:hAnsi="Times New Roman" w:cs="Times New Roman"/>
          <w:noProof/>
          <w:color w:val="000000"/>
          <w:kern w:val="2"/>
          <w:szCs w:val="24"/>
          <w14:ligatures w14:val="standardContextual"/>
        </w:rPr>
        <w:lastRenderedPageBreak/>
        <mc:AlternateContent>
          <mc:Choice Requires="wpg">
            <w:drawing>
              <wp:inline distT="0" distB="0" distL="0" distR="0" wp14:anchorId="3A609134" wp14:editId="25AF51E2">
                <wp:extent cx="5263693" cy="6097"/>
                <wp:effectExtent l="0" t="0" r="0" b="0"/>
                <wp:docPr id="137129" name="Group 137129"/>
                <wp:cNvGraphicFramePr/>
                <a:graphic xmlns:a="http://schemas.openxmlformats.org/drawingml/2006/main">
                  <a:graphicData uri="http://schemas.microsoft.com/office/word/2010/wordprocessingGroup">
                    <wpg:wgp>
                      <wpg:cNvGrpSpPr/>
                      <wpg:grpSpPr>
                        <a:xfrm>
                          <a:off x="0" y="0"/>
                          <a:ext cx="5263693" cy="6097"/>
                          <a:chOff x="0" y="0"/>
                          <a:chExt cx="5263693" cy="6097"/>
                        </a:xfrm>
                      </wpg:grpSpPr>
                      <wps:wsp>
                        <wps:cNvPr id="152046" name="Shape 152046"/>
                        <wps:cNvSpPr/>
                        <wps:spPr>
                          <a:xfrm>
                            <a:off x="0" y="0"/>
                            <a:ext cx="457200" cy="9144"/>
                          </a:xfrm>
                          <a:custGeom>
                            <a:avLst/>
                            <a:gdLst/>
                            <a:ahLst/>
                            <a:cxnLst/>
                            <a:rect l="0" t="0" r="0" b="0"/>
                            <a:pathLst>
                              <a:path w="457200" h="9144">
                                <a:moveTo>
                                  <a:pt x="0" y="0"/>
                                </a:moveTo>
                                <a:lnTo>
                                  <a:pt x="457200" y="0"/>
                                </a:lnTo>
                                <a:lnTo>
                                  <a:pt x="457200" y="9144"/>
                                </a:lnTo>
                                <a:lnTo>
                                  <a:pt x="0" y="9144"/>
                                </a:lnTo>
                                <a:lnTo>
                                  <a:pt x="0" y="0"/>
                                </a:lnTo>
                              </a:path>
                            </a:pathLst>
                          </a:custGeom>
                          <a:solidFill>
                            <a:srgbClr val="000000"/>
                          </a:solidFill>
                          <a:ln w="0" cap="flat">
                            <a:noFill/>
                            <a:miter lim="127000"/>
                          </a:ln>
                          <a:effectLst/>
                        </wps:spPr>
                        <wps:bodyPr/>
                      </wps:wsp>
                      <wps:wsp>
                        <wps:cNvPr id="152047" name="Shape 152047"/>
                        <wps:cNvSpPr/>
                        <wps:spPr>
                          <a:xfrm>
                            <a:off x="45720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52048" name="Shape 152048"/>
                        <wps:cNvSpPr/>
                        <wps:spPr>
                          <a:xfrm>
                            <a:off x="463296" y="0"/>
                            <a:ext cx="966521" cy="9144"/>
                          </a:xfrm>
                          <a:custGeom>
                            <a:avLst/>
                            <a:gdLst/>
                            <a:ahLst/>
                            <a:cxnLst/>
                            <a:rect l="0" t="0" r="0" b="0"/>
                            <a:pathLst>
                              <a:path w="966521" h="9144">
                                <a:moveTo>
                                  <a:pt x="0" y="0"/>
                                </a:moveTo>
                                <a:lnTo>
                                  <a:pt x="966521" y="0"/>
                                </a:lnTo>
                                <a:lnTo>
                                  <a:pt x="966521" y="9144"/>
                                </a:lnTo>
                                <a:lnTo>
                                  <a:pt x="0" y="9144"/>
                                </a:lnTo>
                                <a:lnTo>
                                  <a:pt x="0" y="0"/>
                                </a:lnTo>
                              </a:path>
                            </a:pathLst>
                          </a:custGeom>
                          <a:solidFill>
                            <a:srgbClr val="000000"/>
                          </a:solidFill>
                          <a:ln w="0" cap="flat">
                            <a:noFill/>
                            <a:miter lim="127000"/>
                          </a:ln>
                          <a:effectLst/>
                        </wps:spPr>
                        <wps:bodyPr/>
                      </wps:wsp>
                      <wps:wsp>
                        <wps:cNvPr id="152049" name="Shape 152049"/>
                        <wps:cNvSpPr/>
                        <wps:spPr>
                          <a:xfrm>
                            <a:off x="1429893"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52050" name="Shape 152050"/>
                        <wps:cNvSpPr/>
                        <wps:spPr>
                          <a:xfrm>
                            <a:off x="1435989" y="0"/>
                            <a:ext cx="1193597" cy="9144"/>
                          </a:xfrm>
                          <a:custGeom>
                            <a:avLst/>
                            <a:gdLst/>
                            <a:ahLst/>
                            <a:cxnLst/>
                            <a:rect l="0" t="0" r="0" b="0"/>
                            <a:pathLst>
                              <a:path w="1193597" h="9144">
                                <a:moveTo>
                                  <a:pt x="0" y="0"/>
                                </a:moveTo>
                                <a:lnTo>
                                  <a:pt x="1193597" y="0"/>
                                </a:lnTo>
                                <a:lnTo>
                                  <a:pt x="1193597" y="9144"/>
                                </a:lnTo>
                                <a:lnTo>
                                  <a:pt x="0" y="9144"/>
                                </a:lnTo>
                                <a:lnTo>
                                  <a:pt x="0" y="0"/>
                                </a:lnTo>
                              </a:path>
                            </a:pathLst>
                          </a:custGeom>
                          <a:solidFill>
                            <a:srgbClr val="000000"/>
                          </a:solidFill>
                          <a:ln w="0" cap="flat">
                            <a:noFill/>
                            <a:miter lim="127000"/>
                          </a:ln>
                          <a:effectLst/>
                        </wps:spPr>
                        <wps:bodyPr/>
                      </wps:wsp>
                      <wps:wsp>
                        <wps:cNvPr id="152051" name="Shape 152051"/>
                        <wps:cNvSpPr/>
                        <wps:spPr>
                          <a:xfrm>
                            <a:off x="262953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52052" name="Shape 152052"/>
                        <wps:cNvSpPr/>
                        <wps:spPr>
                          <a:xfrm>
                            <a:off x="2635631" y="0"/>
                            <a:ext cx="565404" cy="9144"/>
                          </a:xfrm>
                          <a:custGeom>
                            <a:avLst/>
                            <a:gdLst/>
                            <a:ahLst/>
                            <a:cxnLst/>
                            <a:rect l="0" t="0" r="0" b="0"/>
                            <a:pathLst>
                              <a:path w="565404" h="9144">
                                <a:moveTo>
                                  <a:pt x="0" y="0"/>
                                </a:moveTo>
                                <a:lnTo>
                                  <a:pt x="565404" y="0"/>
                                </a:lnTo>
                                <a:lnTo>
                                  <a:pt x="565404" y="9144"/>
                                </a:lnTo>
                                <a:lnTo>
                                  <a:pt x="0" y="9144"/>
                                </a:lnTo>
                                <a:lnTo>
                                  <a:pt x="0" y="0"/>
                                </a:lnTo>
                              </a:path>
                            </a:pathLst>
                          </a:custGeom>
                          <a:solidFill>
                            <a:srgbClr val="000000"/>
                          </a:solidFill>
                          <a:ln w="0" cap="flat">
                            <a:noFill/>
                            <a:miter lim="127000"/>
                          </a:ln>
                          <a:effectLst/>
                        </wps:spPr>
                        <wps:bodyPr/>
                      </wps:wsp>
                      <wps:wsp>
                        <wps:cNvPr id="152053" name="Shape 152053"/>
                        <wps:cNvSpPr/>
                        <wps:spPr>
                          <a:xfrm>
                            <a:off x="320103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52054" name="Shape 152054"/>
                        <wps:cNvSpPr/>
                        <wps:spPr>
                          <a:xfrm>
                            <a:off x="3207131" y="0"/>
                            <a:ext cx="1137209" cy="9144"/>
                          </a:xfrm>
                          <a:custGeom>
                            <a:avLst/>
                            <a:gdLst/>
                            <a:ahLst/>
                            <a:cxnLst/>
                            <a:rect l="0" t="0" r="0" b="0"/>
                            <a:pathLst>
                              <a:path w="1137209" h="9144">
                                <a:moveTo>
                                  <a:pt x="0" y="0"/>
                                </a:moveTo>
                                <a:lnTo>
                                  <a:pt x="1137209" y="0"/>
                                </a:lnTo>
                                <a:lnTo>
                                  <a:pt x="1137209" y="9144"/>
                                </a:lnTo>
                                <a:lnTo>
                                  <a:pt x="0" y="9144"/>
                                </a:lnTo>
                                <a:lnTo>
                                  <a:pt x="0" y="0"/>
                                </a:lnTo>
                              </a:path>
                            </a:pathLst>
                          </a:custGeom>
                          <a:solidFill>
                            <a:srgbClr val="000000"/>
                          </a:solidFill>
                          <a:ln w="0" cap="flat">
                            <a:noFill/>
                            <a:miter lim="127000"/>
                          </a:ln>
                          <a:effectLst/>
                        </wps:spPr>
                        <wps:bodyPr/>
                      </wps:wsp>
                      <wps:wsp>
                        <wps:cNvPr id="152055" name="Shape 152055"/>
                        <wps:cNvSpPr/>
                        <wps:spPr>
                          <a:xfrm>
                            <a:off x="4344416"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52056" name="Shape 152056"/>
                        <wps:cNvSpPr/>
                        <wps:spPr>
                          <a:xfrm>
                            <a:off x="4350512" y="0"/>
                            <a:ext cx="913181" cy="9144"/>
                          </a:xfrm>
                          <a:custGeom>
                            <a:avLst/>
                            <a:gdLst/>
                            <a:ahLst/>
                            <a:cxnLst/>
                            <a:rect l="0" t="0" r="0" b="0"/>
                            <a:pathLst>
                              <a:path w="913181" h="9144">
                                <a:moveTo>
                                  <a:pt x="0" y="0"/>
                                </a:moveTo>
                                <a:lnTo>
                                  <a:pt x="913181" y="0"/>
                                </a:lnTo>
                                <a:lnTo>
                                  <a:pt x="913181" y="9144"/>
                                </a:lnTo>
                                <a:lnTo>
                                  <a:pt x="0" y="9144"/>
                                </a:lnTo>
                                <a:lnTo>
                                  <a:pt x="0" y="0"/>
                                </a:lnTo>
                              </a:path>
                            </a:pathLst>
                          </a:custGeom>
                          <a:solidFill>
                            <a:srgbClr val="000000"/>
                          </a:solidFill>
                          <a:ln w="0" cap="flat">
                            <a:noFill/>
                            <a:miter lim="127000"/>
                          </a:ln>
                          <a:effectLst/>
                        </wps:spPr>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1748F917" id="Group 137129" o:spid="_x0000_s1026" style="width:414.45pt;height:.5pt;mso-position-horizontal-relative:char;mso-position-vertical-relative:line" coordsize="526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">
                <v:shape id="Shape 152046" o:spid="_x0000_s1027" style="position:absolute;width:4572;height:91;visibility:visible;mso-wrap-style:square;v-text-anchor:top" coordsize="4572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" path="m,l457200,r,9144l,9144,,e" fillcolor="black" stroked="f" strokeweight="0">
                  <v:stroke miterlimit="83231f" joinstyle="miter"/>
                  <v:path arrowok="t" textboxrect="0,0,457200,9144"/>
                </v:shape>
                <v:shape id="Shape 152047" o:spid="_x0000_s1028" style="position:absolute;left:457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" path="m,l9144,r,9144l,9144,,e" fillcolor="black" stroked="f" strokeweight="0">
                  <v:stroke miterlimit="83231f" joinstyle="miter"/>
                  <v:path arrowok="t" textboxrect="0,0,9144,9144"/>
                </v:shape>
                <v:shape id="Shape 152048" o:spid="_x0000_s1029" style="position:absolute;left:4632;width:9666;height:91;visibility:visible;mso-wrap-style:square;v-text-anchor:top" coordsize="96652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" path="m,l966521,r,9144l,9144,,e" fillcolor="black" stroked="f" strokeweight="0">
                  <v:stroke miterlimit="83231f" joinstyle="miter"/>
                  <v:path arrowok="t" textboxrect="0,0,966521,9144"/>
                </v:shape>
                <v:shape id="Shape 152049" o:spid="_x0000_s1030" style="position:absolute;left:1429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" path="m,l9144,r,9144l,9144,,e" fillcolor="black" stroked="f" strokeweight="0">
                  <v:stroke miterlimit="83231f" joinstyle="miter"/>
                  <v:path arrowok="t" textboxrect="0,0,9144,9144"/>
                </v:shape>
                <v:shape id="Shape 152050" o:spid="_x0000_s1031" style="position:absolute;left:14359;width:11936;height:91;visibility:visible;mso-wrap-style:square;v-text-anchor:top" coordsize="11935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" path="m,l1193597,r,9144l,9144,,e" fillcolor="black" stroked="f" strokeweight="0">
                  <v:stroke miterlimit="83231f" joinstyle="miter"/>
                  <v:path arrowok="t" textboxrect="0,0,1193597,9144"/>
                </v:shape>
                <v:shape id="Shape 152051" o:spid="_x0000_s1032" style="position:absolute;left:2629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" path="m,l9144,r,9144l,9144,,e" fillcolor="black" stroked="f" strokeweight="0">
                  <v:stroke miterlimit="83231f" joinstyle="miter"/>
                  <v:path arrowok="t" textboxrect="0,0,9144,9144"/>
                </v:shape>
                <v:shape id="Shape 152052" o:spid="_x0000_s1033" style="position:absolute;left:26356;width:5654;height:91;visibility:visible;mso-wrap-style:square;v-text-anchor:top" coordsize="5654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" path="m,l565404,r,9144l,9144,,e" fillcolor="black" stroked="f" strokeweight="0">
                  <v:stroke miterlimit="83231f" joinstyle="miter"/>
                  <v:path arrowok="t" textboxrect="0,0,565404,9144"/>
                </v:shape>
                <v:shape id="Shape 152053" o:spid="_x0000_s1034" style="position:absolute;left:3201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" path="m,l9144,r,9144l,9144,,e" fillcolor="black" stroked="f" strokeweight="0">
                  <v:stroke miterlimit="83231f" joinstyle="miter"/>
                  <v:path arrowok="t" textboxrect="0,0,9144,9144"/>
                </v:shape>
                <v:shape id="Shape 152054" o:spid="_x0000_s1035" style="position:absolute;left:32071;width:11372;height:91;visibility:visible;mso-wrap-style:square;v-text-anchor:top" coordsize="11372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" path="m,l1137209,r,9144l,9144,,e" fillcolor="black" stroked="f" strokeweight="0">
                  <v:stroke miterlimit="83231f" joinstyle="miter"/>
                  <v:path arrowok="t" textboxrect="0,0,1137209,9144"/>
                </v:shape>
                <v:shape id="Shape 152055" o:spid="_x0000_s1036" style="position:absolute;left:434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" path="m,l9144,r,9144l,9144,,e" fillcolor="black" stroked="f" strokeweight="0">
                  <v:stroke miterlimit="83231f" joinstyle="miter"/>
                  <v:path arrowok="t" textboxrect="0,0,9144,9144"/>
                </v:shape>
                <v:shape id="Shape 152056" o:spid="_x0000_s1037" style="position:absolute;left:43505;width:9131;height:91;visibility:visible;mso-wrap-style:square;v-text-anchor:top" coordsize="91318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" path="m,l913181,r,9144l,9144,,e" fillcolor="black" stroked="f" strokeweight="0">
                  <v:stroke miterlimit="83231f" joinstyle="miter"/>
                  <v:path arrowok="t" textboxrect="0,0,913181,9144"/>
                </v:shape>
                <w10:anchorlock/>
              </v:group>
            </w:pict>
          </mc:Fallback>
        </mc:AlternateContent>
      </w:r>
    </w:p>
    <w:p w14:paraId="028E7C76" w14:textId="77777777" w:rsidR="00792EBA" w:rsidRPr="00792EBA" w:rsidRDefault="00792EBA" w:rsidP="000B6808">
      <w:pPr>
        <w:spacing w:after="30" w:line="240" w:lineRule="auto"/>
        <w:ind w:right="13"/>
        <w:rPr>
          <w:rFonts w:ascii="Times New Roman" w:eastAsia="Times New Roman" w:hAnsi="Times New Roman" w:cs="Times New Roman"/>
          <w:b/>
          <w:bCs/>
          <w:color w:val="000000"/>
          <w:kern w:val="2"/>
          <w:sz w:val="24"/>
          <w:szCs w:val="24"/>
          <w14:ligatures w14:val="standardContextual"/>
        </w:rPr>
      </w:pPr>
      <w:r w:rsidRPr="00792EBA">
        <w:rPr>
          <w:rFonts w:ascii="Times New Roman" w:eastAsia="Times New Roman" w:hAnsi="Times New Roman" w:cs="Times New Roman"/>
          <w:b/>
          <w:bCs/>
          <w:color w:val="000000"/>
          <w:kern w:val="2"/>
          <w:sz w:val="24"/>
          <w:szCs w:val="24"/>
          <w14:ligatures w14:val="standardContextual"/>
        </w:rPr>
        <w:t xml:space="preserve">Source: Survey Data 2025 </w:t>
      </w:r>
    </w:p>
    <w:p w14:paraId="2F496E32" w14:textId="77777777" w:rsidR="00792EBA" w:rsidRPr="00792EBA" w:rsidRDefault="00792EBA" w:rsidP="000B6808">
      <w:pPr>
        <w:spacing w:after="30" w:line="240" w:lineRule="auto"/>
        <w:ind w:right="13"/>
        <w:rPr>
          <w:rFonts w:ascii="Times New Roman" w:eastAsia="Times New Roman" w:hAnsi="Times New Roman" w:cs="Times New Roman"/>
          <w:b/>
          <w:bCs/>
          <w:color w:val="000000"/>
          <w:kern w:val="2"/>
          <w:sz w:val="24"/>
          <w:szCs w:val="24"/>
          <w14:ligatures w14:val="standardContextual"/>
        </w:rPr>
      </w:pPr>
    </w:p>
    <w:p w14:paraId="2F1537E7" w14:textId="77777777" w:rsidR="00792EBA" w:rsidRPr="00792EBA" w:rsidRDefault="00792EBA" w:rsidP="000B6808">
      <w:pPr>
        <w:spacing w:after="30" w:line="240" w:lineRule="auto"/>
        <w:ind w:right="13"/>
        <w:rPr>
          <w:rFonts w:ascii="Times New Roman" w:eastAsia="Times New Roman" w:hAnsi="Times New Roman" w:cs="Times New Roman"/>
          <w:b/>
          <w:bCs/>
          <w:color w:val="000000"/>
          <w:kern w:val="2"/>
          <w:sz w:val="24"/>
          <w:szCs w:val="24"/>
          <w14:ligatures w14:val="standardContextual"/>
        </w:rPr>
      </w:pPr>
    </w:p>
    <w:p w14:paraId="5C0E6B30" w14:textId="138093A9" w:rsidR="00792EBA" w:rsidRPr="00792EBA" w:rsidRDefault="00792EBA" w:rsidP="000B6808">
      <w:pPr>
        <w:spacing w:after="30" w:line="240" w:lineRule="auto"/>
        <w:ind w:right="13"/>
        <w:jc w:val="both"/>
        <w:rPr>
          <w:rFonts w:ascii="Times New Roman" w:hAnsi="Times New Roman" w:cs="Times New Roman"/>
          <w:sz w:val="24"/>
          <w:szCs w:val="24"/>
        </w:rPr>
      </w:pPr>
      <w:r w:rsidRPr="00792EBA">
        <w:rPr>
          <w:rFonts w:ascii="Times New Roman" w:hAnsi="Times New Roman" w:cs="Times New Roman"/>
          <w:sz w:val="24"/>
          <w:szCs w:val="24"/>
        </w:rPr>
        <w:t xml:space="preserve">As per the findings in Table </w:t>
      </w:r>
      <w:r w:rsidR="00C8739D">
        <w:rPr>
          <w:rFonts w:ascii="Times New Roman" w:hAnsi="Times New Roman" w:cs="Times New Roman"/>
          <w:sz w:val="24"/>
          <w:szCs w:val="24"/>
        </w:rPr>
        <w:t>3</w:t>
      </w:r>
      <w:r w:rsidRPr="00792EBA">
        <w:rPr>
          <w:rFonts w:ascii="Times New Roman" w:hAnsi="Times New Roman" w:cs="Times New Roman"/>
          <w:sz w:val="24"/>
          <w:szCs w:val="24"/>
        </w:rPr>
        <w:t xml:space="preserve"> from the ANOVA analysis done at 0.05 level of significance, the Calculated F is 4.815 while the F critical is 2.47. This shows that the calculated F (4.815) is greater than F critical (2.47), indicating that the regression model is fit and ideal for this research. Also, the P value of 0.001 is </w:t>
      </w:r>
      <w:r w:rsidRPr="00792EBA">
        <w:rPr>
          <w:rFonts w:ascii="Times New Roman" w:hAnsi="Times New Roman" w:cs="Times New Roman"/>
          <w:bCs/>
          <w:sz w:val="24"/>
          <w:szCs w:val="24"/>
          <w:lang w:eastAsia="x-none"/>
        </w:rPr>
        <w:t>below the conventional alpha (α) value of 0.05</w:t>
      </w:r>
      <w:r w:rsidRPr="00792EBA">
        <w:rPr>
          <w:rFonts w:ascii="Times New Roman" w:hAnsi="Times New Roman" w:cs="Times New Roman"/>
          <w:sz w:val="24"/>
          <w:szCs w:val="24"/>
        </w:rPr>
        <w:t>, showing that the growth strategies studied influence the performance of commercial banks in Busia County, Kenya.</w:t>
      </w:r>
    </w:p>
    <w:p w14:paraId="3032FB36" w14:textId="3C27432E" w:rsidR="00792EBA" w:rsidRDefault="00792EBA" w:rsidP="000B6808">
      <w:pPr>
        <w:spacing w:after="30" w:line="240" w:lineRule="auto"/>
        <w:ind w:right="13"/>
        <w:jc w:val="both"/>
        <w:rPr>
          <w:rFonts w:ascii="Times New Roman" w:hAnsi="Times New Roman" w:cs="Times New Roman"/>
          <w:sz w:val="24"/>
          <w:szCs w:val="24"/>
        </w:rPr>
      </w:pPr>
    </w:p>
    <w:p w14:paraId="49490836" w14:textId="11CCEAEB" w:rsidR="00EE58E4" w:rsidRDefault="00EE58E4" w:rsidP="000B6808">
      <w:pPr>
        <w:spacing w:after="30" w:line="240" w:lineRule="auto"/>
        <w:ind w:right="13"/>
        <w:jc w:val="both"/>
        <w:rPr>
          <w:rFonts w:ascii="Times New Roman" w:hAnsi="Times New Roman" w:cs="Times New Roman"/>
          <w:sz w:val="24"/>
          <w:szCs w:val="24"/>
        </w:rPr>
      </w:pPr>
    </w:p>
    <w:p w14:paraId="7D5CF10A" w14:textId="7D99AF02" w:rsidR="00EE58E4" w:rsidRDefault="00EE58E4" w:rsidP="000B6808">
      <w:pPr>
        <w:spacing w:after="30" w:line="240" w:lineRule="auto"/>
        <w:ind w:right="13"/>
        <w:jc w:val="both"/>
        <w:rPr>
          <w:rFonts w:ascii="Times New Roman" w:hAnsi="Times New Roman" w:cs="Times New Roman"/>
          <w:sz w:val="24"/>
          <w:szCs w:val="24"/>
        </w:rPr>
      </w:pPr>
    </w:p>
    <w:p w14:paraId="0BDBCB41" w14:textId="71947D2C" w:rsidR="00EE58E4" w:rsidRDefault="00EE58E4" w:rsidP="000B6808">
      <w:pPr>
        <w:spacing w:after="30" w:line="240" w:lineRule="auto"/>
        <w:ind w:right="13"/>
        <w:jc w:val="both"/>
        <w:rPr>
          <w:rFonts w:ascii="Times New Roman" w:hAnsi="Times New Roman" w:cs="Times New Roman"/>
          <w:sz w:val="24"/>
          <w:szCs w:val="24"/>
        </w:rPr>
      </w:pPr>
    </w:p>
    <w:p w14:paraId="6893005C" w14:textId="50424F4E" w:rsidR="00EE58E4" w:rsidRDefault="00EE58E4" w:rsidP="000B6808">
      <w:pPr>
        <w:spacing w:after="30" w:line="240" w:lineRule="auto"/>
        <w:ind w:right="13"/>
        <w:jc w:val="both"/>
        <w:rPr>
          <w:rFonts w:ascii="Times New Roman" w:hAnsi="Times New Roman" w:cs="Times New Roman"/>
          <w:sz w:val="24"/>
          <w:szCs w:val="24"/>
        </w:rPr>
      </w:pPr>
    </w:p>
    <w:p w14:paraId="1AE955D4" w14:textId="59B0A830" w:rsidR="00EE58E4" w:rsidRDefault="00EE58E4" w:rsidP="000B6808">
      <w:pPr>
        <w:spacing w:after="30" w:line="240" w:lineRule="auto"/>
        <w:ind w:right="13"/>
        <w:jc w:val="both"/>
        <w:rPr>
          <w:rFonts w:ascii="Times New Roman" w:hAnsi="Times New Roman" w:cs="Times New Roman"/>
          <w:sz w:val="24"/>
          <w:szCs w:val="24"/>
        </w:rPr>
      </w:pPr>
    </w:p>
    <w:p w14:paraId="693123D5" w14:textId="0DF7D9D2" w:rsidR="00EE58E4" w:rsidRDefault="00EE58E4" w:rsidP="000B6808">
      <w:pPr>
        <w:spacing w:after="30" w:line="240" w:lineRule="auto"/>
        <w:ind w:right="13"/>
        <w:jc w:val="both"/>
        <w:rPr>
          <w:rFonts w:ascii="Times New Roman" w:hAnsi="Times New Roman" w:cs="Times New Roman"/>
          <w:sz w:val="24"/>
          <w:szCs w:val="24"/>
        </w:rPr>
      </w:pPr>
    </w:p>
    <w:p w14:paraId="786BFC1E" w14:textId="15F2F2DC" w:rsidR="000C60C6" w:rsidRDefault="000C60C6" w:rsidP="000B6808">
      <w:pPr>
        <w:spacing w:after="30" w:line="240" w:lineRule="auto"/>
        <w:ind w:right="13"/>
        <w:jc w:val="both"/>
        <w:rPr>
          <w:rFonts w:ascii="Times New Roman" w:hAnsi="Times New Roman" w:cs="Times New Roman"/>
          <w:sz w:val="24"/>
          <w:szCs w:val="24"/>
        </w:rPr>
      </w:pPr>
    </w:p>
    <w:p w14:paraId="245BA1D6" w14:textId="6A5C6642" w:rsidR="000C60C6" w:rsidRDefault="000C60C6" w:rsidP="000B6808">
      <w:pPr>
        <w:spacing w:after="30" w:line="240" w:lineRule="auto"/>
        <w:ind w:right="13"/>
        <w:jc w:val="both"/>
        <w:rPr>
          <w:rFonts w:ascii="Times New Roman" w:hAnsi="Times New Roman" w:cs="Times New Roman"/>
          <w:sz w:val="24"/>
          <w:szCs w:val="24"/>
        </w:rPr>
      </w:pPr>
    </w:p>
    <w:p w14:paraId="75CBD1CF" w14:textId="273CD841" w:rsidR="000C60C6" w:rsidRDefault="000C60C6" w:rsidP="000B6808">
      <w:pPr>
        <w:spacing w:after="30" w:line="240" w:lineRule="auto"/>
        <w:ind w:right="13"/>
        <w:jc w:val="both"/>
        <w:rPr>
          <w:rFonts w:ascii="Times New Roman" w:hAnsi="Times New Roman" w:cs="Times New Roman"/>
          <w:sz w:val="24"/>
          <w:szCs w:val="24"/>
        </w:rPr>
      </w:pPr>
    </w:p>
    <w:p w14:paraId="6440F85F" w14:textId="2B854EA5" w:rsidR="000C60C6" w:rsidRDefault="000C60C6" w:rsidP="000B6808">
      <w:pPr>
        <w:spacing w:after="30" w:line="240" w:lineRule="auto"/>
        <w:ind w:right="13"/>
        <w:jc w:val="both"/>
        <w:rPr>
          <w:rFonts w:ascii="Times New Roman" w:hAnsi="Times New Roman" w:cs="Times New Roman"/>
          <w:sz w:val="24"/>
          <w:szCs w:val="24"/>
        </w:rPr>
      </w:pPr>
    </w:p>
    <w:p w14:paraId="3426ECA1" w14:textId="5450AA6A" w:rsidR="000C60C6" w:rsidRDefault="000C60C6" w:rsidP="000B6808">
      <w:pPr>
        <w:spacing w:after="30" w:line="240" w:lineRule="auto"/>
        <w:ind w:right="13"/>
        <w:jc w:val="both"/>
        <w:rPr>
          <w:rFonts w:ascii="Times New Roman" w:hAnsi="Times New Roman" w:cs="Times New Roman"/>
          <w:sz w:val="24"/>
          <w:szCs w:val="24"/>
        </w:rPr>
      </w:pPr>
    </w:p>
    <w:p w14:paraId="35A67AC0" w14:textId="4EBFF436" w:rsidR="000C60C6" w:rsidRDefault="000C60C6" w:rsidP="000B6808">
      <w:pPr>
        <w:spacing w:after="30" w:line="240" w:lineRule="auto"/>
        <w:ind w:right="13"/>
        <w:jc w:val="both"/>
        <w:rPr>
          <w:rFonts w:ascii="Times New Roman" w:hAnsi="Times New Roman" w:cs="Times New Roman"/>
          <w:sz w:val="24"/>
          <w:szCs w:val="24"/>
        </w:rPr>
      </w:pPr>
    </w:p>
    <w:p w14:paraId="35089B00" w14:textId="262F319C" w:rsidR="000C60C6" w:rsidRDefault="000C60C6" w:rsidP="000B6808">
      <w:pPr>
        <w:spacing w:after="30" w:line="240" w:lineRule="auto"/>
        <w:ind w:right="13"/>
        <w:jc w:val="both"/>
        <w:rPr>
          <w:rFonts w:ascii="Times New Roman" w:hAnsi="Times New Roman" w:cs="Times New Roman"/>
          <w:sz w:val="24"/>
          <w:szCs w:val="24"/>
        </w:rPr>
      </w:pPr>
    </w:p>
    <w:p w14:paraId="7B8EE2A5" w14:textId="3399BDE4" w:rsidR="000C60C6" w:rsidRDefault="000C60C6" w:rsidP="000B6808">
      <w:pPr>
        <w:spacing w:after="30" w:line="240" w:lineRule="auto"/>
        <w:ind w:right="13"/>
        <w:jc w:val="both"/>
        <w:rPr>
          <w:rFonts w:ascii="Times New Roman" w:hAnsi="Times New Roman" w:cs="Times New Roman"/>
          <w:sz w:val="24"/>
          <w:szCs w:val="24"/>
        </w:rPr>
      </w:pPr>
    </w:p>
    <w:p w14:paraId="2C16A7AD" w14:textId="77777777" w:rsidR="000C60C6" w:rsidRDefault="000C60C6" w:rsidP="000B6808">
      <w:pPr>
        <w:spacing w:after="30" w:line="240" w:lineRule="auto"/>
        <w:ind w:right="13"/>
        <w:jc w:val="both"/>
        <w:rPr>
          <w:rFonts w:ascii="Times New Roman" w:hAnsi="Times New Roman" w:cs="Times New Roman"/>
          <w:sz w:val="24"/>
          <w:szCs w:val="24"/>
        </w:rPr>
      </w:pPr>
    </w:p>
    <w:p w14:paraId="2D608936" w14:textId="6EF1F362" w:rsidR="00EE58E4" w:rsidRDefault="00EE58E4" w:rsidP="000B6808">
      <w:pPr>
        <w:spacing w:after="30" w:line="240" w:lineRule="auto"/>
        <w:ind w:right="13"/>
        <w:jc w:val="both"/>
        <w:rPr>
          <w:rFonts w:ascii="Times New Roman" w:hAnsi="Times New Roman" w:cs="Times New Roman"/>
          <w:sz w:val="24"/>
          <w:szCs w:val="24"/>
        </w:rPr>
      </w:pPr>
    </w:p>
    <w:p w14:paraId="5312ED23" w14:textId="77777777" w:rsidR="00EE58E4" w:rsidRPr="00792EBA" w:rsidRDefault="00EE58E4" w:rsidP="000B6808">
      <w:pPr>
        <w:spacing w:after="30" w:line="240" w:lineRule="auto"/>
        <w:ind w:right="13"/>
        <w:jc w:val="both"/>
        <w:rPr>
          <w:rFonts w:ascii="Times New Roman" w:hAnsi="Times New Roman" w:cs="Times New Roman"/>
          <w:sz w:val="24"/>
          <w:szCs w:val="24"/>
        </w:rPr>
      </w:pPr>
    </w:p>
    <w:p w14:paraId="2EDC1A3D" w14:textId="292A1208" w:rsidR="00792EBA" w:rsidRPr="00792EBA" w:rsidRDefault="00792EBA" w:rsidP="000B6808">
      <w:pPr>
        <w:keepNext/>
        <w:keepLines/>
        <w:spacing w:before="120" w:after="0" w:line="240" w:lineRule="auto"/>
        <w:jc w:val="both"/>
        <w:outlineLvl w:val="1"/>
        <w:rPr>
          <w:rFonts w:ascii="Times New Roman" w:eastAsia="Times New Roman" w:hAnsi="Times New Roman" w:cs="Times New Roman"/>
          <w:b/>
          <w:bCs/>
          <w:sz w:val="24"/>
          <w:szCs w:val="26"/>
          <w:lang w:eastAsia="x-none"/>
        </w:rPr>
      </w:pPr>
      <w:bookmarkStart w:id="124" w:name="_Toc203383706"/>
      <w:r w:rsidRPr="00792EBA">
        <w:rPr>
          <w:rFonts w:ascii="Times New Roman" w:eastAsia="Times New Roman" w:hAnsi="Times New Roman" w:cs="Times New Roman"/>
          <w:b/>
          <w:bCs/>
          <w:sz w:val="24"/>
          <w:szCs w:val="26"/>
          <w:lang w:eastAsia="x-none"/>
        </w:rPr>
        <w:t xml:space="preserve"> Regression Coefficients</w:t>
      </w:r>
      <w:bookmarkEnd w:id="124"/>
      <w:r w:rsidRPr="00792EBA">
        <w:rPr>
          <w:rFonts w:ascii="Times New Roman" w:eastAsia="Times New Roman" w:hAnsi="Times New Roman" w:cs="Times New Roman"/>
          <w:b/>
          <w:bCs/>
          <w:sz w:val="24"/>
          <w:szCs w:val="26"/>
          <w:lang w:eastAsia="x-none"/>
        </w:rPr>
        <w:t xml:space="preserve"> </w:t>
      </w:r>
    </w:p>
    <w:p w14:paraId="4CE764E9" w14:textId="231DB04E" w:rsidR="00792EBA" w:rsidRPr="00792EBA" w:rsidRDefault="00792EBA" w:rsidP="000B6808">
      <w:pPr>
        <w:spacing w:line="240" w:lineRule="auto"/>
        <w:rPr>
          <w:rFonts w:ascii="Times New Roman" w:hAnsi="Times New Roman" w:cs="Times New Roman"/>
          <w:b/>
          <w:bCs/>
          <w:sz w:val="24"/>
          <w:szCs w:val="24"/>
          <w:lang w:eastAsia="x-none"/>
        </w:rPr>
      </w:pPr>
      <w:r w:rsidRPr="00792EBA">
        <w:rPr>
          <w:rFonts w:ascii="Times New Roman" w:hAnsi="Times New Roman" w:cs="Times New Roman"/>
          <w:b/>
          <w:bCs/>
          <w:sz w:val="24"/>
          <w:szCs w:val="24"/>
          <w:lang w:eastAsia="x-none"/>
        </w:rPr>
        <w:t>Table 4</w:t>
      </w:r>
      <w:r w:rsidR="00262ED0">
        <w:rPr>
          <w:rFonts w:ascii="Times New Roman" w:hAnsi="Times New Roman" w:cs="Times New Roman"/>
          <w:b/>
          <w:bCs/>
          <w:sz w:val="24"/>
          <w:szCs w:val="24"/>
          <w:lang w:eastAsia="x-none"/>
        </w:rPr>
        <w:t>:</w:t>
      </w:r>
      <w:r w:rsidRPr="00792EBA">
        <w:rPr>
          <w:rFonts w:ascii="Times New Roman" w:hAnsi="Times New Roman" w:cs="Times New Roman"/>
          <w:b/>
          <w:bCs/>
          <w:sz w:val="24"/>
          <w:szCs w:val="24"/>
          <w:lang w:eastAsia="x-none"/>
        </w:rPr>
        <w:t xml:space="preserve"> Regression coefficients</w:t>
      </w:r>
    </w:p>
    <w:p w14:paraId="641714CF" w14:textId="77777777" w:rsidR="00792EBA" w:rsidRPr="00792EBA" w:rsidRDefault="00792EBA" w:rsidP="000B6808">
      <w:pPr>
        <w:autoSpaceDE w:val="0"/>
        <w:autoSpaceDN w:val="0"/>
        <w:adjustRightInd w:val="0"/>
        <w:spacing w:after="0" w:line="240" w:lineRule="auto"/>
        <w:rPr>
          <w:rFonts w:ascii="Times New Roman" w:hAnsi="Times New Roman" w:cs="Times New Roman"/>
          <w:sz w:val="24"/>
          <w:szCs w:val="24"/>
        </w:rPr>
      </w:pPr>
    </w:p>
    <w:tbl>
      <w:tblPr>
        <w:tblW w:w="9460" w:type="dxa"/>
        <w:tblLayout w:type="fixed"/>
        <w:tblCellMar>
          <w:left w:w="0" w:type="dxa"/>
          <w:right w:w="0" w:type="dxa"/>
        </w:tblCellMar>
        <w:tblLook w:val="0000" w:firstRow="0" w:lastRow="0" w:firstColumn="0" w:lastColumn="0" w:noHBand="0" w:noVBand="0"/>
      </w:tblPr>
      <w:tblGrid>
        <w:gridCol w:w="752"/>
        <w:gridCol w:w="2516"/>
        <w:gridCol w:w="1303"/>
        <w:gridCol w:w="1303"/>
        <w:gridCol w:w="1502"/>
        <w:gridCol w:w="1042"/>
        <w:gridCol w:w="1042"/>
      </w:tblGrid>
      <w:tr w:rsidR="00792EBA" w:rsidRPr="00792EBA" w14:paraId="0E140D98" w14:textId="77777777" w:rsidTr="00792EBA">
        <w:trPr>
          <w:cantSplit/>
        </w:trPr>
        <w:tc>
          <w:tcPr>
            <w:tcW w:w="9457" w:type="dxa"/>
            <w:gridSpan w:val="7"/>
            <w:tcBorders>
              <w:top w:val="nil"/>
              <w:left w:val="nil"/>
              <w:bottom w:val="nil"/>
              <w:right w:val="nil"/>
            </w:tcBorders>
            <w:shd w:val="clear" w:color="auto" w:fill="FFFFFF"/>
            <w:vAlign w:val="center"/>
          </w:tcPr>
          <w:p w14:paraId="6486450E" w14:textId="77777777" w:rsidR="00792EBA" w:rsidRPr="00792EBA" w:rsidRDefault="00792EBA" w:rsidP="000B6808">
            <w:pPr>
              <w:autoSpaceDE w:val="0"/>
              <w:autoSpaceDN w:val="0"/>
              <w:adjustRightInd w:val="0"/>
              <w:spacing w:after="0" w:line="240" w:lineRule="auto"/>
              <w:ind w:left="60" w:right="60"/>
              <w:jc w:val="center"/>
              <w:rPr>
                <w:rFonts w:ascii="Times New Roman" w:hAnsi="Times New Roman" w:cs="Times New Roman"/>
                <w:color w:val="010205"/>
                <w:sz w:val="24"/>
                <w:szCs w:val="24"/>
              </w:rPr>
            </w:pPr>
            <w:proofErr w:type="spellStart"/>
            <w:r w:rsidRPr="00792EBA">
              <w:rPr>
                <w:rFonts w:ascii="Times New Roman" w:hAnsi="Times New Roman" w:cs="Times New Roman"/>
                <w:b/>
                <w:bCs/>
                <w:color w:val="010205"/>
                <w:sz w:val="24"/>
                <w:szCs w:val="24"/>
              </w:rPr>
              <w:t>Coefficients</w:t>
            </w:r>
            <w:r w:rsidRPr="00792EBA">
              <w:rPr>
                <w:rFonts w:ascii="Times New Roman" w:hAnsi="Times New Roman" w:cs="Times New Roman"/>
                <w:b/>
                <w:bCs/>
                <w:color w:val="010205"/>
                <w:sz w:val="24"/>
                <w:szCs w:val="24"/>
                <w:vertAlign w:val="superscript"/>
              </w:rPr>
              <w:t>a</w:t>
            </w:r>
            <w:proofErr w:type="spellEnd"/>
          </w:p>
        </w:tc>
      </w:tr>
      <w:tr w:rsidR="00792EBA" w:rsidRPr="00792EBA" w14:paraId="4ABFF6DA" w14:textId="77777777" w:rsidTr="00792EBA">
        <w:trPr>
          <w:cantSplit/>
        </w:trPr>
        <w:tc>
          <w:tcPr>
            <w:tcW w:w="9457" w:type="dxa"/>
            <w:gridSpan w:val="7"/>
            <w:tcBorders>
              <w:top w:val="nil"/>
              <w:left w:val="nil"/>
              <w:bottom w:val="nil"/>
              <w:right w:val="nil"/>
            </w:tcBorders>
            <w:shd w:val="clear" w:color="auto" w:fill="FFFFFF"/>
            <w:vAlign w:val="center"/>
          </w:tcPr>
          <w:p w14:paraId="325A3C16" w14:textId="77777777" w:rsidR="00792EBA" w:rsidRPr="00792EBA" w:rsidRDefault="00792EBA" w:rsidP="000B6808">
            <w:pPr>
              <w:autoSpaceDE w:val="0"/>
              <w:autoSpaceDN w:val="0"/>
              <w:adjustRightInd w:val="0"/>
              <w:spacing w:after="0" w:line="240" w:lineRule="auto"/>
              <w:ind w:left="60" w:right="60"/>
              <w:jc w:val="center"/>
              <w:rPr>
                <w:rFonts w:ascii="Times New Roman" w:hAnsi="Times New Roman" w:cs="Times New Roman"/>
                <w:b/>
                <w:bCs/>
                <w:color w:val="010205"/>
                <w:sz w:val="24"/>
                <w:szCs w:val="24"/>
              </w:rPr>
            </w:pPr>
          </w:p>
        </w:tc>
      </w:tr>
      <w:tr w:rsidR="00792EBA" w:rsidRPr="00792EBA" w14:paraId="032BC024" w14:textId="77777777" w:rsidTr="00792EBA">
        <w:trPr>
          <w:cantSplit/>
        </w:trPr>
        <w:tc>
          <w:tcPr>
            <w:tcW w:w="3265" w:type="dxa"/>
            <w:gridSpan w:val="2"/>
            <w:vMerge w:val="restart"/>
            <w:tcBorders>
              <w:top w:val="nil"/>
              <w:left w:val="nil"/>
              <w:bottom w:val="nil"/>
              <w:right w:val="nil"/>
            </w:tcBorders>
            <w:shd w:val="clear" w:color="auto" w:fill="FFFFFF"/>
            <w:vAlign w:val="bottom"/>
          </w:tcPr>
          <w:p w14:paraId="416DE163" w14:textId="77777777" w:rsidR="00792EBA" w:rsidRPr="00792EBA" w:rsidRDefault="00792EBA" w:rsidP="000B6808">
            <w:pPr>
              <w:autoSpaceDE w:val="0"/>
              <w:autoSpaceDN w:val="0"/>
              <w:adjustRightInd w:val="0"/>
              <w:spacing w:after="0" w:line="240" w:lineRule="auto"/>
              <w:ind w:left="60" w:right="60"/>
              <w:rPr>
                <w:rFonts w:ascii="Times New Roman" w:hAnsi="Times New Roman" w:cs="Times New Roman"/>
                <w:color w:val="264A60"/>
                <w:sz w:val="24"/>
                <w:szCs w:val="24"/>
              </w:rPr>
            </w:pPr>
            <w:r w:rsidRPr="00792EBA">
              <w:rPr>
                <w:rFonts w:ascii="Times New Roman" w:hAnsi="Times New Roman" w:cs="Times New Roman"/>
                <w:color w:val="264A60"/>
                <w:sz w:val="24"/>
                <w:szCs w:val="24"/>
              </w:rPr>
              <w:t>Model</w:t>
            </w:r>
          </w:p>
        </w:tc>
        <w:tc>
          <w:tcPr>
            <w:tcW w:w="2606" w:type="dxa"/>
            <w:gridSpan w:val="2"/>
            <w:tcBorders>
              <w:top w:val="nil"/>
              <w:left w:val="nil"/>
              <w:bottom w:val="nil"/>
              <w:right w:val="single" w:sz="8" w:space="0" w:color="E0E0E0"/>
            </w:tcBorders>
            <w:shd w:val="clear" w:color="auto" w:fill="FFFFFF"/>
            <w:vAlign w:val="bottom"/>
          </w:tcPr>
          <w:p w14:paraId="2F6C64CA" w14:textId="77777777" w:rsidR="00792EBA" w:rsidRPr="00792EBA" w:rsidRDefault="00792EBA" w:rsidP="000B6808">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792EBA">
              <w:rPr>
                <w:rFonts w:ascii="Times New Roman" w:hAnsi="Times New Roman" w:cs="Times New Roman"/>
                <w:color w:val="264A60"/>
                <w:sz w:val="24"/>
                <w:szCs w:val="24"/>
              </w:rPr>
              <w:t>Unstandardized Coefficients</w:t>
            </w:r>
          </w:p>
        </w:tc>
        <w:tc>
          <w:tcPr>
            <w:tcW w:w="1502" w:type="dxa"/>
            <w:tcBorders>
              <w:top w:val="nil"/>
              <w:left w:val="single" w:sz="8" w:space="0" w:color="E0E0E0"/>
              <w:bottom w:val="nil"/>
              <w:right w:val="single" w:sz="8" w:space="0" w:color="E0E0E0"/>
            </w:tcBorders>
            <w:shd w:val="clear" w:color="auto" w:fill="FFFFFF"/>
            <w:vAlign w:val="bottom"/>
          </w:tcPr>
          <w:p w14:paraId="6C635A58" w14:textId="77777777" w:rsidR="00792EBA" w:rsidRPr="00792EBA" w:rsidRDefault="00792EBA" w:rsidP="000B6808">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792EBA">
              <w:rPr>
                <w:rFonts w:ascii="Times New Roman" w:hAnsi="Times New Roman" w:cs="Times New Roman"/>
                <w:color w:val="264A60"/>
                <w:sz w:val="24"/>
                <w:szCs w:val="24"/>
              </w:rPr>
              <w:t>Standardized Coefficients</w:t>
            </w:r>
          </w:p>
        </w:tc>
        <w:tc>
          <w:tcPr>
            <w:tcW w:w="1042" w:type="dxa"/>
            <w:vMerge w:val="restart"/>
            <w:tcBorders>
              <w:top w:val="nil"/>
              <w:left w:val="single" w:sz="8" w:space="0" w:color="E0E0E0"/>
              <w:bottom w:val="nil"/>
              <w:right w:val="single" w:sz="8" w:space="0" w:color="E0E0E0"/>
            </w:tcBorders>
            <w:shd w:val="clear" w:color="auto" w:fill="FFFFFF"/>
            <w:vAlign w:val="bottom"/>
          </w:tcPr>
          <w:p w14:paraId="3A8DCE51" w14:textId="77777777" w:rsidR="00792EBA" w:rsidRPr="00792EBA" w:rsidRDefault="00792EBA" w:rsidP="000B6808">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792EBA">
              <w:rPr>
                <w:rFonts w:ascii="Times New Roman" w:hAnsi="Times New Roman" w:cs="Times New Roman"/>
                <w:color w:val="264A60"/>
                <w:sz w:val="24"/>
                <w:szCs w:val="24"/>
              </w:rPr>
              <w:t>t</w:t>
            </w:r>
          </w:p>
        </w:tc>
        <w:tc>
          <w:tcPr>
            <w:tcW w:w="1042" w:type="dxa"/>
            <w:vMerge w:val="restart"/>
            <w:tcBorders>
              <w:top w:val="nil"/>
              <w:left w:val="single" w:sz="8" w:space="0" w:color="E0E0E0"/>
              <w:bottom w:val="nil"/>
              <w:right w:val="nil"/>
            </w:tcBorders>
            <w:shd w:val="clear" w:color="auto" w:fill="FFFFFF"/>
            <w:vAlign w:val="bottom"/>
          </w:tcPr>
          <w:p w14:paraId="6D30C613" w14:textId="77777777" w:rsidR="00792EBA" w:rsidRPr="00792EBA" w:rsidRDefault="00792EBA" w:rsidP="000B6808">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792EBA">
              <w:rPr>
                <w:rFonts w:ascii="Times New Roman" w:hAnsi="Times New Roman" w:cs="Times New Roman"/>
                <w:color w:val="264A60"/>
                <w:sz w:val="24"/>
                <w:szCs w:val="24"/>
              </w:rPr>
              <w:t>Sig.</w:t>
            </w:r>
          </w:p>
        </w:tc>
      </w:tr>
      <w:tr w:rsidR="00792EBA" w:rsidRPr="00792EBA" w14:paraId="23D88C1B" w14:textId="77777777" w:rsidTr="00792EBA">
        <w:trPr>
          <w:cantSplit/>
        </w:trPr>
        <w:tc>
          <w:tcPr>
            <w:tcW w:w="3265" w:type="dxa"/>
            <w:gridSpan w:val="2"/>
            <w:vMerge/>
            <w:tcBorders>
              <w:top w:val="nil"/>
              <w:left w:val="nil"/>
              <w:bottom w:val="nil"/>
              <w:right w:val="nil"/>
            </w:tcBorders>
            <w:shd w:val="clear" w:color="auto" w:fill="FFFFFF"/>
            <w:vAlign w:val="bottom"/>
          </w:tcPr>
          <w:p w14:paraId="4076D4A8" w14:textId="77777777" w:rsidR="00792EBA" w:rsidRPr="00792EBA" w:rsidRDefault="00792EBA" w:rsidP="000B6808">
            <w:pPr>
              <w:autoSpaceDE w:val="0"/>
              <w:autoSpaceDN w:val="0"/>
              <w:adjustRightInd w:val="0"/>
              <w:spacing w:after="0" w:line="240" w:lineRule="auto"/>
              <w:rPr>
                <w:rFonts w:ascii="Times New Roman" w:hAnsi="Times New Roman" w:cs="Times New Roman"/>
                <w:color w:val="264A60"/>
                <w:sz w:val="24"/>
                <w:szCs w:val="24"/>
              </w:rPr>
            </w:pPr>
          </w:p>
        </w:tc>
        <w:tc>
          <w:tcPr>
            <w:tcW w:w="1303" w:type="dxa"/>
            <w:tcBorders>
              <w:top w:val="nil"/>
              <w:left w:val="nil"/>
              <w:bottom w:val="single" w:sz="8" w:space="0" w:color="152935"/>
              <w:right w:val="single" w:sz="8" w:space="0" w:color="E0E0E0"/>
            </w:tcBorders>
            <w:shd w:val="clear" w:color="auto" w:fill="FFFFFF"/>
            <w:vAlign w:val="bottom"/>
          </w:tcPr>
          <w:p w14:paraId="29C917FD" w14:textId="77777777" w:rsidR="00792EBA" w:rsidRPr="00792EBA" w:rsidRDefault="00792EBA" w:rsidP="000B6808">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792EBA">
              <w:rPr>
                <w:rFonts w:ascii="Times New Roman" w:hAnsi="Times New Roman" w:cs="Times New Roman"/>
                <w:color w:val="264A60"/>
                <w:sz w:val="24"/>
                <w:szCs w:val="24"/>
              </w:rPr>
              <w:t>B</w:t>
            </w:r>
          </w:p>
        </w:tc>
        <w:tc>
          <w:tcPr>
            <w:tcW w:w="1303" w:type="dxa"/>
            <w:tcBorders>
              <w:top w:val="nil"/>
              <w:left w:val="single" w:sz="8" w:space="0" w:color="E0E0E0"/>
              <w:bottom w:val="single" w:sz="8" w:space="0" w:color="152935"/>
              <w:right w:val="single" w:sz="8" w:space="0" w:color="E0E0E0"/>
            </w:tcBorders>
            <w:shd w:val="clear" w:color="auto" w:fill="FFFFFF"/>
            <w:vAlign w:val="bottom"/>
          </w:tcPr>
          <w:p w14:paraId="22A9FF0E" w14:textId="77777777" w:rsidR="00792EBA" w:rsidRPr="00792EBA" w:rsidRDefault="00792EBA" w:rsidP="000B6808">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792EBA">
              <w:rPr>
                <w:rFonts w:ascii="Times New Roman" w:hAnsi="Times New Roman" w:cs="Times New Roman"/>
                <w:color w:val="264A60"/>
                <w:sz w:val="24"/>
                <w:szCs w:val="24"/>
              </w:rPr>
              <w:t>Std. Error</w:t>
            </w:r>
          </w:p>
        </w:tc>
        <w:tc>
          <w:tcPr>
            <w:tcW w:w="1502" w:type="dxa"/>
            <w:tcBorders>
              <w:top w:val="nil"/>
              <w:left w:val="single" w:sz="8" w:space="0" w:color="E0E0E0"/>
              <w:bottom w:val="single" w:sz="8" w:space="0" w:color="152935"/>
              <w:right w:val="single" w:sz="8" w:space="0" w:color="E0E0E0"/>
            </w:tcBorders>
            <w:shd w:val="clear" w:color="auto" w:fill="FFFFFF"/>
            <w:vAlign w:val="bottom"/>
          </w:tcPr>
          <w:p w14:paraId="6EAA9420" w14:textId="77777777" w:rsidR="00792EBA" w:rsidRPr="00792EBA" w:rsidRDefault="00792EBA" w:rsidP="000B6808">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792EBA">
              <w:rPr>
                <w:rFonts w:ascii="Times New Roman" w:hAnsi="Times New Roman" w:cs="Times New Roman"/>
                <w:color w:val="264A60"/>
                <w:sz w:val="24"/>
                <w:szCs w:val="24"/>
              </w:rPr>
              <w:t>Beta</w:t>
            </w:r>
          </w:p>
        </w:tc>
        <w:tc>
          <w:tcPr>
            <w:tcW w:w="1042" w:type="dxa"/>
            <w:vMerge/>
            <w:tcBorders>
              <w:top w:val="nil"/>
              <w:left w:val="single" w:sz="8" w:space="0" w:color="E0E0E0"/>
              <w:bottom w:val="nil"/>
              <w:right w:val="single" w:sz="8" w:space="0" w:color="E0E0E0"/>
            </w:tcBorders>
            <w:shd w:val="clear" w:color="auto" w:fill="FFFFFF"/>
            <w:vAlign w:val="bottom"/>
          </w:tcPr>
          <w:p w14:paraId="210179E0" w14:textId="77777777" w:rsidR="00792EBA" w:rsidRPr="00792EBA" w:rsidRDefault="00792EBA" w:rsidP="000B6808">
            <w:pPr>
              <w:autoSpaceDE w:val="0"/>
              <w:autoSpaceDN w:val="0"/>
              <w:adjustRightInd w:val="0"/>
              <w:spacing w:after="0" w:line="240" w:lineRule="auto"/>
              <w:rPr>
                <w:rFonts w:ascii="Times New Roman" w:hAnsi="Times New Roman" w:cs="Times New Roman"/>
                <w:color w:val="264A60"/>
                <w:sz w:val="24"/>
                <w:szCs w:val="24"/>
              </w:rPr>
            </w:pPr>
          </w:p>
        </w:tc>
        <w:tc>
          <w:tcPr>
            <w:tcW w:w="1042" w:type="dxa"/>
            <w:vMerge/>
            <w:tcBorders>
              <w:top w:val="nil"/>
              <w:left w:val="single" w:sz="8" w:space="0" w:color="E0E0E0"/>
              <w:bottom w:val="nil"/>
              <w:right w:val="nil"/>
            </w:tcBorders>
            <w:shd w:val="clear" w:color="auto" w:fill="FFFFFF"/>
            <w:vAlign w:val="bottom"/>
          </w:tcPr>
          <w:p w14:paraId="50AD4FBB" w14:textId="77777777" w:rsidR="00792EBA" w:rsidRPr="00792EBA" w:rsidRDefault="00792EBA" w:rsidP="000B6808">
            <w:pPr>
              <w:autoSpaceDE w:val="0"/>
              <w:autoSpaceDN w:val="0"/>
              <w:adjustRightInd w:val="0"/>
              <w:spacing w:after="0" w:line="240" w:lineRule="auto"/>
              <w:rPr>
                <w:rFonts w:ascii="Times New Roman" w:hAnsi="Times New Roman" w:cs="Times New Roman"/>
                <w:color w:val="264A60"/>
                <w:sz w:val="24"/>
                <w:szCs w:val="24"/>
              </w:rPr>
            </w:pPr>
          </w:p>
        </w:tc>
      </w:tr>
      <w:tr w:rsidR="00792EBA" w:rsidRPr="00792EBA" w14:paraId="3DA03EF1" w14:textId="77777777" w:rsidTr="00792EBA">
        <w:trPr>
          <w:cantSplit/>
        </w:trPr>
        <w:tc>
          <w:tcPr>
            <w:tcW w:w="751" w:type="dxa"/>
            <w:vMerge w:val="restart"/>
            <w:tcBorders>
              <w:top w:val="single" w:sz="8" w:space="0" w:color="152935"/>
              <w:left w:val="nil"/>
              <w:bottom w:val="single" w:sz="8" w:space="0" w:color="152935"/>
              <w:right w:val="nil"/>
            </w:tcBorders>
            <w:shd w:val="clear" w:color="auto" w:fill="E0E0E0"/>
          </w:tcPr>
          <w:p w14:paraId="4583B31D" w14:textId="77777777" w:rsidR="00792EBA" w:rsidRPr="00792EBA" w:rsidRDefault="00792EBA" w:rsidP="000B6808">
            <w:pPr>
              <w:autoSpaceDE w:val="0"/>
              <w:autoSpaceDN w:val="0"/>
              <w:adjustRightInd w:val="0"/>
              <w:spacing w:after="0" w:line="240" w:lineRule="auto"/>
              <w:ind w:left="60" w:right="60"/>
              <w:rPr>
                <w:rFonts w:ascii="Times New Roman" w:hAnsi="Times New Roman" w:cs="Times New Roman"/>
                <w:color w:val="264A60"/>
                <w:sz w:val="24"/>
                <w:szCs w:val="24"/>
              </w:rPr>
            </w:pPr>
            <w:r w:rsidRPr="00792EBA">
              <w:rPr>
                <w:rFonts w:ascii="Times New Roman" w:hAnsi="Times New Roman" w:cs="Times New Roman"/>
                <w:color w:val="264A60"/>
                <w:sz w:val="24"/>
                <w:szCs w:val="24"/>
              </w:rPr>
              <w:t>1</w:t>
            </w:r>
          </w:p>
        </w:tc>
        <w:tc>
          <w:tcPr>
            <w:tcW w:w="2514" w:type="dxa"/>
            <w:tcBorders>
              <w:top w:val="single" w:sz="8" w:space="0" w:color="152935"/>
              <w:left w:val="nil"/>
              <w:bottom w:val="single" w:sz="8" w:space="0" w:color="AEAEAE"/>
              <w:right w:val="nil"/>
            </w:tcBorders>
            <w:shd w:val="clear" w:color="auto" w:fill="E0E0E0"/>
          </w:tcPr>
          <w:p w14:paraId="687B2810" w14:textId="77777777" w:rsidR="00792EBA" w:rsidRPr="00792EBA" w:rsidRDefault="00792EBA" w:rsidP="000B6808">
            <w:pPr>
              <w:autoSpaceDE w:val="0"/>
              <w:autoSpaceDN w:val="0"/>
              <w:adjustRightInd w:val="0"/>
              <w:spacing w:after="0" w:line="240" w:lineRule="auto"/>
              <w:ind w:left="60" w:right="60"/>
              <w:rPr>
                <w:rFonts w:ascii="Times New Roman" w:hAnsi="Times New Roman" w:cs="Times New Roman"/>
                <w:color w:val="264A60"/>
                <w:sz w:val="24"/>
                <w:szCs w:val="24"/>
              </w:rPr>
            </w:pPr>
            <w:r w:rsidRPr="00792EBA">
              <w:rPr>
                <w:rFonts w:ascii="Times New Roman" w:hAnsi="Times New Roman" w:cs="Times New Roman"/>
                <w:color w:val="264A60"/>
                <w:sz w:val="24"/>
                <w:szCs w:val="24"/>
              </w:rPr>
              <w:t>(Constant)</w:t>
            </w:r>
          </w:p>
        </w:tc>
        <w:tc>
          <w:tcPr>
            <w:tcW w:w="1303" w:type="dxa"/>
            <w:tcBorders>
              <w:top w:val="single" w:sz="8" w:space="0" w:color="152935"/>
              <w:left w:val="nil"/>
              <w:bottom w:val="single" w:sz="8" w:space="0" w:color="AEAEAE"/>
              <w:right w:val="single" w:sz="8" w:space="0" w:color="E0E0E0"/>
            </w:tcBorders>
            <w:shd w:val="clear" w:color="auto" w:fill="F9F9FB"/>
          </w:tcPr>
          <w:p w14:paraId="57BCE76C" w14:textId="77777777" w:rsidR="00792EBA" w:rsidRPr="00792EBA" w:rsidRDefault="00792EBA" w:rsidP="000B6808">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792EBA">
              <w:rPr>
                <w:rFonts w:ascii="Times New Roman" w:hAnsi="Times New Roman" w:cs="Times New Roman"/>
                <w:color w:val="010205"/>
                <w:sz w:val="24"/>
                <w:szCs w:val="24"/>
              </w:rPr>
              <w:t>1.679</w:t>
            </w:r>
          </w:p>
        </w:tc>
        <w:tc>
          <w:tcPr>
            <w:tcW w:w="1303" w:type="dxa"/>
            <w:tcBorders>
              <w:top w:val="single" w:sz="8" w:space="0" w:color="152935"/>
              <w:left w:val="single" w:sz="8" w:space="0" w:color="E0E0E0"/>
              <w:bottom w:val="single" w:sz="8" w:space="0" w:color="AEAEAE"/>
              <w:right w:val="single" w:sz="8" w:space="0" w:color="E0E0E0"/>
            </w:tcBorders>
            <w:shd w:val="clear" w:color="auto" w:fill="F9F9FB"/>
          </w:tcPr>
          <w:p w14:paraId="0506EC82" w14:textId="77777777" w:rsidR="00792EBA" w:rsidRPr="00792EBA" w:rsidRDefault="00792EBA" w:rsidP="000B6808">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792EBA">
              <w:rPr>
                <w:rFonts w:ascii="Times New Roman" w:hAnsi="Times New Roman" w:cs="Times New Roman"/>
                <w:color w:val="010205"/>
                <w:sz w:val="24"/>
                <w:szCs w:val="24"/>
              </w:rPr>
              <w:t>.437</w:t>
            </w:r>
          </w:p>
        </w:tc>
        <w:tc>
          <w:tcPr>
            <w:tcW w:w="1502" w:type="dxa"/>
            <w:tcBorders>
              <w:top w:val="single" w:sz="8" w:space="0" w:color="152935"/>
              <w:left w:val="single" w:sz="8" w:space="0" w:color="E0E0E0"/>
              <w:bottom w:val="single" w:sz="8" w:space="0" w:color="AEAEAE"/>
              <w:right w:val="single" w:sz="8" w:space="0" w:color="E0E0E0"/>
            </w:tcBorders>
            <w:shd w:val="clear" w:color="auto" w:fill="F9F9FB"/>
            <w:vAlign w:val="center"/>
          </w:tcPr>
          <w:p w14:paraId="75ABFBA2" w14:textId="77777777" w:rsidR="00792EBA" w:rsidRPr="00792EBA" w:rsidRDefault="00792EBA" w:rsidP="000B6808">
            <w:pPr>
              <w:autoSpaceDE w:val="0"/>
              <w:autoSpaceDN w:val="0"/>
              <w:adjustRightInd w:val="0"/>
              <w:spacing w:after="0" w:line="240" w:lineRule="auto"/>
              <w:rPr>
                <w:rFonts w:ascii="Times New Roman" w:hAnsi="Times New Roman" w:cs="Times New Roman"/>
                <w:sz w:val="24"/>
                <w:szCs w:val="24"/>
              </w:rPr>
            </w:pPr>
          </w:p>
        </w:tc>
        <w:tc>
          <w:tcPr>
            <w:tcW w:w="1042" w:type="dxa"/>
            <w:tcBorders>
              <w:top w:val="single" w:sz="8" w:space="0" w:color="152935"/>
              <w:left w:val="single" w:sz="8" w:space="0" w:color="E0E0E0"/>
              <w:bottom w:val="single" w:sz="8" w:space="0" w:color="AEAEAE"/>
              <w:right w:val="single" w:sz="8" w:space="0" w:color="E0E0E0"/>
            </w:tcBorders>
            <w:shd w:val="clear" w:color="auto" w:fill="F9F9FB"/>
          </w:tcPr>
          <w:p w14:paraId="61E16FD5" w14:textId="77777777" w:rsidR="00792EBA" w:rsidRPr="00792EBA" w:rsidRDefault="00792EBA" w:rsidP="000B6808">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792EBA">
              <w:rPr>
                <w:rFonts w:ascii="Times New Roman" w:hAnsi="Times New Roman" w:cs="Times New Roman"/>
                <w:color w:val="010205"/>
                <w:sz w:val="24"/>
                <w:szCs w:val="24"/>
              </w:rPr>
              <w:t>3.845</w:t>
            </w:r>
          </w:p>
        </w:tc>
        <w:tc>
          <w:tcPr>
            <w:tcW w:w="1042" w:type="dxa"/>
            <w:tcBorders>
              <w:top w:val="single" w:sz="8" w:space="0" w:color="152935"/>
              <w:left w:val="single" w:sz="8" w:space="0" w:color="E0E0E0"/>
              <w:bottom w:val="single" w:sz="8" w:space="0" w:color="AEAEAE"/>
              <w:right w:val="nil"/>
            </w:tcBorders>
            <w:shd w:val="clear" w:color="auto" w:fill="F9F9FB"/>
          </w:tcPr>
          <w:p w14:paraId="208C337E" w14:textId="77777777" w:rsidR="00792EBA" w:rsidRPr="00792EBA" w:rsidRDefault="00792EBA" w:rsidP="000B6808">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792EBA">
              <w:rPr>
                <w:rFonts w:ascii="Times New Roman" w:hAnsi="Times New Roman" w:cs="Times New Roman"/>
                <w:color w:val="010205"/>
                <w:sz w:val="24"/>
                <w:szCs w:val="24"/>
              </w:rPr>
              <w:t>&lt;.001</w:t>
            </w:r>
          </w:p>
        </w:tc>
      </w:tr>
      <w:tr w:rsidR="00792EBA" w:rsidRPr="00792EBA" w14:paraId="6BFE0C3C" w14:textId="77777777" w:rsidTr="00792EBA">
        <w:trPr>
          <w:cantSplit/>
        </w:trPr>
        <w:tc>
          <w:tcPr>
            <w:tcW w:w="751" w:type="dxa"/>
            <w:vMerge/>
            <w:tcBorders>
              <w:top w:val="single" w:sz="8" w:space="0" w:color="152935"/>
              <w:left w:val="nil"/>
              <w:bottom w:val="single" w:sz="8" w:space="0" w:color="152935"/>
              <w:right w:val="nil"/>
            </w:tcBorders>
            <w:shd w:val="clear" w:color="auto" w:fill="E0E0E0"/>
          </w:tcPr>
          <w:p w14:paraId="479B790B" w14:textId="77777777" w:rsidR="00792EBA" w:rsidRPr="00792EBA" w:rsidRDefault="00792EBA" w:rsidP="000B6808">
            <w:pPr>
              <w:autoSpaceDE w:val="0"/>
              <w:autoSpaceDN w:val="0"/>
              <w:adjustRightInd w:val="0"/>
              <w:spacing w:after="0" w:line="240" w:lineRule="auto"/>
              <w:rPr>
                <w:rFonts w:ascii="Times New Roman" w:hAnsi="Times New Roman" w:cs="Times New Roman"/>
                <w:color w:val="010205"/>
                <w:sz w:val="24"/>
                <w:szCs w:val="24"/>
              </w:rPr>
            </w:pPr>
          </w:p>
        </w:tc>
        <w:tc>
          <w:tcPr>
            <w:tcW w:w="2514" w:type="dxa"/>
            <w:tcBorders>
              <w:top w:val="single" w:sz="8" w:space="0" w:color="AEAEAE"/>
              <w:left w:val="nil"/>
              <w:bottom w:val="single" w:sz="8" w:space="0" w:color="AEAEAE"/>
              <w:right w:val="nil"/>
            </w:tcBorders>
            <w:shd w:val="clear" w:color="auto" w:fill="E0E0E0"/>
          </w:tcPr>
          <w:p w14:paraId="327F7E81" w14:textId="77777777" w:rsidR="00792EBA" w:rsidRPr="00792EBA" w:rsidRDefault="00792EBA" w:rsidP="000B6808">
            <w:pPr>
              <w:autoSpaceDE w:val="0"/>
              <w:autoSpaceDN w:val="0"/>
              <w:adjustRightInd w:val="0"/>
              <w:spacing w:after="0" w:line="240" w:lineRule="auto"/>
              <w:ind w:left="60" w:right="60"/>
              <w:rPr>
                <w:rFonts w:ascii="Times New Roman" w:hAnsi="Times New Roman" w:cs="Times New Roman"/>
                <w:color w:val="264A60"/>
                <w:sz w:val="24"/>
                <w:szCs w:val="24"/>
              </w:rPr>
            </w:pPr>
            <w:r w:rsidRPr="00792EBA">
              <w:rPr>
                <w:rFonts w:ascii="Times New Roman" w:hAnsi="Times New Roman" w:cs="Times New Roman"/>
                <w:color w:val="264A60"/>
                <w:sz w:val="24"/>
                <w:szCs w:val="24"/>
              </w:rPr>
              <w:t>Market Penetration</w:t>
            </w:r>
          </w:p>
        </w:tc>
        <w:tc>
          <w:tcPr>
            <w:tcW w:w="1303" w:type="dxa"/>
            <w:tcBorders>
              <w:top w:val="single" w:sz="8" w:space="0" w:color="AEAEAE"/>
              <w:left w:val="nil"/>
              <w:bottom w:val="single" w:sz="8" w:space="0" w:color="AEAEAE"/>
              <w:right w:val="single" w:sz="8" w:space="0" w:color="E0E0E0"/>
            </w:tcBorders>
            <w:shd w:val="clear" w:color="auto" w:fill="F9F9FB"/>
          </w:tcPr>
          <w:p w14:paraId="6024D6BB" w14:textId="77777777" w:rsidR="00792EBA" w:rsidRPr="00792EBA" w:rsidRDefault="00792EBA" w:rsidP="000B6808">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792EBA">
              <w:rPr>
                <w:rFonts w:ascii="Times New Roman" w:hAnsi="Times New Roman" w:cs="Times New Roman"/>
                <w:color w:val="010205"/>
                <w:sz w:val="24"/>
                <w:szCs w:val="24"/>
              </w:rPr>
              <w:t>.330</w:t>
            </w:r>
          </w:p>
        </w:tc>
        <w:tc>
          <w:tcPr>
            <w:tcW w:w="1303" w:type="dxa"/>
            <w:tcBorders>
              <w:top w:val="single" w:sz="8" w:space="0" w:color="AEAEAE"/>
              <w:left w:val="single" w:sz="8" w:space="0" w:color="E0E0E0"/>
              <w:bottom w:val="single" w:sz="8" w:space="0" w:color="AEAEAE"/>
              <w:right w:val="single" w:sz="8" w:space="0" w:color="E0E0E0"/>
            </w:tcBorders>
            <w:shd w:val="clear" w:color="auto" w:fill="F9F9FB"/>
          </w:tcPr>
          <w:p w14:paraId="004EA2CC" w14:textId="77777777" w:rsidR="00792EBA" w:rsidRPr="00792EBA" w:rsidRDefault="00792EBA" w:rsidP="000B6808">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792EBA">
              <w:rPr>
                <w:rFonts w:ascii="Times New Roman" w:hAnsi="Times New Roman" w:cs="Times New Roman"/>
                <w:color w:val="010205"/>
                <w:sz w:val="24"/>
                <w:szCs w:val="24"/>
              </w:rPr>
              <w:t>.102</w:t>
            </w:r>
          </w:p>
        </w:tc>
        <w:tc>
          <w:tcPr>
            <w:tcW w:w="1502" w:type="dxa"/>
            <w:tcBorders>
              <w:top w:val="single" w:sz="8" w:space="0" w:color="AEAEAE"/>
              <w:left w:val="single" w:sz="8" w:space="0" w:color="E0E0E0"/>
              <w:bottom w:val="single" w:sz="8" w:space="0" w:color="AEAEAE"/>
              <w:right w:val="single" w:sz="8" w:space="0" w:color="E0E0E0"/>
            </w:tcBorders>
            <w:shd w:val="clear" w:color="auto" w:fill="F9F9FB"/>
          </w:tcPr>
          <w:p w14:paraId="63C81DEF" w14:textId="77777777" w:rsidR="00792EBA" w:rsidRPr="00792EBA" w:rsidRDefault="00792EBA" w:rsidP="000B6808">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792EBA">
              <w:rPr>
                <w:rFonts w:ascii="Times New Roman" w:hAnsi="Times New Roman" w:cs="Times New Roman"/>
                <w:color w:val="010205"/>
                <w:sz w:val="24"/>
                <w:szCs w:val="24"/>
              </w:rPr>
              <w:t>.260</w:t>
            </w:r>
          </w:p>
        </w:tc>
        <w:tc>
          <w:tcPr>
            <w:tcW w:w="1042" w:type="dxa"/>
            <w:tcBorders>
              <w:top w:val="single" w:sz="8" w:space="0" w:color="AEAEAE"/>
              <w:left w:val="single" w:sz="8" w:space="0" w:color="E0E0E0"/>
              <w:bottom w:val="single" w:sz="8" w:space="0" w:color="AEAEAE"/>
              <w:right w:val="single" w:sz="8" w:space="0" w:color="E0E0E0"/>
            </w:tcBorders>
            <w:shd w:val="clear" w:color="auto" w:fill="F9F9FB"/>
          </w:tcPr>
          <w:p w14:paraId="0F315204" w14:textId="77777777" w:rsidR="00792EBA" w:rsidRPr="00792EBA" w:rsidRDefault="00792EBA" w:rsidP="000B6808">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792EBA">
              <w:rPr>
                <w:rFonts w:ascii="Times New Roman" w:hAnsi="Times New Roman" w:cs="Times New Roman"/>
                <w:color w:val="010205"/>
                <w:sz w:val="24"/>
                <w:szCs w:val="24"/>
              </w:rPr>
              <w:t>3.231</w:t>
            </w:r>
          </w:p>
        </w:tc>
        <w:tc>
          <w:tcPr>
            <w:tcW w:w="1042" w:type="dxa"/>
            <w:tcBorders>
              <w:top w:val="single" w:sz="8" w:space="0" w:color="AEAEAE"/>
              <w:left w:val="single" w:sz="8" w:space="0" w:color="E0E0E0"/>
              <w:bottom w:val="single" w:sz="8" w:space="0" w:color="AEAEAE"/>
              <w:right w:val="nil"/>
            </w:tcBorders>
            <w:shd w:val="clear" w:color="auto" w:fill="F9F9FB"/>
          </w:tcPr>
          <w:p w14:paraId="72240C70" w14:textId="77777777" w:rsidR="00792EBA" w:rsidRPr="00792EBA" w:rsidRDefault="00792EBA" w:rsidP="000B6808">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792EBA">
              <w:rPr>
                <w:rFonts w:ascii="Times New Roman" w:hAnsi="Times New Roman" w:cs="Times New Roman"/>
                <w:color w:val="010205"/>
                <w:sz w:val="24"/>
                <w:szCs w:val="24"/>
              </w:rPr>
              <w:t>.002</w:t>
            </w:r>
          </w:p>
        </w:tc>
      </w:tr>
      <w:tr w:rsidR="00792EBA" w:rsidRPr="00792EBA" w14:paraId="6D9F0C65" w14:textId="77777777" w:rsidTr="00792EBA">
        <w:trPr>
          <w:cantSplit/>
        </w:trPr>
        <w:tc>
          <w:tcPr>
            <w:tcW w:w="751" w:type="dxa"/>
            <w:vMerge/>
            <w:tcBorders>
              <w:top w:val="single" w:sz="8" w:space="0" w:color="152935"/>
              <w:left w:val="nil"/>
              <w:bottom w:val="single" w:sz="8" w:space="0" w:color="152935"/>
              <w:right w:val="nil"/>
            </w:tcBorders>
            <w:shd w:val="clear" w:color="auto" w:fill="E0E0E0"/>
          </w:tcPr>
          <w:p w14:paraId="0C285B34" w14:textId="77777777" w:rsidR="00792EBA" w:rsidRPr="00792EBA" w:rsidRDefault="00792EBA" w:rsidP="000B6808">
            <w:pPr>
              <w:autoSpaceDE w:val="0"/>
              <w:autoSpaceDN w:val="0"/>
              <w:adjustRightInd w:val="0"/>
              <w:spacing w:after="0" w:line="240" w:lineRule="auto"/>
              <w:rPr>
                <w:rFonts w:ascii="Times New Roman" w:hAnsi="Times New Roman" w:cs="Times New Roman"/>
                <w:color w:val="010205"/>
                <w:sz w:val="24"/>
                <w:szCs w:val="24"/>
              </w:rPr>
            </w:pPr>
          </w:p>
        </w:tc>
        <w:tc>
          <w:tcPr>
            <w:tcW w:w="2514" w:type="dxa"/>
            <w:tcBorders>
              <w:top w:val="single" w:sz="8" w:space="0" w:color="AEAEAE"/>
              <w:left w:val="nil"/>
              <w:bottom w:val="single" w:sz="8" w:space="0" w:color="AEAEAE"/>
              <w:right w:val="nil"/>
            </w:tcBorders>
            <w:shd w:val="clear" w:color="auto" w:fill="E0E0E0"/>
          </w:tcPr>
          <w:p w14:paraId="033F81AE" w14:textId="77777777" w:rsidR="00792EBA" w:rsidRPr="00792EBA" w:rsidRDefault="00792EBA" w:rsidP="000B6808">
            <w:pPr>
              <w:autoSpaceDE w:val="0"/>
              <w:autoSpaceDN w:val="0"/>
              <w:adjustRightInd w:val="0"/>
              <w:spacing w:after="0" w:line="240" w:lineRule="auto"/>
              <w:ind w:left="60" w:right="60"/>
              <w:rPr>
                <w:rFonts w:ascii="Times New Roman" w:hAnsi="Times New Roman" w:cs="Times New Roman"/>
                <w:color w:val="264A60"/>
                <w:sz w:val="24"/>
                <w:szCs w:val="24"/>
              </w:rPr>
            </w:pPr>
            <w:r w:rsidRPr="00792EBA">
              <w:rPr>
                <w:rFonts w:ascii="Times New Roman" w:hAnsi="Times New Roman" w:cs="Times New Roman"/>
                <w:color w:val="264A60"/>
                <w:sz w:val="24"/>
                <w:szCs w:val="24"/>
              </w:rPr>
              <w:t>Market Development</w:t>
            </w:r>
          </w:p>
        </w:tc>
        <w:tc>
          <w:tcPr>
            <w:tcW w:w="1303" w:type="dxa"/>
            <w:tcBorders>
              <w:top w:val="single" w:sz="8" w:space="0" w:color="AEAEAE"/>
              <w:left w:val="nil"/>
              <w:bottom w:val="single" w:sz="8" w:space="0" w:color="AEAEAE"/>
              <w:right w:val="single" w:sz="8" w:space="0" w:color="E0E0E0"/>
            </w:tcBorders>
            <w:shd w:val="clear" w:color="auto" w:fill="F9F9FB"/>
          </w:tcPr>
          <w:p w14:paraId="365EB4FF" w14:textId="77777777" w:rsidR="00792EBA" w:rsidRPr="00792EBA" w:rsidRDefault="00792EBA" w:rsidP="000B6808">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792EBA">
              <w:rPr>
                <w:rFonts w:ascii="Times New Roman" w:hAnsi="Times New Roman" w:cs="Times New Roman"/>
                <w:color w:val="010205"/>
                <w:sz w:val="24"/>
                <w:szCs w:val="24"/>
              </w:rPr>
              <w:t>.200</w:t>
            </w:r>
          </w:p>
        </w:tc>
        <w:tc>
          <w:tcPr>
            <w:tcW w:w="1303" w:type="dxa"/>
            <w:tcBorders>
              <w:top w:val="single" w:sz="8" w:space="0" w:color="AEAEAE"/>
              <w:left w:val="single" w:sz="8" w:space="0" w:color="E0E0E0"/>
              <w:bottom w:val="single" w:sz="8" w:space="0" w:color="AEAEAE"/>
              <w:right w:val="single" w:sz="8" w:space="0" w:color="E0E0E0"/>
            </w:tcBorders>
            <w:shd w:val="clear" w:color="auto" w:fill="F9F9FB"/>
          </w:tcPr>
          <w:p w14:paraId="6A526ABC" w14:textId="77777777" w:rsidR="00792EBA" w:rsidRPr="00792EBA" w:rsidRDefault="00792EBA" w:rsidP="000B6808">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792EBA">
              <w:rPr>
                <w:rFonts w:ascii="Times New Roman" w:hAnsi="Times New Roman" w:cs="Times New Roman"/>
                <w:color w:val="010205"/>
                <w:sz w:val="24"/>
                <w:szCs w:val="24"/>
              </w:rPr>
              <w:t>.073</w:t>
            </w:r>
          </w:p>
        </w:tc>
        <w:tc>
          <w:tcPr>
            <w:tcW w:w="1502" w:type="dxa"/>
            <w:tcBorders>
              <w:top w:val="single" w:sz="8" w:space="0" w:color="AEAEAE"/>
              <w:left w:val="single" w:sz="8" w:space="0" w:color="E0E0E0"/>
              <w:bottom w:val="single" w:sz="8" w:space="0" w:color="AEAEAE"/>
              <w:right w:val="single" w:sz="8" w:space="0" w:color="E0E0E0"/>
            </w:tcBorders>
            <w:shd w:val="clear" w:color="auto" w:fill="F9F9FB"/>
          </w:tcPr>
          <w:p w14:paraId="76D5A5CE" w14:textId="77777777" w:rsidR="00792EBA" w:rsidRPr="00792EBA" w:rsidRDefault="00792EBA" w:rsidP="000B6808">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792EBA">
              <w:rPr>
                <w:rFonts w:ascii="Times New Roman" w:hAnsi="Times New Roman" w:cs="Times New Roman"/>
                <w:color w:val="010205"/>
                <w:sz w:val="24"/>
                <w:szCs w:val="24"/>
              </w:rPr>
              <w:t>.243</w:t>
            </w:r>
          </w:p>
        </w:tc>
        <w:tc>
          <w:tcPr>
            <w:tcW w:w="1042" w:type="dxa"/>
            <w:tcBorders>
              <w:top w:val="single" w:sz="8" w:space="0" w:color="AEAEAE"/>
              <w:left w:val="single" w:sz="8" w:space="0" w:color="E0E0E0"/>
              <w:bottom w:val="single" w:sz="8" w:space="0" w:color="AEAEAE"/>
              <w:right w:val="single" w:sz="8" w:space="0" w:color="E0E0E0"/>
            </w:tcBorders>
            <w:shd w:val="clear" w:color="auto" w:fill="F9F9FB"/>
          </w:tcPr>
          <w:p w14:paraId="7D46C52C" w14:textId="77777777" w:rsidR="00792EBA" w:rsidRPr="00792EBA" w:rsidRDefault="00792EBA" w:rsidP="000B6808">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792EBA">
              <w:rPr>
                <w:rFonts w:ascii="Times New Roman" w:hAnsi="Times New Roman" w:cs="Times New Roman"/>
                <w:color w:val="010205"/>
                <w:sz w:val="24"/>
                <w:szCs w:val="24"/>
              </w:rPr>
              <w:t>2.753</w:t>
            </w:r>
          </w:p>
        </w:tc>
        <w:tc>
          <w:tcPr>
            <w:tcW w:w="1042" w:type="dxa"/>
            <w:tcBorders>
              <w:top w:val="single" w:sz="8" w:space="0" w:color="AEAEAE"/>
              <w:left w:val="single" w:sz="8" w:space="0" w:color="E0E0E0"/>
              <w:bottom w:val="single" w:sz="8" w:space="0" w:color="AEAEAE"/>
              <w:right w:val="nil"/>
            </w:tcBorders>
            <w:shd w:val="clear" w:color="auto" w:fill="F9F9FB"/>
          </w:tcPr>
          <w:p w14:paraId="1F071436" w14:textId="77777777" w:rsidR="00792EBA" w:rsidRPr="00792EBA" w:rsidRDefault="00792EBA" w:rsidP="000B6808">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792EBA">
              <w:rPr>
                <w:rFonts w:ascii="Times New Roman" w:hAnsi="Times New Roman" w:cs="Times New Roman"/>
                <w:color w:val="010205"/>
                <w:sz w:val="24"/>
                <w:szCs w:val="24"/>
              </w:rPr>
              <w:t>.007</w:t>
            </w:r>
          </w:p>
        </w:tc>
      </w:tr>
      <w:tr w:rsidR="00792EBA" w:rsidRPr="00792EBA" w14:paraId="4440B21B" w14:textId="77777777" w:rsidTr="00792EBA">
        <w:trPr>
          <w:cantSplit/>
        </w:trPr>
        <w:tc>
          <w:tcPr>
            <w:tcW w:w="751" w:type="dxa"/>
            <w:vMerge/>
            <w:tcBorders>
              <w:top w:val="single" w:sz="8" w:space="0" w:color="152935"/>
              <w:left w:val="nil"/>
              <w:bottom w:val="single" w:sz="8" w:space="0" w:color="152935"/>
              <w:right w:val="nil"/>
            </w:tcBorders>
            <w:shd w:val="clear" w:color="auto" w:fill="E0E0E0"/>
          </w:tcPr>
          <w:p w14:paraId="09AB620D" w14:textId="77777777" w:rsidR="00792EBA" w:rsidRPr="00792EBA" w:rsidRDefault="00792EBA" w:rsidP="000B6808">
            <w:pPr>
              <w:autoSpaceDE w:val="0"/>
              <w:autoSpaceDN w:val="0"/>
              <w:adjustRightInd w:val="0"/>
              <w:spacing w:after="0" w:line="240" w:lineRule="auto"/>
              <w:rPr>
                <w:rFonts w:ascii="Times New Roman" w:hAnsi="Times New Roman" w:cs="Times New Roman"/>
                <w:color w:val="010205"/>
                <w:sz w:val="24"/>
                <w:szCs w:val="24"/>
              </w:rPr>
            </w:pPr>
          </w:p>
        </w:tc>
        <w:tc>
          <w:tcPr>
            <w:tcW w:w="2514" w:type="dxa"/>
            <w:tcBorders>
              <w:top w:val="single" w:sz="8" w:space="0" w:color="AEAEAE"/>
              <w:left w:val="nil"/>
              <w:bottom w:val="single" w:sz="8" w:space="0" w:color="AEAEAE"/>
              <w:right w:val="nil"/>
            </w:tcBorders>
            <w:shd w:val="clear" w:color="auto" w:fill="E0E0E0"/>
          </w:tcPr>
          <w:p w14:paraId="0EDD3ACF" w14:textId="77777777" w:rsidR="00792EBA" w:rsidRPr="00792EBA" w:rsidRDefault="00792EBA" w:rsidP="000B6808">
            <w:pPr>
              <w:autoSpaceDE w:val="0"/>
              <w:autoSpaceDN w:val="0"/>
              <w:adjustRightInd w:val="0"/>
              <w:spacing w:after="0" w:line="240" w:lineRule="auto"/>
              <w:ind w:left="60" w:right="60"/>
              <w:rPr>
                <w:rFonts w:ascii="Times New Roman" w:hAnsi="Times New Roman" w:cs="Times New Roman"/>
                <w:color w:val="264A60"/>
                <w:sz w:val="24"/>
                <w:szCs w:val="24"/>
              </w:rPr>
            </w:pPr>
            <w:r w:rsidRPr="00792EBA">
              <w:rPr>
                <w:rFonts w:ascii="Times New Roman" w:hAnsi="Times New Roman" w:cs="Times New Roman"/>
                <w:color w:val="264A60"/>
                <w:sz w:val="24"/>
                <w:szCs w:val="24"/>
              </w:rPr>
              <w:t>Diversification</w:t>
            </w:r>
          </w:p>
        </w:tc>
        <w:tc>
          <w:tcPr>
            <w:tcW w:w="1303" w:type="dxa"/>
            <w:tcBorders>
              <w:top w:val="single" w:sz="8" w:space="0" w:color="AEAEAE"/>
              <w:left w:val="nil"/>
              <w:bottom w:val="single" w:sz="8" w:space="0" w:color="AEAEAE"/>
              <w:right w:val="single" w:sz="8" w:space="0" w:color="E0E0E0"/>
            </w:tcBorders>
            <w:shd w:val="clear" w:color="auto" w:fill="F9F9FB"/>
          </w:tcPr>
          <w:p w14:paraId="5825BF82" w14:textId="77777777" w:rsidR="00792EBA" w:rsidRPr="00792EBA" w:rsidRDefault="00792EBA" w:rsidP="000B6808">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792EBA">
              <w:rPr>
                <w:rFonts w:ascii="Times New Roman" w:hAnsi="Times New Roman" w:cs="Times New Roman"/>
                <w:color w:val="010205"/>
                <w:sz w:val="24"/>
                <w:szCs w:val="24"/>
              </w:rPr>
              <w:t>.997</w:t>
            </w:r>
          </w:p>
        </w:tc>
        <w:tc>
          <w:tcPr>
            <w:tcW w:w="1303" w:type="dxa"/>
            <w:tcBorders>
              <w:top w:val="single" w:sz="8" w:space="0" w:color="AEAEAE"/>
              <w:left w:val="single" w:sz="8" w:space="0" w:color="E0E0E0"/>
              <w:bottom w:val="single" w:sz="8" w:space="0" w:color="AEAEAE"/>
              <w:right w:val="single" w:sz="8" w:space="0" w:color="E0E0E0"/>
            </w:tcBorders>
            <w:shd w:val="clear" w:color="auto" w:fill="F9F9FB"/>
          </w:tcPr>
          <w:p w14:paraId="3B30D3CA" w14:textId="77777777" w:rsidR="00792EBA" w:rsidRPr="00792EBA" w:rsidRDefault="00792EBA" w:rsidP="000B6808">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792EBA">
              <w:rPr>
                <w:rFonts w:ascii="Times New Roman" w:hAnsi="Times New Roman" w:cs="Times New Roman"/>
                <w:color w:val="010205"/>
                <w:sz w:val="24"/>
                <w:szCs w:val="24"/>
              </w:rPr>
              <w:t>.127</w:t>
            </w:r>
          </w:p>
        </w:tc>
        <w:tc>
          <w:tcPr>
            <w:tcW w:w="1502" w:type="dxa"/>
            <w:tcBorders>
              <w:top w:val="single" w:sz="8" w:space="0" w:color="AEAEAE"/>
              <w:left w:val="single" w:sz="8" w:space="0" w:color="E0E0E0"/>
              <w:bottom w:val="single" w:sz="8" w:space="0" w:color="AEAEAE"/>
              <w:right w:val="single" w:sz="8" w:space="0" w:color="E0E0E0"/>
            </w:tcBorders>
            <w:shd w:val="clear" w:color="auto" w:fill="F9F9FB"/>
          </w:tcPr>
          <w:p w14:paraId="5B39C5FF" w14:textId="77777777" w:rsidR="00792EBA" w:rsidRPr="00792EBA" w:rsidRDefault="00792EBA" w:rsidP="000B6808">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792EBA">
              <w:rPr>
                <w:rFonts w:ascii="Times New Roman" w:hAnsi="Times New Roman" w:cs="Times New Roman"/>
                <w:color w:val="010205"/>
                <w:sz w:val="24"/>
                <w:szCs w:val="24"/>
              </w:rPr>
              <w:t>.705</w:t>
            </w:r>
          </w:p>
        </w:tc>
        <w:tc>
          <w:tcPr>
            <w:tcW w:w="1042" w:type="dxa"/>
            <w:tcBorders>
              <w:top w:val="single" w:sz="8" w:space="0" w:color="AEAEAE"/>
              <w:left w:val="single" w:sz="8" w:space="0" w:color="E0E0E0"/>
              <w:bottom w:val="single" w:sz="8" w:space="0" w:color="AEAEAE"/>
              <w:right w:val="single" w:sz="8" w:space="0" w:color="E0E0E0"/>
            </w:tcBorders>
            <w:shd w:val="clear" w:color="auto" w:fill="F9F9FB"/>
          </w:tcPr>
          <w:p w14:paraId="526DAAC4" w14:textId="77777777" w:rsidR="00792EBA" w:rsidRPr="00792EBA" w:rsidRDefault="00792EBA" w:rsidP="000B6808">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792EBA">
              <w:rPr>
                <w:rFonts w:ascii="Times New Roman" w:hAnsi="Times New Roman" w:cs="Times New Roman"/>
                <w:color w:val="010205"/>
                <w:sz w:val="24"/>
                <w:szCs w:val="24"/>
              </w:rPr>
              <w:t>7.853</w:t>
            </w:r>
          </w:p>
        </w:tc>
        <w:tc>
          <w:tcPr>
            <w:tcW w:w="1042" w:type="dxa"/>
            <w:tcBorders>
              <w:top w:val="single" w:sz="8" w:space="0" w:color="AEAEAE"/>
              <w:left w:val="single" w:sz="8" w:space="0" w:color="E0E0E0"/>
              <w:bottom w:val="single" w:sz="8" w:space="0" w:color="AEAEAE"/>
              <w:right w:val="nil"/>
            </w:tcBorders>
            <w:shd w:val="clear" w:color="auto" w:fill="F9F9FB"/>
          </w:tcPr>
          <w:p w14:paraId="543D06F4" w14:textId="77777777" w:rsidR="00792EBA" w:rsidRPr="00792EBA" w:rsidRDefault="00792EBA" w:rsidP="000B6808">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792EBA">
              <w:rPr>
                <w:rFonts w:ascii="Times New Roman" w:hAnsi="Times New Roman" w:cs="Times New Roman"/>
                <w:color w:val="010205"/>
                <w:sz w:val="24"/>
                <w:szCs w:val="24"/>
              </w:rPr>
              <w:t>&lt;.001</w:t>
            </w:r>
          </w:p>
        </w:tc>
      </w:tr>
      <w:tr w:rsidR="00792EBA" w:rsidRPr="00792EBA" w14:paraId="0D940C16" w14:textId="77777777" w:rsidTr="00792EBA">
        <w:trPr>
          <w:cantSplit/>
        </w:trPr>
        <w:tc>
          <w:tcPr>
            <w:tcW w:w="751" w:type="dxa"/>
            <w:vMerge/>
            <w:tcBorders>
              <w:top w:val="single" w:sz="8" w:space="0" w:color="152935"/>
              <w:left w:val="nil"/>
              <w:bottom w:val="single" w:sz="8" w:space="0" w:color="152935"/>
              <w:right w:val="nil"/>
            </w:tcBorders>
            <w:shd w:val="clear" w:color="auto" w:fill="E0E0E0"/>
          </w:tcPr>
          <w:p w14:paraId="00FD8C21" w14:textId="77777777" w:rsidR="00792EBA" w:rsidRPr="00792EBA" w:rsidRDefault="00792EBA" w:rsidP="000B6808">
            <w:pPr>
              <w:autoSpaceDE w:val="0"/>
              <w:autoSpaceDN w:val="0"/>
              <w:adjustRightInd w:val="0"/>
              <w:spacing w:after="0" w:line="240" w:lineRule="auto"/>
              <w:rPr>
                <w:rFonts w:ascii="Times New Roman" w:hAnsi="Times New Roman" w:cs="Times New Roman"/>
                <w:color w:val="010205"/>
                <w:sz w:val="24"/>
                <w:szCs w:val="24"/>
              </w:rPr>
            </w:pPr>
          </w:p>
        </w:tc>
        <w:tc>
          <w:tcPr>
            <w:tcW w:w="2514" w:type="dxa"/>
            <w:tcBorders>
              <w:top w:val="single" w:sz="8" w:space="0" w:color="AEAEAE"/>
              <w:left w:val="nil"/>
              <w:bottom w:val="single" w:sz="8" w:space="0" w:color="152935"/>
              <w:right w:val="nil"/>
            </w:tcBorders>
            <w:shd w:val="clear" w:color="auto" w:fill="E0E0E0"/>
          </w:tcPr>
          <w:p w14:paraId="19F58B0F" w14:textId="77777777" w:rsidR="00792EBA" w:rsidRPr="00792EBA" w:rsidRDefault="00792EBA" w:rsidP="000B6808">
            <w:pPr>
              <w:autoSpaceDE w:val="0"/>
              <w:autoSpaceDN w:val="0"/>
              <w:adjustRightInd w:val="0"/>
              <w:spacing w:after="0" w:line="240" w:lineRule="auto"/>
              <w:ind w:left="60" w:right="60"/>
              <w:rPr>
                <w:rFonts w:ascii="Times New Roman" w:hAnsi="Times New Roman" w:cs="Times New Roman"/>
                <w:color w:val="264A60"/>
                <w:sz w:val="24"/>
                <w:szCs w:val="24"/>
              </w:rPr>
            </w:pPr>
            <w:r w:rsidRPr="00792EBA">
              <w:rPr>
                <w:rFonts w:ascii="Times New Roman" w:hAnsi="Times New Roman" w:cs="Times New Roman"/>
                <w:color w:val="264A60"/>
                <w:sz w:val="24"/>
                <w:szCs w:val="24"/>
              </w:rPr>
              <w:t>Product Development</w:t>
            </w:r>
          </w:p>
        </w:tc>
        <w:tc>
          <w:tcPr>
            <w:tcW w:w="1303" w:type="dxa"/>
            <w:tcBorders>
              <w:top w:val="single" w:sz="8" w:space="0" w:color="AEAEAE"/>
              <w:left w:val="nil"/>
              <w:bottom w:val="single" w:sz="8" w:space="0" w:color="152935"/>
              <w:right w:val="single" w:sz="8" w:space="0" w:color="E0E0E0"/>
            </w:tcBorders>
            <w:shd w:val="clear" w:color="auto" w:fill="F9F9FB"/>
          </w:tcPr>
          <w:p w14:paraId="7BE47359" w14:textId="77777777" w:rsidR="00792EBA" w:rsidRPr="00792EBA" w:rsidRDefault="00792EBA" w:rsidP="000B6808">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792EBA">
              <w:rPr>
                <w:rFonts w:ascii="Times New Roman" w:hAnsi="Times New Roman" w:cs="Times New Roman"/>
                <w:color w:val="010205"/>
                <w:sz w:val="24"/>
                <w:szCs w:val="24"/>
              </w:rPr>
              <w:t>.325</w:t>
            </w:r>
          </w:p>
        </w:tc>
        <w:tc>
          <w:tcPr>
            <w:tcW w:w="1303" w:type="dxa"/>
            <w:tcBorders>
              <w:top w:val="single" w:sz="8" w:space="0" w:color="AEAEAE"/>
              <w:left w:val="single" w:sz="8" w:space="0" w:color="E0E0E0"/>
              <w:bottom w:val="single" w:sz="8" w:space="0" w:color="152935"/>
              <w:right w:val="single" w:sz="8" w:space="0" w:color="E0E0E0"/>
            </w:tcBorders>
            <w:shd w:val="clear" w:color="auto" w:fill="F9F9FB"/>
          </w:tcPr>
          <w:p w14:paraId="062A0BD1" w14:textId="77777777" w:rsidR="00792EBA" w:rsidRPr="00792EBA" w:rsidRDefault="00792EBA" w:rsidP="000B6808">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792EBA">
              <w:rPr>
                <w:rFonts w:ascii="Times New Roman" w:hAnsi="Times New Roman" w:cs="Times New Roman"/>
                <w:color w:val="010205"/>
                <w:sz w:val="24"/>
                <w:szCs w:val="24"/>
              </w:rPr>
              <w:t>.076</w:t>
            </w:r>
          </w:p>
        </w:tc>
        <w:tc>
          <w:tcPr>
            <w:tcW w:w="1502" w:type="dxa"/>
            <w:tcBorders>
              <w:top w:val="single" w:sz="8" w:space="0" w:color="AEAEAE"/>
              <w:left w:val="single" w:sz="8" w:space="0" w:color="E0E0E0"/>
              <w:bottom w:val="single" w:sz="8" w:space="0" w:color="152935"/>
              <w:right w:val="single" w:sz="8" w:space="0" w:color="E0E0E0"/>
            </w:tcBorders>
            <w:shd w:val="clear" w:color="auto" w:fill="F9F9FB"/>
          </w:tcPr>
          <w:p w14:paraId="16141124" w14:textId="77777777" w:rsidR="00792EBA" w:rsidRPr="00792EBA" w:rsidRDefault="00792EBA" w:rsidP="000B6808">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792EBA">
              <w:rPr>
                <w:rFonts w:ascii="Times New Roman" w:hAnsi="Times New Roman" w:cs="Times New Roman"/>
                <w:color w:val="010205"/>
                <w:sz w:val="24"/>
                <w:szCs w:val="24"/>
              </w:rPr>
              <w:t>.413</w:t>
            </w:r>
          </w:p>
        </w:tc>
        <w:tc>
          <w:tcPr>
            <w:tcW w:w="1042" w:type="dxa"/>
            <w:tcBorders>
              <w:top w:val="single" w:sz="8" w:space="0" w:color="AEAEAE"/>
              <w:left w:val="single" w:sz="8" w:space="0" w:color="E0E0E0"/>
              <w:bottom w:val="single" w:sz="8" w:space="0" w:color="152935"/>
              <w:right w:val="single" w:sz="8" w:space="0" w:color="E0E0E0"/>
            </w:tcBorders>
            <w:shd w:val="clear" w:color="auto" w:fill="F9F9FB"/>
          </w:tcPr>
          <w:p w14:paraId="1AE25F1B" w14:textId="77777777" w:rsidR="00792EBA" w:rsidRPr="00792EBA" w:rsidRDefault="00792EBA" w:rsidP="000B6808">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792EBA">
              <w:rPr>
                <w:rFonts w:ascii="Times New Roman" w:hAnsi="Times New Roman" w:cs="Times New Roman"/>
                <w:color w:val="010205"/>
                <w:sz w:val="24"/>
                <w:szCs w:val="24"/>
              </w:rPr>
              <w:t>4.291</w:t>
            </w:r>
          </w:p>
        </w:tc>
        <w:tc>
          <w:tcPr>
            <w:tcW w:w="1042" w:type="dxa"/>
            <w:tcBorders>
              <w:top w:val="single" w:sz="8" w:space="0" w:color="AEAEAE"/>
              <w:left w:val="single" w:sz="8" w:space="0" w:color="E0E0E0"/>
              <w:bottom w:val="single" w:sz="8" w:space="0" w:color="152935"/>
              <w:right w:val="nil"/>
            </w:tcBorders>
            <w:shd w:val="clear" w:color="auto" w:fill="F9F9FB"/>
          </w:tcPr>
          <w:p w14:paraId="79675E28" w14:textId="77777777" w:rsidR="00792EBA" w:rsidRPr="00792EBA" w:rsidRDefault="00792EBA" w:rsidP="000B6808">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792EBA">
              <w:rPr>
                <w:rFonts w:ascii="Times New Roman" w:hAnsi="Times New Roman" w:cs="Times New Roman"/>
                <w:color w:val="010205"/>
                <w:sz w:val="24"/>
                <w:szCs w:val="24"/>
              </w:rPr>
              <w:t>&lt;.001</w:t>
            </w:r>
          </w:p>
        </w:tc>
      </w:tr>
      <w:tr w:rsidR="00792EBA" w:rsidRPr="00792EBA" w14:paraId="3A0FDA32" w14:textId="77777777" w:rsidTr="00792EBA">
        <w:trPr>
          <w:cantSplit/>
        </w:trPr>
        <w:tc>
          <w:tcPr>
            <w:tcW w:w="9457" w:type="dxa"/>
            <w:gridSpan w:val="7"/>
            <w:tcBorders>
              <w:top w:val="nil"/>
              <w:left w:val="nil"/>
              <w:bottom w:val="nil"/>
              <w:right w:val="nil"/>
            </w:tcBorders>
            <w:shd w:val="clear" w:color="auto" w:fill="FFFFFF"/>
          </w:tcPr>
          <w:p w14:paraId="03A05CAC" w14:textId="77777777" w:rsidR="00792EBA" w:rsidRPr="00262ED0" w:rsidRDefault="00792EBA" w:rsidP="000B6808">
            <w:pPr>
              <w:autoSpaceDE w:val="0"/>
              <w:autoSpaceDN w:val="0"/>
              <w:adjustRightInd w:val="0"/>
              <w:spacing w:after="0" w:line="240" w:lineRule="auto"/>
              <w:ind w:left="60" w:right="60"/>
              <w:rPr>
                <w:rFonts w:ascii="Times New Roman" w:hAnsi="Times New Roman" w:cs="Times New Roman"/>
                <w:b/>
                <w:color w:val="010205"/>
                <w:sz w:val="24"/>
                <w:szCs w:val="24"/>
              </w:rPr>
            </w:pPr>
            <w:r w:rsidRPr="00262ED0">
              <w:rPr>
                <w:rFonts w:ascii="Times New Roman" w:hAnsi="Times New Roman" w:cs="Times New Roman"/>
                <w:b/>
                <w:color w:val="010205"/>
                <w:sz w:val="24"/>
                <w:szCs w:val="24"/>
              </w:rPr>
              <w:t>Source: Survey Data 2025</w:t>
            </w:r>
          </w:p>
        </w:tc>
      </w:tr>
    </w:tbl>
    <w:p w14:paraId="0D329459" w14:textId="77777777" w:rsidR="00792EBA" w:rsidRPr="00792EBA" w:rsidRDefault="00792EBA" w:rsidP="000B6808">
      <w:pPr>
        <w:spacing w:line="240" w:lineRule="auto"/>
        <w:jc w:val="both"/>
        <w:rPr>
          <w:rFonts w:ascii="Times New Roman" w:hAnsi="Times New Roman" w:cs="Times New Roman"/>
          <w:bCs/>
          <w:sz w:val="24"/>
          <w:szCs w:val="24"/>
          <w:lang w:eastAsia="x-none"/>
        </w:rPr>
      </w:pPr>
    </w:p>
    <w:p w14:paraId="6871C830" w14:textId="05D2DBE5" w:rsidR="00792EBA" w:rsidRPr="00792EBA" w:rsidRDefault="00792EBA" w:rsidP="000B6808">
      <w:pPr>
        <w:spacing w:line="240" w:lineRule="auto"/>
        <w:jc w:val="both"/>
        <w:rPr>
          <w:rFonts w:ascii="Times New Roman" w:hAnsi="Times New Roman" w:cs="Times New Roman"/>
          <w:bCs/>
          <w:sz w:val="24"/>
          <w:szCs w:val="24"/>
          <w:lang w:eastAsia="x-none"/>
        </w:rPr>
      </w:pPr>
      <w:r w:rsidRPr="00792EBA">
        <w:rPr>
          <w:rFonts w:ascii="Times New Roman" w:hAnsi="Times New Roman" w:cs="Times New Roman"/>
          <w:bCs/>
          <w:sz w:val="24"/>
          <w:szCs w:val="24"/>
          <w:lang w:eastAsia="x-none"/>
        </w:rPr>
        <w:lastRenderedPageBreak/>
        <w:t xml:space="preserve">From Table </w:t>
      </w:r>
      <w:r w:rsidR="00C8739D">
        <w:rPr>
          <w:rFonts w:ascii="Times New Roman" w:hAnsi="Times New Roman" w:cs="Times New Roman"/>
          <w:bCs/>
          <w:sz w:val="24"/>
          <w:szCs w:val="24"/>
          <w:lang w:eastAsia="x-none"/>
        </w:rPr>
        <w:t>4</w:t>
      </w:r>
      <w:r w:rsidRPr="00792EBA">
        <w:rPr>
          <w:rFonts w:ascii="Times New Roman" w:hAnsi="Times New Roman" w:cs="Times New Roman"/>
          <w:bCs/>
          <w:sz w:val="24"/>
          <w:szCs w:val="24"/>
          <w:lang w:eastAsia="x-none"/>
        </w:rPr>
        <w:t>, the regression model is:</w:t>
      </w:r>
    </w:p>
    <w:p w14:paraId="7019B991" w14:textId="77777777" w:rsidR="00792EBA" w:rsidRPr="00792EBA" w:rsidRDefault="00792EBA" w:rsidP="000B6808">
      <w:pPr>
        <w:spacing w:line="240" w:lineRule="auto"/>
        <w:jc w:val="both"/>
        <w:rPr>
          <w:rFonts w:ascii="Times New Roman" w:hAnsi="Times New Roman" w:cs="Times New Roman"/>
          <w:bCs/>
          <w:sz w:val="24"/>
          <w:szCs w:val="24"/>
          <w:lang w:eastAsia="x-none"/>
        </w:rPr>
      </w:pPr>
      <w:r w:rsidRPr="00792EBA">
        <w:rPr>
          <w:rFonts w:ascii="Times New Roman" w:hAnsi="Times New Roman" w:cs="Times New Roman"/>
          <w:bCs/>
          <w:sz w:val="24"/>
          <w:szCs w:val="24"/>
          <w:lang w:eastAsia="x-none"/>
        </w:rPr>
        <w:t xml:space="preserve"> </w:t>
      </w:r>
      <w:r w:rsidRPr="00792EBA">
        <w:rPr>
          <w:rFonts w:ascii="Times New Roman" w:hAnsi="Times New Roman" w:cs="Times New Roman"/>
          <w:b/>
          <w:bCs/>
          <w:sz w:val="24"/>
          <w:szCs w:val="24"/>
          <w:lang w:eastAsia="x-none"/>
        </w:rPr>
        <w:t>Y = 1.679+ 0.260X</w:t>
      </w:r>
      <w:r w:rsidRPr="00792EBA">
        <w:rPr>
          <w:rFonts w:ascii="Times New Roman" w:hAnsi="Times New Roman" w:cs="Times New Roman"/>
          <w:b/>
          <w:bCs/>
          <w:sz w:val="24"/>
          <w:szCs w:val="24"/>
          <w:vertAlign w:val="subscript"/>
          <w:lang w:eastAsia="x-none"/>
        </w:rPr>
        <w:t>1</w:t>
      </w:r>
      <w:r w:rsidRPr="00792EBA">
        <w:rPr>
          <w:rFonts w:ascii="Times New Roman" w:hAnsi="Times New Roman" w:cs="Times New Roman"/>
          <w:b/>
          <w:bCs/>
          <w:sz w:val="24"/>
          <w:szCs w:val="24"/>
          <w:lang w:eastAsia="x-none"/>
        </w:rPr>
        <w:t xml:space="preserve"> + 0.243X</w:t>
      </w:r>
      <w:r w:rsidRPr="00792EBA">
        <w:rPr>
          <w:rFonts w:ascii="Times New Roman" w:hAnsi="Times New Roman" w:cs="Times New Roman"/>
          <w:b/>
          <w:bCs/>
          <w:sz w:val="24"/>
          <w:szCs w:val="24"/>
          <w:vertAlign w:val="subscript"/>
          <w:lang w:eastAsia="x-none"/>
        </w:rPr>
        <w:t>2</w:t>
      </w:r>
      <w:r w:rsidRPr="00792EBA">
        <w:rPr>
          <w:rFonts w:ascii="Times New Roman" w:hAnsi="Times New Roman" w:cs="Times New Roman"/>
          <w:b/>
          <w:bCs/>
          <w:sz w:val="24"/>
          <w:szCs w:val="24"/>
          <w:lang w:eastAsia="x-none"/>
        </w:rPr>
        <w:t xml:space="preserve"> -0.705X</w:t>
      </w:r>
      <w:r w:rsidRPr="00792EBA">
        <w:rPr>
          <w:rFonts w:ascii="Times New Roman" w:hAnsi="Times New Roman" w:cs="Times New Roman"/>
          <w:b/>
          <w:bCs/>
          <w:sz w:val="24"/>
          <w:szCs w:val="24"/>
          <w:vertAlign w:val="subscript"/>
          <w:lang w:eastAsia="x-none"/>
        </w:rPr>
        <w:t>3</w:t>
      </w:r>
      <w:r w:rsidRPr="00792EBA">
        <w:rPr>
          <w:rFonts w:ascii="Times New Roman" w:hAnsi="Times New Roman" w:cs="Times New Roman"/>
          <w:b/>
          <w:bCs/>
          <w:sz w:val="24"/>
          <w:szCs w:val="24"/>
          <w:lang w:eastAsia="x-none"/>
        </w:rPr>
        <w:t>-0.413X</w:t>
      </w:r>
      <w:r w:rsidRPr="00792EBA">
        <w:rPr>
          <w:rFonts w:ascii="Times New Roman" w:hAnsi="Times New Roman" w:cs="Times New Roman"/>
          <w:b/>
          <w:bCs/>
          <w:sz w:val="24"/>
          <w:szCs w:val="24"/>
          <w:vertAlign w:val="subscript"/>
          <w:lang w:eastAsia="x-none"/>
        </w:rPr>
        <w:t>4</w:t>
      </w:r>
      <w:r w:rsidRPr="00792EBA">
        <w:rPr>
          <w:rFonts w:ascii="Times New Roman" w:hAnsi="Times New Roman" w:cs="Times New Roman"/>
          <w:bCs/>
          <w:sz w:val="24"/>
          <w:szCs w:val="24"/>
          <w:lang w:eastAsia="x-none"/>
        </w:rPr>
        <w:t xml:space="preserve"> </w:t>
      </w:r>
    </w:p>
    <w:p w14:paraId="25F0F19A" w14:textId="77777777" w:rsidR="00792EBA" w:rsidRPr="00792EBA" w:rsidRDefault="00792EBA" w:rsidP="000B6808">
      <w:pPr>
        <w:spacing w:line="240" w:lineRule="auto"/>
        <w:jc w:val="both"/>
        <w:rPr>
          <w:rFonts w:ascii="Times New Roman" w:hAnsi="Times New Roman" w:cs="Times New Roman"/>
          <w:bCs/>
          <w:sz w:val="24"/>
          <w:szCs w:val="24"/>
          <w:lang w:eastAsia="x-none"/>
        </w:rPr>
      </w:pPr>
      <w:r w:rsidRPr="00792EBA">
        <w:rPr>
          <w:rFonts w:ascii="Times New Roman" w:hAnsi="Times New Roman" w:cs="Times New Roman"/>
          <w:bCs/>
          <w:sz w:val="24"/>
          <w:szCs w:val="24"/>
          <w:lang w:eastAsia="x-none"/>
        </w:rPr>
        <w:t xml:space="preserve">Where, </w:t>
      </w:r>
      <w:r w:rsidRPr="00792EBA">
        <w:rPr>
          <w:rFonts w:ascii="Times New Roman" w:hAnsi="Times New Roman" w:cs="Times New Roman"/>
          <w:b/>
          <w:bCs/>
          <w:i/>
          <w:sz w:val="24"/>
          <w:szCs w:val="24"/>
          <w:lang w:eastAsia="x-none"/>
        </w:rPr>
        <w:t>Y</w:t>
      </w:r>
      <w:r w:rsidRPr="00792EBA">
        <w:rPr>
          <w:rFonts w:ascii="Times New Roman" w:hAnsi="Times New Roman" w:cs="Times New Roman"/>
          <w:bCs/>
          <w:sz w:val="24"/>
          <w:szCs w:val="24"/>
          <w:lang w:eastAsia="x-none"/>
        </w:rPr>
        <w:t xml:space="preserve"> = Firm Performance, </w:t>
      </w:r>
      <w:r w:rsidRPr="00792EBA">
        <w:rPr>
          <w:rFonts w:ascii="Times New Roman" w:hAnsi="Times New Roman" w:cs="Times New Roman"/>
          <w:b/>
          <w:bCs/>
          <w:i/>
          <w:sz w:val="24"/>
          <w:szCs w:val="24"/>
          <w:lang w:eastAsia="x-none"/>
        </w:rPr>
        <w:t>X</w:t>
      </w:r>
      <w:r w:rsidRPr="00792EBA">
        <w:rPr>
          <w:rFonts w:ascii="Times New Roman" w:hAnsi="Times New Roman" w:cs="Times New Roman"/>
          <w:b/>
          <w:bCs/>
          <w:i/>
          <w:sz w:val="24"/>
          <w:szCs w:val="24"/>
          <w:vertAlign w:val="subscript"/>
          <w:lang w:eastAsia="x-none"/>
        </w:rPr>
        <w:t>1</w:t>
      </w:r>
      <w:r w:rsidRPr="00792EBA">
        <w:rPr>
          <w:rFonts w:ascii="Times New Roman" w:hAnsi="Times New Roman" w:cs="Times New Roman"/>
          <w:bCs/>
          <w:sz w:val="24"/>
          <w:szCs w:val="24"/>
          <w:vertAlign w:val="subscript"/>
          <w:lang w:eastAsia="x-none"/>
        </w:rPr>
        <w:t xml:space="preserve"> </w:t>
      </w:r>
      <w:r w:rsidRPr="00792EBA">
        <w:rPr>
          <w:rFonts w:ascii="Times New Roman" w:hAnsi="Times New Roman" w:cs="Times New Roman"/>
          <w:bCs/>
          <w:sz w:val="24"/>
          <w:szCs w:val="24"/>
          <w:lang w:eastAsia="x-none"/>
        </w:rPr>
        <w:t>= market penetration,</w:t>
      </w:r>
      <w:r w:rsidRPr="00792EBA">
        <w:rPr>
          <w:rFonts w:ascii="Times New Roman" w:hAnsi="Times New Roman" w:cs="Times New Roman"/>
          <w:b/>
          <w:bCs/>
          <w:sz w:val="24"/>
          <w:szCs w:val="24"/>
          <w:lang w:eastAsia="x-none"/>
        </w:rPr>
        <w:t xml:space="preserve"> </w:t>
      </w:r>
      <w:r w:rsidRPr="00792EBA">
        <w:rPr>
          <w:rFonts w:ascii="Times New Roman" w:hAnsi="Times New Roman" w:cs="Times New Roman"/>
          <w:b/>
          <w:bCs/>
          <w:i/>
          <w:sz w:val="24"/>
          <w:szCs w:val="24"/>
          <w:lang w:eastAsia="x-none"/>
        </w:rPr>
        <w:t>X</w:t>
      </w:r>
      <w:r w:rsidRPr="00792EBA">
        <w:rPr>
          <w:rFonts w:ascii="Times New Roman" w:hAnsi="Times New Roman" w:cs="Times New Roman"/>
          <w:b/>
          <w:bCs/>
          <w:i/>
          <w:sz w:val="24"/>
          <w:szCs w:val="24"/>
          <w:vertAlign w:val="subscript"/>
          <w:lang w:eastAsia="x-none"/>
        </w:rPr>
        <w:t>2</w:t>
      </w:r>
      <w:r w:rsidRPr="00792EBA">
        <w:rPr>
          <w:rFonts w:ascii="Times New Roman" w:hAnsi="Times New Roman" w:cs="Times New Roman"/>
          <w:bCs/>
          <w:sz w:val="24"/>
          <w:szCs w:val="24"/>
          <w:lang w:eastAsia="x-none"/>
        </w:rPr>
        <w:t xml:space="preserve"> = market development, </w:t>
      </w:r>
      <w:r w:rsidRPr="00792EBA">
        <w:rPr>
          <w:rFonts w:ascii="Times New Roman" w:hAnsi="Times New Roman" w:cs="Times New Roman"/>
          <w:b/>
          <w:bCs/>
          <w:i/>
          <w:sz w:val="24"/>
          <w:szCs w:val="24"/>
          <w:lang w:eastAsia="x-none"/>
        </w:rPr>
        <w:t>X</w:t>
      </w:r>
      <w:r w:rsidRPr="00792EBA">
        <w:rPr>
          <w:rFonts w:ascii="Times New Roman" w:hAnsi="Times New Roman" w:cs="Times New Roman"/>
          <w:b/>
          <w:bCs/>
          <w:i/>
          <w:sz w:val="24"/>
          <w:szCs w:val="24"/>
          <w:vertAlign w:val="subscript"/>
          <w:lang w:eastAsia="x-none"/>
        </w:rPr>
        <w:t>3</w:t>
      </w:r>
      <w:r w:rsidRPr="00792EBA">
        <w:rPr>
          <w:rFonts w:ascii="Times New Roman" w:hAnsi="Times New Roman" w:cs="Times New Roman"/>
          <w:b/>
          <w:bCs/>
          <w:sz w:val="24"/>
          <w:szCs w:val="24"/>
          <w:vertAlign w:val="subscript"/>
          <w:lang w:eastAsia="x-none"/>
        </w:rPr>
        <w:t xml:space="preserve"> </w:t>
      </w:r>
      <w:r w:rsidRPr="00792EBA">
        <w:rPr>
          <w:rFonts w:ascii="Times New Roman" w:hAnsi="Times New Roman" w:cs="Times New Roman"/>
          <w:bCs/>
          <w:sz w:val="24"/>
          <w:szCs w:val="24"/>
          <w:lang w:eastAsia="x-none"/>
        </w:rPr>
        <w:t xml:space="preserve">= Diversification, and </w:t>
      </w:r>
      <w:r w:rsidRPr="00792EBA">
        <w:rPr>
          <w:rFonts w:ascii="Times New Roman" w:hAnsi="Times New Roman" w:cs="Times New Roman"/>
          <w:b/>
          <w:bCs/>
          <w:i/>
          <w:sz w:val="24"/>
          <w:szCs w:val="24"/>
          <w:lang w:eastAsia="x-none"/>
        </w:rPr>
        <w:t>X</w:t>
      </w:r>
      <w:r w:rsidRPr="00792EBA">
        <w:rPr>
          <w:rFonts w:ascii="Times New Roman" w:hAnsi="Times New Roman" w:cs="Times New Roman"/>
          <w:b/>
          <w:bCs/>
          <w:i/>
          <w:sz w:val="24"/>
          <w:szCs w:val="24"/>
          <w:vertAlign w:val="subscript"/>
          <w:lang w:eastAsia="x-none"/>
        </w:rPr>
        <w:t>4</w:t>
      </w:r>
      <w:r w:rsidRPr="00792EBA">
        <w:rPr>
          <w:rFonts w:ascii="Times New Roman" w:hAnsi="Times New Roman" w:cs="Times New Roman"/>
          <w:bCs/>
          <w:sz w:val="24"/>
          <w:szCs w:val="24"/>
          <w:lang w:eastAsia="x-none"/>
        </w:rPr>
        <w:t xml:space="preserve"> = Product development.  </w:t>
      </w:r>
    </w:p>
    <w:p w14:paraId="27717996" w14:textId="77777777" w:rsidR="00792EBA" w:rsidRPr="00792EBA" w:rsidRDefault="00792EBA" w:rsidP="000B6808">
      <w:pPr>
        <w:spacing w:line="240" w:lineRule="auto"/>
        <w:jc w:val="both"/>
        <w:rPr>
          <w:rFonts w:ascii="Times New Roman" w:hAnsi="Times New Roman" w:cs="Times New Roman"/>
          <w:bCs/>
          <w:sz w:val="24"/>
          <w:szCs w:val="24"/>
          <w:lang w:eastAsia="x-none"/>
        </w:rPr>
      </w:pPr>
      <w:r w:rsidRPr="00792EBA">
        <w:rPr>
          <w:rFonts w:ascii="Times New Roman" w:hAnsi="Times New Roman" w:cs="Times New Roman"/>
          <w:bCs/>
          <w:sz w:val="24"/>
          <w:szCs w:val="24"/>
          <w:lang w:eastAsia="x-none"/>
        </w:rPr>
        <w:t>The constant of the regression model is 1.679. In line with Field (2018) and Frankfort-Nachmias and Leon-Guerrero's (2020) recommendation on interpretation of a constant, the regression line of firm performance (dependent variable) and growth strategies meets the Y-axis at a point 1.679 units of scale. This means that if all the independent variables are zero, the performance of commercial banks would be 1.679 units.</w:t>
      </w:r>
    </w:p>
    <w:p w14:paraId="475244C3" w14:textId="673D31EC" w:rsidR="00792EBA" w:rsidRPr="00792EBA" w:rsidRDefault="00792EBA" w:rsidP="000B6808">
      <w:pPr>
        <w:spacing w:line="240" w:lineRule="auto"/>
        <w:jc w:val="both"/>
        <w:rPr>
          <w:rFonts w:ascii="Times New Roman" w:hAnsi="Times New Roman" w:cs="Times New Roman"/>
          <w:bCs/>
          <w:sz w:val="24"/>
          <w:szCs w:val="24"/>
          <w:lang w:eastAsia="x-none"/>
        </w:rPr>
      </w:pPr>
      <w:r w:rsidRPr="00792EBA">
        <w:rPr>
          <w:rFonts w:ascii="Times New Roman" w:hAnsi="Times New Roman" w:cs="Times New Roman"/>
          <w:bCs/>
          <w:sz w:val="24"/>
          <w:szCs w:val="24"/>
          <w:lang w:eastAsia="x-none"/>
        </w:rPr>
        <w:t xml:space="preserve">Variable </w:t>
      </w:r>
      <w:r w:rsidRPr="00792EBA">
        <w:rPr>
          <w:rFonts w:ascii="Times New Roman" w:hAnsi="Times New Roman" w:cs="Times New Roman"/>
          <w:b/>
          <w:bCs/>
          <w:i/>
          <w:sz w:val="24"/>
          <w:szCs w:val="24"/>
          <w:lang w:eastAsia="x-none"/>
        </w:rPr>
        <w:t>X</w:t>
      </w:r>
      <w:r w:rsidRPr="00792EBA">
        <w:rPr>
          <w:rFonts w:ascii="Times New Roman" w:hAnsi="Times New Roman" w:cs="Times New Roman"/>
          <w:b/>
          <w:bCs/>
          <w:i/>
          <w:sz w:val="24"/>
          <w:szCs w:val="24"/>
          <w:vertAlign w:val="subscript"/>
          <w:lang w:eastAsia="x-none"/>
        </w:rPr>
        <w:t>1</w:t>
      </w:r>
      <w:r w:rsidRPr="00792EBA">
        <w:rPr>
          <w:rFonts w:ascii="Times New Roman" w:hAnsi="Times New Roman" w:cs="Times New Roman"/>
          <w:bCs/>
          <w:sz w:val="24"/>
          <w:szCs w:val="24"/>
          <w:vertAlign w:val="subscript"/>
          <w:lang w:eastAsia="x-none"/>
        </w:rPr>
        <w:t xml:space="preserve"> </w:t>
      </w:r>
      <w:r w:rsidRPr="00792EBA">
        <w:rPr>
          <w:rFonts w:ascii="Times New Roman" w:hAnsi="Times New Roman" w:cs="Times New Roman"/>
          <w:bCs/>
          <w:sz w:val="24"/>
          <w:szCs w:val="24"/>
          <w:lang w:eastAsia="x-none"/>
        </w:rPr>
        <w:t>is the market penetration. The coefficient value of market penetration is 0.260. From this perspective, and with consideration of Field's (2018), Frankfort-Nachmias and Leon-Guerrero's (2020) recommendations on how to read regression coefficients, it can be interpreted that in each unit of input towards market penetration, firm performances increase by 0.260 units on average. In the same vein, the significance value of market penetration is 0.002. Therefore, and as Frankfort-Nachmias and Leon-Guerrero (2020) recommended on the interpretation of significance levels, at about a 95% significance level, we can conclude that market penetration and firm performance have a statistically significant relationship. These results corroborate Bulle's (2020) study recognizing a positive and significant relationship between market penetration and business performance. Furthermore, another study by Mwania (2017) indicated a positive and significant association between market penetration and the performance of Kenyan commercial banks.</w:t>
      </w:r>
    </w:p>
    <w:p w14:paraId="3A24BB71" w14:textId="045B3EF7" w:rsidR="00792EBA" w:rsidRPr="00792EBA" w:rsidRDefault="00792EBA" w:rsidP="000B6808">
      <w:pPr>
        <w:spacing w:line="240" w:lineRule="auto"/>
        <w:jc w:val="both"/>
        <w:rPr>
          <w:rFonts w:ascii="Times New Roman" w:hAnsi="Times New Roman" w:cs="Times New Roman"/>
          <w:bCs/>
          <w:sz w:val="24"/>
          <w:szCs w:val="24"/>
          <w:lang w:eastAsia="x-none"/>
        </w:rPr>
      </w:pPr>
      <w:r w:rsidRPr="00792EBA">
        <w:rPr>
          <w:rFonts w:ascii="Times New Roman" w:hAnsi="Times New Roman" w:cs="Times New Roman"/>
          <w:bCs/>
          <w:sz w:val="24"/>
          <w:szCs w:val="24"/>
          <w:lang w:eastAsia="x-none"/>
        </w:rPr>
        <w:t>Variable</w:t>
      </w:r>
      <w:r w:rsidRPr="00792EBA">
        <w:rPr>
          <w:rFonts w:ascii="Times New Roman" w:hAnsi="Times New Roman" w:cs="Times New Roman"/>
          <w:b/>
          <w:bCs/>
          <w:sz w:val="24"/>
          <w:szCs w:val="24"/>
          <w:lang w:eastAsia="x-none"/>
        </w:rPr>
        <w:t xml:space="preserve"> </w:t>
      </w:r>
      <w:r w:rsidRPr="00792EBA">
        <w:rPr>
          <w:rFonts w:ascii="Times New Roman" w:hAnsi="Times New Roman" w:cs="Times New Roman"/>
          <w:b/>
          <w:bCs/>
          <w:i/>
          <w:sz w:val="24"/>
          <w:szCs w:val="24"/>
          <w:lang w:eastAsia="x-none"/>
        </w:rPr>
        <w:t>X</w:t>
      </w:r>
      <w:r w:rsidRPr="00792EBA">
        <w:rPr>
          <w:rFonts w:ascii="Times New Roman" w:hAnsi="Times New Roman" w:cs="Times New Roman"/>
          <w:b/>
          <w:bCs/>
          <w:i/>
          <w:sz w:val="24"/>
          <w:szCs w:val="24"/>
          <w:vertAlign w:val="subscript"/>
          <w:lang w:eastAsia="x-none"/>
        </w:rPr>
        <w:t>2</w:t>
      </w:r>
      <w:r w:rsidRPr="00792EBA">
        <w:rPr>
          <w:rFonts w:ascii="Times New Roman" w:hAnsi="Times New Roman" w:cs="Times New Roman"/>
          <w:bCs/>
          <w:sz w:val="24"/>
          <w:szCs w:val="24"/>
          <w:lang w:eastAsia="x-none"/>
        </w:rPr>
        <w:t xml:space="preserve"> is the market development. The coefficient value of market development is 0.243. From this perspective, and with consideration of Field's (2018), Frankfort-Nachmias and Leon-Guerrero's (2020) recommendations on how to read regression coefficients, it can be interpreted that in each unit of input towards market development, firm performance increases by 0.243 units on average. In the same vein, the significance value of market development is 0.007, a value lesser than the conventional alpha (α) value of 0.05. Consequently, and as Frankfort-Nachmias and Leon-Guerrero (2020) recommended on the interpretation of significance levels, we can conclude that market development and firm performance have a statistically significant relationship. These findings are consistent findings by Mbithi, Muturi, and Rambo (2015), who, while studying the impact of market development on the performance of the Kenyan sugar industry, found the existence of a strong positive correlation between market development and the performance of an organization. </w:t>
      </w:r>
    </w:p>
    <w:p w14:paraId="2E37A648" w14:textId="322005EE" w:rsidR="00792EBA" w:rsidRPr="00792EBA" w:rsidRDefault="00792EBA" w:rsidP="000B6808">
      <w:pPr>
        <w:spacing w:line="240" w:lineRule="auto"/>
        <w:jc w:val="both"/>
        <w:rPr>
          <w:rFonts w:ascii="Times New Roman" w:hAnsi="Times New Roman" w:cs="Times New Roman"/>
          <w:bCs/>
          <w:sz w:val="24"/>
          <w:szCs w:val="24"/>
          <w:lang w:eastAsia="x-none"/>
        </w:rPr>
      </w:pPr>
      <w:r w:rsidRPr="00792EBA">
        <w:rPr>
          <w:rFonts w:ascii="Times New Roman" w:hAnsi="Times New Roman" w:cs="Times New Roman"/>
          <w:bCs/>
          <w:sz w:val="24"/>
          <w:szCs w:val="24"/>
          <w:lang w:eastAsia="x-none"/>
        </w:rPr>
        <w:t xml:space="preserve">Variable </w:t>
      </w:r>
      <w:r w:rsidRPr="00792EBA">
        <w:rPr>
          <w:rFonts w:ascii="Times New Roman" w:hAnsi="Times New Roman" w:cs="Times New Roman"/>
          <w:b/>
          <w:bCs/>
          <w:i/>
          <w:sz w:val="24"/>
          <w:szCs w:val="24"/>
          <w:lang w:eastAsia="x-none"/>
        </w:rPr>
        <w:t>X</w:t>
      </w:r>
      <w:r w:rsidRPr="00792EBA">
        <w:rPr>
          <w:rFonts w:ascii="Times New Roman" w:hAnsi="Times New Roman" w:cs="Times New Roman"/>
          <w:b/>
          <w:bCs/>
          <w:i/>
          <w:sz w:val="24"/>
          <w:szCs w:val="24"/>
          <w:vertAlign w:val="subscript"/>
          <w:lang w:eastAsia="x-none"/>
        </w:rPr>
        <w:t>3</w:t>
      </w:r>
      <w:r w:rsidRPr="00792EBA">
        <w:rPr>
          <w:rFonts w:ascii="Times New Roman" w:hAnsi="Times New Roman" w:cs="Times New Roman"/>
          <w:b/>
          <w:bCs/>
          <w:sz w:val="24"/>
          <w:szCs w:val="24"/>
          <w:vertAlign w:val="subscript"/>
          <w:lang w:eastAsia="x-none"/>
        </w:rPr>
        <w:t xml:space="preserve"> </w:t>
      </w:r>
      <w:r w:rsidRPr="00792EBA">
        <w:rPr>
          <w:rFonts w:ascii="Times New Roman" w:hAnsi="Times New Roman" w:cs="Times New Roman"/>
          <w:bCs/>
          <w:sz w:val="24"/>
          <w:szCs w:val="24"/>
          <w:lang w:eastAsia="x-none"/>
        </w:rPr>
        <w:t xml:space="preserve">is the diversification. The coefficient value of diversification is 0.705. From this perspective, and with consideration to Field's (2018), </w:t>
      </w:r>
      <w:proofErr w:type="spellStart"/>
      <w:r w:rsidRPr="00792EBA">
        <w:rPr>
          <w:rFonts w:ascii="Times New Roman" w:hAnsi="Times New Roman" w:cs="Times New Roman"/>
          <w:bCs/>
          <w:sz w:val="24"/>
          <w:szCs w:val="24"/>
          <w:lang w:eastAsia="x-none"/>
        </w:rPr>
        <w:t>FrankfortNachmias</w:t>
      </w:r>
      <w:proofErr w:type="spellEnd"/>
      <w:r w:rsidRPr="00792EBA">
        <w:rPr>
          <w:rFonts w:ascii="Times New Roman" w:hAnsi="Times New Roman" w:cs="Times New Roman"/>
          <w:bCs/>
          <w:sz w:val="24"/>
          <w:szCs w:val="24"/>
          <w:lang w:eastAsia="x-none"/>
        </w:rPr>
        <w:t xml:space="preserve"> and Leon-Guerrero's (2020) </w:t>
      </w:r>
      <w:r w:rsidR="002B5CC1">
        <w:rPr>
          <w:rFonts w:ascii="Times New Roman" w:hAnsi="Times New Roman" w:cs="Times New Roman"/>
          <w:bCs/>
          <w:sz w:val="24"/>
          <w:szCs w:val="24"/>
          <w:lang w:eastAsia="x-none"/>
        </w:rPr>
        <w:t>recommendations</w:t>
      </w:r>
      <w:r w:rsidRPr="00792EBA">
        <w:rPr>
          <w:rFonts w:ascii="Times New Roman" w:hAnsi="Times New Roman" w:cs="Times New Roman"/>
          <w:bCs/>
          <w:sz w:val="24"/>
          <w:szCs w:val="24"/>
          <w:lang w:eastAsia="x-none"/>
        </w:rPr>
        <w:t xml:space="preserve"> on how to interpret regression coefficients, it can be interpreted that for each one unit of input towards product development, firm performances increase by 0.705 units on average. In the same vein, the significance value of product development is less than 0.001, a figure below the conventional alpha (α) value of 0.05. Consequently, and as Frankfort-Nachmias and Leon-Guerrero (2020) recommended on the interpretation of significance levels, we can conclude that diversification and firm performance have a statistically significant relationship. These findings corroborate Miller's (2006) research showing that related diversification enables organizations to leverage prevailing resources and capabilities, hence enhancing performance. </w:t>
      </w:r>
      <w:r w:rsidRPr="00792EBA">
        <w:rPr>
          <w:rFonts w:ascii="Times New Roman" w:hAnsi="Times New Roman" w:cs="Times New Roman"/>
          <w:bCs/>
          <w:sz w:val="24"/>
          <w:szCs w:val="24"/>
          <w:lang w:eastAsia="x-none"/>
        </w:rPr>
        <w:lastRenderedPageBreak/>
        <w:t xml:space="preserve">Another study by Bhatia and Thakur (2018) showed that related diversification generally leads to improved performance. </w:t>
      </w:r>
    </w:p>
    <w:p w14:paraId="27F2F5E5" w14:textId="001A772C" w:rsidR="00792EBA" w:rsidRPr="00792EBA" w:rsidRDefault="00792EBA" w:rsidP="000B6808">
      <w:pPr>
        <w:spacing w:line="240" w:lineRule="auto"/>
        <w:jc w:val="both"/>
        <w:rPr>
          <w:rFonts w:ascii="Times New Roman" w:hAnsi="Times New Roman" w:cs="Times New Roman"/>
          <w:bCs/>
          <w:sz w:val="24"/>
          <w:szCs w:val="24"/>
          <w:lang w:eastAsia="x-none"/>
        </w:rPr>
      </w:pPr>
      <w:r w:rsidRPr="00792EBA">
        <w:rPr>
          <w:rFonts w:ascii="Times New Roman" w:hAnsi="Times New Roman" w:cs="Times New Roman"/>
          <w:bCs/>
          <w:sz w:val="24"/>
          <w:szCs w:val="24"/>
          <w:lang w:eastAsia="x-none"/>
        </w:rPr>
        <w:t xml:space="preserve">Variable </w:t>
      </w:r>
      <w:r w:rsidRPr="00792EBA">
        <w:rPr>
          <w:rFonts w:ascii="Times New Roman" w:hAnsi="Times New Roman" w:cs="Times New Roman"/>
          <w:b/>
          <w:bCs/>
          <w:i/>
          <w:sz w:val="24"/>
          <w:szCs w:val="24"/>
          <w:lang w:eastAsia="x-none"/>
        </w:rPr>
        <w:t>X</w:t>
      </w:r>
      <w:r w:rsidRPr="00792EBA">
        <w:rPr>
          <w:rFonts w:ascii="Times New Roman" w:hAnsi="Times New Roman" w:cs="Times New Roman"/>
          <w:b/>
          <w:bCs/>
          <w:i/>
          <w:sz w:val="24"/>
          <w:szCs w:val="24"/>
          <w:vertAlign w:val="subscript"/>
          <w:lang w:eastAsia="x-none"/>
        </w:rPr>
        <w:t>4</w:t>
      </w:r>
      <w:r w:rsidRPr="00792EBA">
        <w:rPr>
          <w:rFonts w:ascii="Times New Roman" w:hAnsi="Times New Roman" w:cs="Times New Roman"/>
          <w:b/>
          <w:bCs/>
          <w:sz w:val="24"/>
          <w:szCs w:val="24"/>
          <w:vertAlign w:val="subscript"/>
          <w:lang w:eastAsia="x-none"/>
        </w:rPr>
        <w:t xml:space="preserve"> </w:t>
      </w:r>
      <w:r w:rsidRPr="00792EBA">
        <w:rPr>
          <w:rFonts w:ascii="Times New Roman" w:hAnsi="Times New Roman" w:cs="Times New Roman"/>
          <w:bCs/>
          <w:sz w:val="24"/>
          <w:szCs w:val="24"/>
          <w:lang w:eastAsia="x-none"/>
        </w:rPr>
        <w:t xml:space="preserve">is the product development. The coefficient value of product development is 0.413. From this perspective, and with consideration to Field's (2018), Frankfort-Nachmias and Leon-Guerrero's (2020) </w:t>
      </w:r>
      <w:r w:rsidR="002B5CC1">
        <w:rPr>
          <w:rFonts w:ascii="Times New Roman" w:hAnsi="Times New Roman" w:cs="Times New Roman"/>
          <w:bCs/>
          <w:sz w:val="24"/>
          <w:szCs w:val="24"/>
          <w:lang w:eastAsia="x-none"/>
        </w:rPr>
        <w:t>recommendations</w:t>
      </w:r>
      <w:r w:rsidRPr="00792EBA">
        <w:rPr>
          <w:rFonts w:ascii="Times New Roman" w:hAnsi="Times New Roman" w:cs="Times New Roman"/>
          <w:bCs/>
          <w:sz w:val="24"/>
          <w:szCs w:val="24"/>
          <w:lang w:eastAsia="x-none"/>
        </w:rPr>
        <w:t xml:space="preserve"> on how to read regression coefficients, it can be interpreted that for each one unit of input towards diversification, firm performance increases by 0.413 units on average. In the same vein, the significance value of diversification is &lt;0.001. Therefore, and as Frankfort-Nachmias and Leon-Guerrero (2020) recommended on the interpretation of significance levels, we can conclude that diversification and firm performance have a statistically significant relationship at a </w:t>
      </w:r>
      <w:r w:rsidR="002B5CC1">
        <w:rPr>
          <w:rFonts w:ascii="Times New Roman" w:hAnsi="Times New Roman" w:cs="Times New Roman"/>
          <w:bCs/>
          <w:sz w:val="24"/>
          <w:szCs w:val="24"/>
          <w:lang w:eastAsia="x-none"/>
        </w:rPr>
        <w:t>95</w:t>
      </w:r>
      <w:r w:rsidRPr="00792EBA">
        <w:rPr>
          <w:rFonts w:ascii="Times New Roman" w:hAnsi="Times New Roman" w:cs="Times New Roman"/>
          <w:bCs/>
          <w:sz w:val="24"/>
          <w:szCs w:val="24"/>
          <w:lang w:eastAsia="x-none"/>
        </w:rPr>
        <w:t xml:space="preserve">% confidence level. These results agree with the findings by </w:t>
      </w:r>
      <w:proofErr w:type="spellStart"/>
      <w:r w:rsidRPr="00792EBA">
        <w:rPr>
          <w:rFonts w:ascii="Times New Roman" w:hAnsi="Times New Roman" w:cs="Times New Roman"/>
          <w:bCs/>
          <w:sz w:val="24"/>
          <w:szCs w:val="24"/>
          <w:lang w:eastAsia="x-none"/>
        </w:rPr>
        <w:t>Nwokah</w:t>
      </w:r>
      <w:proofErr w:type="spellEnd"/>
      <w:r w:rsidRPr="00792EBA">
        <w:rPr>
          <w:rFonts w:ascii="Times New Roman" w:hAnsi="Times New Roman" w:cs="Times New Roman"/>
          <w:bCs/>
          <w:sz w:val="24"/>
          <w:szCs w:val="24"/>
          <w:lang w:eastAsia="x-none"/>
        </w:rPr>
        <w:t xml:space="preserve">, </w:t>
      </w:r>
      <w:proofErr w:type="spellStart"/>
      <w:r w:rsidRPr="00792EBA">
        <w:rPr>
          <w:rFonts w:ascii="Times New Roman" w:hAnsi="Times New Roman" w:cs="Times New Roman"/>
          <w:bCs/>
          <w:sz w:val="24"/>
          <w:szCs w:val="24"/>
          <w:lang w:eastAsia="x-none"/>
        </w:rPr>
        <w:t>Ugoji</w:t>
      </w:r>
      <w:proofErr w:type="spellEnd"/>
      <w:r w:rsidRPr="00792EBA">
        <w:rPr>
          <w:rFonts w:ascii="Times New Roman" w:hAnsi="Times New Roman" w:cs="Times New Roman"/>
          <w:bCs/>
          <w:sz w:val="24"/>
          <w:szCs w:val="24"/>
          <w:lang w:eastAsia="x-none"/>
        </w:rPr>
        <w:t xml:space="preserve">, and </w:t>
      </w:r>
      <w:proofErr w:type="spellStart"/>
      <w:r w:rsidRPr="00792EBA">
        <w:rPr>
          <w:rFonts w:ascii="Times New Roman" w:hAnsi="Times New Roman" w:cs="Times New Roman"/>
          <w:bCs/>
          <w:sz w:val="24"/>
          <w:szCs w:val="24"/>
          <w:lang w:eastAsia="x-none"/>
        </w:rPr>
        <w:t>Ofoegbu</w:t>
      </w:r>
      <w:proofErr w:type="spellEnd"/>
      <w:r w:rsidRPr="00792EBA">
        <w:rPr>
          <w:rFonts w:ascii="Times New Roman" w:hAnsi="Times New Roman" w:cs="Times New Roman"/>
          <w:bCs/>
          <w:sz w:val="24"/>
          <w:szCs w:val="24"/>
          <w:lang w:eastAsia="x-none"/>
        </w:rPr>
        <w:t xml:space="preserve"> (2009) indicating that product development has a significant positive influence on firm performance, a study done on the Nigerian brewing industry. Another study by Gemser and Leenders (2001) revealed that assimilating industrial design in the product development procedure positively influences firm performance.</w:t>
      </w:r>
    </w:p>
    <w:p w14:paraId="42D7CE7D" w14:textId="77777777" w:rsidR="00EE58E4" w:rsidRPr="00792EBA" w:rsidRDefault="00EE58E4" w:rsidP="000B6808">
      <w:pPr>
        <w:spacing w:line="240" w:lineRule="auto"/>
        <w:jc w:val="both"/>
        <w:rPr>
          <w:rFonts w:ascii="Times New Roman" w:hAnsi="Times New Roman" w:cs="Times New Roman"/>
          <w:b/>
          <w:bCs/>
          <w:sz w:val="24"/>
          <w:szCs w:val="24"/>
          <w:lang w:eastAsia="x-none"/>
        </w:rPr>
      </w:pPr>
    </w:p>
    <w:p w14:paraId="5AC764B2" w14:textId="679FE104" w:rsidR="00C87E16" w:rsidRDefault="001D51D0" w:rsidP="001D08DF">
      <w:pPr>
        <w:spacing w:line="240" w:lineRule="auto"/>
        <w:jc w:val="both"/>
        <w:rPr>
          <w:rFonts w:ascii="Times New Roman" w:eastAsiaTheme="majorEastAsia" w:hAnsi="Times New Roman" w:cs="Times New Roman"/>
          <w:b/>
          <w:bCs/>
          <w:sz w:val="24"/>
          <w:szCs w:val="24"/>
        </w:rPr>
      </w:pPr>
      <w:bookmarkStart w:id="125" w:name="_Toc231058658"/>
      <w:bookmarkStart w:id="126" w:name="_Toc231058762"/>
      <w:bookmarkStart w:id="127" w:name="_Toc231059687"/>
      <w:bookmarkStart w:id="128" w:name="_Toc231059895"/>
      <w:bookmarkStart w:id="129" w:name="_Toc231060045"/>
      <w:bookmarkStart w:id="130" w:name="_Toc231060169"/>
      <w:bookmarkStart w:id="131" w:name="_Toc233521189"/>
      <w:bookmarkStart w:id="132" w:name="_Toc233521510"/>
      <w:bookmarkStart w:id="133" w:name="_Toc233521580"/>
      <w:bookmarkStart w:id="134" w:name="_Toc233521656"/>
      <w:bookmarkStart w:id="135" w:name="_Toc233536614"/>
      <w:bookmarkStart w:id="136" w:name="_Toc233541548"/>
      <w:bookmarkStart w:id="137" w:name="_Toc233543024"/>
      <w:bookmarkStart w:id="138" w:name="_Toc84465473"/>
      <w:bookmarkStart w:id="139" w:name="_Toc84467362"/>
      <w:bookmarkStart w:id="140" w:name="_Toc241141610"/>
      <w:bookmarkStart w:id="141" w:name="_Toc92710765"/>
      <w:bookmarkStart w:id="142" w:name="_Toc92710904"/>
      <w:bookmarkStart w:id="143" w:name="_Toc92710998"/>
      <w:bookmarkStart w:id="144" w:name="_Toc92713650"/>
      <w:bookmarkStart w:id="145" w:name="_Toc92896990"/>
      <w:bookmarkStart w:id="146" w:name="_Toc98459736"/>
      <w:bookmarkStart w:id="147" w:name="_Toc98465925"/>
      <w:bookmarkStart w:id="148" w:name="_Toc252005474"/>
      <w:bookmarkStart w:id="149" w:name="_Toc252005702"/>
      <w:r w:rsidRPr="001D51D0">
        <w:rPr>
          <w:rFonts w:ascii="Times New Roman" w:eastAsiaTheme="majorEastAsia" w:hAnsi="Times New Roman" w:cs="Times New Roman"/>
          <w:b/>
          <w:bCs/>
          <w:sz w:val="24"/>
          <w:szCs w:val="24"/>
        </w:rPr>
        <w:t>5. CONCLUSION</w:t>
      </w:r>
      <w:r w:rsidRPr="00ED3E87">
        <w:rPr>
          <w:rFonts w:ascii="Times New Roman" w:eastAsiaTheme="majorEastAsia" w:hAnsi="Times New Roman" w:cs="Times New Roman"/>
          <w:b/>
          <w:bCs/>
          <w:sz w:val="24"/>
          <w:szCs w:val="24"/>
        </w:rPr>
        <w:t xml:space="preserve"> </w:t>
      </w:r>
    </w:p>
    <w:p w14:paraId="46D89A0B" w14:textId="5DFCC184" w:rsidR="00243DEF" w:rsidRDefault="00243DEF" w:rsidP="000B6808">
      <w:pPr>
        <w:spacing w:line="240" w:lineRule="auto"/>
        <w:jc w:val="both"/>
        <w:rPr>
          <w:rFonts w:ascii="Times New Roman" w:hAnsi="Times New Roman" w:cs="Times New Roman"/>
          <w:bCs/>
          <w:sz w:val="24"/>
          <w:szCs w:val="24"/>
          <w:lang w:eastAsia="x-none"/>
        </w:rPr>
      </w:pPr>
      <w:r>
        <w:rPr>
          <w:rFonts w:ascii="Times New Roman" w:hAnsi="Times New Roman" w:cs="Times New Roman"/>
          <w:bCs/>
          <w:sz w:val="24"/>
          <w:szCs w:val="24"/>
          <w:lang w:eastAsia="x-none"/>
        </w:rPr>
        <w:t xml:space="preserve">The study concluded that there exists a positive </w:t>
      </w:r>
      <w:r w:rsidR="00D40CD6">
        <w:rPr>
          <w:rFonts w:ascii="Times New Roman" w:hAnsi="Times New Roman" w:cs="Times New Roman"/>
          <w:bCs/>
          <w:sz w:val="24"/>
          <w:szCs w:val="24"/>
          <w:lang w:eastAsia="x-none"/>
        </w:rPr>
        <w:t xml:space="preserve">and </w:t>
      </w:r>
      <w:r>
        <w:rPr>
          <w:rFonts w:ascii="Times New Roman" w:hAnsi="Times New Roman" w:cs="Times New Roman"/>
          <w:bCs/>
          <w:sz w:val="24"/>
          <w:szCs w:val="24"/>
          <w:lang w:eastAsia="x-none"/>
        </w:rPr>
        <w:t xml:space="preserve">significant </w:t>
      </w:r>
      <w:r w:rsidR="00D9616E">
        <w:rPr>
          <w:rFonts w:ascii="Times New Roman" w:hAnsi="Times New Roman" w:cs="Times New Roman"/>
          <w:bCs/>
          <w:sz w:val="24"/>
          <w:szCs w:val="24"/>
          <w:lang w:eastAsia="x-none"/>
        </w:rPr>
        <w:t xml:space="preserve">relationship between growth strategies and </w:t>
      </w:r>
      <w:r w:rsidR="00D40CD6">
        <w:rPr>
          <w:rFonts w:ascii="Times New Roman" w:hAnsi="Times New Roman" w:cs="Times New Roman"/>
          <w:bCs/>
          <w:sz w:val="24"/>
          <w:szCs w:val="24"/>
          <w:lang w:eastAsia="x-none"/>
        </w:rPr>
        <w:t xml:space="preserve">the </w:t>
      </w:r>
      <w:r w:rsidR="00D9616E">
        <w:rPr>
          <w:rFonts w:ascii="Times New Roman" w:hAnsi="Times New Roman" w:cs="Times New Roman"/>
          <w:bCs/>
          <w:sz w:val="24"/>
          <w:szCs w:val="24"/>
          <w:lang w:eastAsia="x-none"/>
        </w:rPr>
        <w:t xml:space="preserve">performance of commercial banks in Busia </w:t>
      </w:r>
      <w:r w:rsidR="00D40CD6">
        <w:rPr>
          <w:rFonts w:ascii="Times New Roman" w:hAnsi="Times New Roman" w:cs="Times New Roman"/>
          <w:bCs/>
          <w:sz w:val="24"/>
          <w:szCs w:val="24"/>
          <w:lang w:eastAsia="x-none"/>
        </w:rPr>
        <w:t>County</w:t>
      </w:r>
      <w:r w:rsidR="00D9616E">
        <w:rPr>
          <w:rFonts w:ascii="Times New Roman" w:hAnsi="Times New Roman" w:cs="Times New Roman"/>
          <w:bCs/>
          <w:sz w:val="24"/>
          <w:szCs w:val="24"/>
          <w:lang w:eastAsia="x-none"/>
        </w:rPr>
        <w:t>, Kenya. All the aspects of growth strategies studied</w:t>
      </w:r>
      <w:r w:rsidR="00D40CD6">
        <w:rPr>
          <w:rFonts w:ascii="Times New Roman" w:hAnsi="Times New Roman" w:cs="Times New Roman"/>
          <w:bCs/>
          <w:sz w:val="24"/>
          <w:szCs w:val="24"/>
          <w:lang w:eastAsia="x-none"/>
        </w:rPr>
        <w:t>,</w:t>
      </w:r>
      <w:r w:rsidR="00D9616E">
        <w:rPr>
          <w:rFonts w:ascii="Times New Roman" w:hAnsi="Times New Roman" w:cs="Times New Roman"/>
          <w:bCs/>
          <w:sz w:val="24"/>
          <w:szCs w:val="24"/>
          <w:lang w:eastAsia="x-none"/>
        </w:rPr>
        <w:t xml:space="preserve"> market penetration, market development, product development</w:t>
      </w:r>
      <w:r w:rsidR="00D40CD6">
        <w:rPr>
          <w:rFonts w:ascii="Times New Roman" w:hAnsi="Times New Roman" w:cs="Times New Roman"/>
          <w:bCs/>
          <w:sz w:val="24"/>
          <w:szCs w:val="24"/>
          <w:lang w:eastAsia="x-none"/>
        </w:rPr>
        <w:t>,</w:t>
      </w:r>
      <w:r w:rsidR="00D9616E">
        <w:rPr>
          <w:rFonts w:ascii="Times New Roman" w:hAnsi="Times New Roman" w:cs="Times New Roman"/>
          <w:bCs/>
          <w:sz w:val="24"/>
          <w:szCs w:val="24"/>
          <w:lang w:eastAsia="x-none"/>
        </w:rPr>
        <w:t xml:space="preserve"> and </w:t>
      </w:r>
      <w:r w:rsidR="00D40CD6">
        <w:rPr>
          <w:rFonts w:ascii="Times New Roman" w:hAnsi="Times New Roman" w:cs="Times New Roman"/>
          <w:bCs/>
          <w:sz w:val="24"/>
          <w:szCs w:val="24"/>
          <w:lang w:eastAsia="x-none"/>
        </w:rPr>
        <w:t>diversification,</w:t>
      </w:r>
      <w:r w:rsidR="00D9616E">
        <w:rPr>
          <w:rFonts w:ascii="Times New Roman" w:hAnsi="Times New Roman" w:cs="Times New Roman"/>
          <w:bCs/>
          <w:sz w:val="24"/>
          <w:szCs w:val="24"/>
          <w:lang w:eastAsia="x-none"/>
        </w:rPr>
        <w:t xml:space="preserve"> had </w:t>
      </w:r>
      <w:r w:rsidR="00D40CD6">
        <w:rPr>
          <w:rFonts w:ascii="Times New Roman" w:hAnsi="Times New Roman" w:cs="Times New Roman"/>
          <w:bCs/>
          <w:sz w:val="24"/>
          <w:szCs w:val="24"/>
          <w:lang w:eastAsia="x-none"/>
        </w:rPr>
        <w:t xml:space="preserve">a </w:t>
      </w:r>
      <w:r w:rsidR="00D9616E">
        <w:rPr>
          <w:rFonts w:ascii="Times New Roman" w:hAnsi="Times New Roman" w:cs="Times New Roman"/>
          <w:bCs/>
          <w:sz w:val="24"/>
          <w:szCs w:val="24"/>
          <w:lang w:eastAsia="x-none"/>
        </w:rPr>
        <w:t xml:space="preserve">positive influence on </w:t>
      </w:r>
      <w:r w:rsidR="00D40CD6">
        <w:rPr>
          <w:rFonts w:ascii="Times New Roman" w:hAnsi="Times New Roman" w:cs="Times New Roman"/>
          <w:bCs/>
          <w:sz w:val="24"/>
          <w:szCs w:val="24"/>
          <w:lang w:eastAsia="x-none"/>
        </w:rPr>
        <w:t xml:space="preserve">the </w:t>
      </w:r>
      <w:r w:rsidR="00D9616E">
        <w:rPr>
          <w:rFonts w:ascii="Times New Roman" w:hAnsi="Times New Roman" w:cs="Times New Roman"/>
          <w:bCs/>
          <w:sz w:val="24"/>
          <w:szCs w:val="24"/>
          <w:lang w:eastAsia="x-none"/>
        </w:rPr>
        <w:t xml:space="preserve">performance of commercial banks in Busia </w:t>
      </w:r>
      <w:r w:rsidR="00D40CD6">
        <w:rPr>
          <w:rFonts w:ascii="Times New Roman" w:hAnsi="Times New Roman" w:cs="Times New Roman"/>
          <w:bCs/>
          <w:sz w:val="24"/>
          <w:szCs w:val="24"/>
          <w:lang w:eastAsia="x-none"/>
        </w:rPr>
        <w:t>County</w:t>
      </w:r>
      <w:r w:rsidR="00D9616E">
        <w:rPr>
          <w:rFonts w:ascii="Times New Roman" w:hAnsi="Times New Roman" w:cs="Times New Roman"/>
          <w:bCs/>
          <w:sz w:val="24"/>
          <w:szCs w:val="24"/>
          <w:lang w:eastAsia="x-none"/>
        </w:rPr>
        <w:t>, Kenya. Growth strategies, when applied correctly, led to increased customer satisfaction, improved gross profits, growth of both asset and liability book</w:t>
      </w:r>
      <w:r w:rsidR="00D40CD6">
        <w:rPr>
          <w:rFonts w:ascii="Times New Roman" w:hAnsi="Times New Roman" w:cs="Times New Roman"/>
          <w:bCs/>
          <w:sz w:val="24"/>
          <w:szCs w:val="24"/>
          <w:lang w:eastAsia="x-none"/>
        </w:rPr>
        <w:t>,</w:t>
      </w:r>
      <w:r w:rsidR="00D9616E">
        <w:rPr>
          <w:rFonts w:ascii="Times New Roman" w:hAnsi="Times New Roman" w:cs="Times New Roman"/>
          <w:bCs/>
          <w:sz w:val="24"/>
          <w:szCs w:val="24"/>
          <w:lang w:eastAsia="x-none"/>
        </w:rPr>
        <w:t xml:space="preserve"> and improved loan book quality.</w:t>
      </w:r>
    </w:p>
    <w:p w14:paraId="2E6EF63A" w14:textId="3590580A" w:rsidR="00C87E16" w:rsidRPr="00ED3E87" w:rsidRDefault="001D08DF" w:rsidP="000B6808">
      <w:pPr>
        <w:keepNext/>
        <w:keepLines/>
        <w:spacing w:before="480" w:after="0" w:line="240" w:lineRule="auto"/>
        <w:outlineLvl w:val="0"/>
        <w:rPr>
          <w:rFonts w:ascii="Times New Roman" w:eastAsiaTheme="majorEastAsia" w:hAnsi="Times New Roman" w:cs="Times New Roman"/>
          <w:b/>
          <w:bCs/>
          <w:sz w:val="24"/>
          <w:szCs w:val="24"/>
        </w:rPr>
      </w:pPr>
      <w:r w:rsidRPr="001D51D0">
        <w:rPr>
          <w:rFonts w:ascii="Times New Roman" w:eastAsiaTheme="majorEastAsia" w:hAnsi="Times New Roman" w:cs="Times New Roman"/>
          <w:b/>
          <w:bCs/>
          <w:sz w:val="24"/>
          <w:szCs w:val="24"/>
        </w:rPr>
        <w:t>POLICY RECOMMENDATIONS</w:t>
      </w:r>
    </w:p>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14:paraId="71E8E8AF" w14:textId="4923B42B" w:rsidR="00C87E16" w:rsidRPr="00FF6726" w:rsidRDefault="00FF6726" w:rsidP="000B6808">
      <w:pPr>
        <w:spacing w:line="240" w:lineRule="auto"/>
        <w:jc w:val="both"/>
        <w:rPr>
          <w:rFonts w:ascii="Times New Roman" w:hAnsi="Times New Roman" w:cs="Times New Roman"/>
          <w:bCs/>
          <w:sz w:val="24"/>
          <w:szCs w:val="24"/>
          <w:lang w:eastAsia="x-none"/>
        </w:rPr>
      </w:pPr>
      <w:r>
        <w:rPr>
          <w:rFonts w:ascii="Times New Roman" w:hAnsi="Times New Roman" w:cs="Times New Roman"/>
          <w:bCs/>
          <w:sz w:val="24"/>
          <w:szCs w:val="24"/>
          <w:lang w:eastAsia="x-none"/>
        </w:rPr>
        <w:t xml:space="preserve">The study recommends that commercial banks should embrace growth strategies for improved customer satisfaction, growth of </w:t>
      </w:r>
      <w:r w:rsidR="00D40CD6">
        <w:rPr>
          <w:rFonts w:ascii="Times New Roman" w:hAnsi="Times New Roman" w:cs="Times New Roman"/>
          <w:bCs/>
          <w:sz w:val="24"/>
          <w:szCs w:val="24"/>
          <w:lang w:eastAsia="x-none"/>
        </w:rPr>
        <w:t xml:space="preserve">the </w:t>
      </w:r>
      <w:r>
        <w:rPr>
          <w:rFonts w:ascii="Times New Roman" w:hAnsi="Times New Roman" w:cs="Times New Roman"/>
          <w:bCs/>
          <w:sz w:val="24"/>
          <w:szCs w:val="24"/>
          <w:lang w:eastAsia="x-none"/>
        </w:rPr>
        <w:t>balance sheet</w:t>
      </w:r>
      <w:r w:rsidR="00D40CD6">
        <w:rPr>
          <w:rFonts w:ascii="Times New Roman" w:hAnsi="Times New Roman" w:cs="Times New Roman"/>
          <w:bCs/>
          <w:sz w:val="24"/>
          <w:szCs w:val="24"/>
          <w:lang w:eastAsia="x-none"/>
        </w:rPr>
        <w:t>,</w:t>
      </w:r>
      <w:r>
        <w:rPr>
          <w:rFonts w:ascii="Times New Roman" w:hAnsi="Times New Roman" w:cs="Times New Roman"/>
          <w:bCs/>
          <w:sz w:val="24"/>
          <w:szCs w:val="24"/>
          <w:lang w:eastAsia="x-none"/>
        </w:rPr>
        <w:t xml:space="preserve"> and improved profits. </w:t>
      </w:r>
      <w:r w:rsidR="00D40CD6">
        <w:rPr>
          <w:rFonts w:ascii="Times New Roman" w:hAnsi="Times New Roman" w:cs="Times New Roman"/>
          <w:bCs/>
          <w:sz w:val="24"/>
          <w:szCs w:val="24"/>
          <w:lang w:eastAsia="x-none"/>
        </w:rPr>
        <w:t>Policymakers</w:t>
      </w:r>
      <w:r w:rsidR="00792EBA" w:rsidRPr="00792EBA">
        <w:rPr>
          <w:rFonts w:ascii="Times New Roman" w:hAnsi="Times New Roman" w:cs="Times New Roman"/>
          <w:bCs/>
          <w:sz w:val="24"/>
          <w:szCs w:val="24"/>
          <w:lang w:eastAsia="x-none"/>
        </w:rPr>
        <w:t xml:space="preserve"> and government authorities should create infrastructure that supports market penetration, both physical and non-physical. They should create ICT hubs that promote </w:t>
      </w:r>
      <w:r w:rsidR="00D40CD6">
        <w:rPr>
          <w:rFonts w:ascii="Times New Roman" w:hAnsi="Times New Roman" w:cs="Times New Roman"/>
          <w:bCs/>
          <w:sz w:val="24"/>
          <w:szCs w:val="24"/>
          <w:lang w:eastAsia="x-none"/>
        </w:rPr>
        <w:t xml:space="preserve">the </w:t>
      </w:r>
      <w:r w:rsidR="00792EBA" w:rsidRPr="00792EBA">
        <w:rPr>
          <w:rFonts w:ascii="Times New Roman" w:hAnsi="Times New Roman" w:cs="Times New Roman"/>
          <w:bCs/>
          <w:sz w:val="24"/>
          <w:szCs w:val="24"/>
          <w:lang w:eastAsia="x-none"/>
        </w:rPr>
        <w:t xml:space="preserve">creation and innovation </w:t>
      </w:r>
      <w:r w:rsidR="00D40CD6">
        <w:rPr>
          <w:rFonts w:ascii="Times New Roman" w:hAnsi="Times New Roman" w:cs="Times New Roman"/>
          <w:bCs/>
          <w:sz w:val="24"/>
          <w:szCs w:val="24"/>
          <w:lang w:eastAsia="x-none"/>
        </w:rPr>
        <w:t>of</w:t>
      </w:r>
      <w:r w:rsidR="00792EBA" w:rsidRPr="00792EBA">
        <w:rPr>
          <w:rFonts w:ascii="Times New Roman" w:hAnsi="Times New Roman" w:cs="Times New Roman"/>
          <w:bCs/>
          <w:sz w:val="24"/>
          <w:szCs w:val="24"/>
          <w:lang w:eastAsia="x-none"/>
        </w:rPr>
        <w:t xml:space="preserve"> product development. Government authorities should create policies for the protection of intellectual property rights to avoid unhealthy competition. Finally, they should encourage commercial banks to diversify into non-mainstream banking products by making it easy for them to acquire permits and licenses for both </w:t>
      </w:r>
      <w:r w:rsidR="00D40CD6">
        <w:rPr>
          <w:rFonts w:ascii="Times New Roman" w:hAnsi="Times New Roman" w:cs="Times New Roman"/>
          <w:bCs/>
          <w:sz w:val="24"/>
          <w:szCs w:val="24"/>
          <w:lang w:eastAsia="x-none"/>
        </w:rPr>
        <w:t>banking-related</w:t>
      </w:r>
      <w:r w:rsidR="00792EBA" w:rsidRPr="00792EBA">
        <w:rPr>
          <w:rFonts w:ascii="Times New Roman" w:hAnsi="Times New Roman" w:cs="Times New Roman"/>
          <w:bCs/>
          <w:sz w:val="24"/>
          <w:szCs w:val="24"/>
          <w:lang w:eastAsia="x-none"/>
        </w:rPr>
        <w:t xml:space="preserve"> and unrelated businesses.</w:t>
      </w:r>
      <w:r>
        <w:rPr>
          <w:rFonts w:ascii="Times New Roman" w:hAnsi="Times New Roman" w:cs="Times New Roman"/>
          <w:bCs/>
          <w:sz w:val="24"/>
          <w:szCs w:val="24"/>
          <w:lang w:eastAsia="x-none"/>
        </w:rPr>
        <w:t xml:space="preserve"> The study also recommended that r</w:t>
      </w:r>
      <w:r w:rsidR="00792EBA" w:rsidRPr="00792EBA">
        <w:rPr>
          <w:rFonts w:ascii="Times New Roman" w:hAnsi="Times New Roman" w:cs="Times New Roman"/>
          <w:bCs/>
          <w:sz w:val="24"/>
          <w:szCs w:val="24"/>
          <w:lang w:eastAsia="x-none"/>
        </w:rPr>
        <w:t>esearchers and scientists should investigate further the effectiveness of growth strategies on the performance of other financial industries like insurance firms and mortgage providers. They should explore the impact of growth strategies on performance across various geographical regions to better understand their dynamics.</w:t>
      </w:r>
    </w:p>
    <w:p w14:paraId="0F3364B5" w14:textId="1BAF38CF" w:rsidR="00C87E16" w:rsidRPr="001D51D0" w:rsidRDefault="00C87E16" w:rsidP="000B6808">
      <w:pPr>
        <w:keepNext/>
        <w:spacing w:before="240" w:after="60" w:line="240" w:lineRule="auto"/>
        <w:outlineLvl w:val="1"/>
        <w:rPr>
          <w:rFonts w:ascii="Times New Roman" w:eastAsia="Times New Roman" w:hAnsi="Times New Roman" w:cs="Times New Roman"/>
          <w:b/>
          <w:bCs/>
          <w:sz w:val="24"/>
          <w:szCs w:val="24"/>
        </w:rPr>
      </w:pPr>
      <w:r w:rsidRPr="001D51D0">
        <w:rPr>
          <w:rFonts w:ascii="Times New Roman" w:eastAsia="Times New Roman" w:hAnsi="Times New Roman" w:cs="Times New Roman"/>
          <w:b/>
          <w:bCs/>
          <w:sz w:val="24"/>
          <w:szCs w:val="24"/>
        </w:rPr>
        <w:t>Limitations and Future Research Direction</w:t>
      </w:r>
    </w:p>
    <w:p w14:paraId="55969A9F" w14:textId="2C56F501" w:rsidR="001D08DF" w:rsidRDefault="00A60AC0" w:rsidP="003F6AD3">
      <w:pPr>
        <w:spacing w:line="240" w:lineRule="auto"/>
        <w:jc w:val="both"/>
        <w:rPr>
          <w:rFonts w:ascii="Times New Roman" w:hAnsi="Times New Roman" w:cs="Times New Roman"/>
          <w:bCs/>
          <w:sz w:val="24"/>
          <w:szCs w:val="24"/>
          <w:lang w:eastAsia="x-none"/>
        </w:rPr>
      </w:pPr>
      <w:r>
        <w:rPr>
          <w:rFonts w:ascii="Times New Roman" w:hAnsi="Times New Roman" w:cs="Times New Roman"/>
          <w:bCs/>
          <w:sz w:val="24"/>
          <w:szCs w:val="24"/>
          <w:lang w:eastAsia="x-none"/>
        </w:rPr>
        <w:t>The current</w:t>
      </w:r>
      <w:r w:rsidR="00FF6726">
        <w:rPr>
          <w:rFonts w:ascii="Times New Roman" w:hAnsi="Times New Roman" w:cs="Times New Roman"/>
          <w:bCs/>
          <w:sz w:val="24"/>
          <w:szCs w:val="24"/>
          <w:lang w:eastAsia="x-none"/>
        </w:rPr>
        <w:t xml:space="preserve"> study only focused on growth strategies </w:t>
      </w:r>
      <w:r w:rsidR="00CD505D">
        <w:rPr>
          <w:rFonts w:ascii="Times New Roman" w:hAnsi="Times New Roman" w:cs="Times New Roman"/>
          <w:bCs/>
          <w:sz w:val="24"/>
          <w:szCs w:val="24"/>
          <w:lang w:eastAsia="x-none"/>
        </w:rPr>
        <w:t xml:space="preserve">applicable at </w:t>
      </w:r>
      <w:r>
        <w:rPr>
          <w:rFonts w:ascii="Times New Roman" w:hAnsi="Times New Roman" w:cs="Times New Roman"/>
          <w:bCs/>
          <w:sz w:val="24"/>
          <w:szCs w:val="24"/>
          <w:lang w:eastAsia="x-none"/>
        </w:rPr>
        <w:t xml:space="preserve">the </w:t>
      </w:r>
      <w:r w:rsidR="00CD505D">
        <w:rPr>
          <w:rFonts w:ascii="Times New Roman" w:hAnsi="Times New Roman" w:cs="Times New Roman"/>
          <w:bCs/>
          <w:sz w:val="24"/>
          <w:szCs w:val="24"/>
          <w:lang w:eastAsia="x-none"/>
        </w:rPr>
        <w:t>branch level, leaving those centered on policies</w:t>
      </w:r>
      <w:r>
        <w:rPr>
          <w:rFonts w:ascii="Times New Roman" w:hAnsi="Times New Roman" w:cs="Times New Roman"/>
          <w:bCs/>
          <w:sz w:val="24"/>
          <w:szCs w:val="24"/>
          <w:lang w:eastAsia="x-none"/>
        </w:rPr>
        <w:t>,</w:t>
      </w:r>
      <w:r w:rsidR="00CD505D">
        <w:rPr>
          <w:rFonts w:ascii="Times New Roman" w:hAnsi="Times New Roman" w:cs="Times New Roman"/>
          <w:bCs/>
          <w:sz w:val="24"/>
          <w:szCs w:val="24"/>
          <w:lang w:eastAsia="x-none"/>
        </w:rPr>
        <w:t xml:space="preserve"> as such are made from head offices of respective banks and thus out of </w:t>
      </w:r>
      <w:r>
        <w:rPr>
          <w:rFonts w:ascii="Times New Roman" w:hAnsi="Times New Roman" w:cs="Times New Roman"/>
          <w:bCs/>
          <w:sz w:val="24"/>
          <w:szCs w:val="24"/>
          <w:lang w:eastAsia="x-none"/>
        </w:rPr>
        <w:t xml:space="preserve">the </w:t>
      </w:r>
      <w:r w:rsidR="00CD505D">
        <w:rPr>
          <w:rFonts w:ascii="Times New Roman" w:hAnsi="Times New Roman" w:cs="Times New Roman"/>
          <w:bCs/>
          <w:sz w:val="24"/>
          <w:szCs w:val="24"/>
          <w:lang w:eastAsia="x-none"/>
        </w:rPr>
        <w:t>scope of our current study.</w:t>
      </w:r>
      <w:r w:rsidR="000B6808">
        <w:rPr>
          <w:rFonts w:ascii="Times New Roman" w:hAnsi="Times New Roman" w:cs="Times New Roman"/>
          <w:bCs/>
          <w:sz w:val="24"/>
          <w:szCs w:val="24"/>
          <w:lang w:eastAsia="x-none"/>
        </w:rPr>
        <w:t xml:space="preserve"> </w:t>
      </w:r>
      <w:r w:rsidR="00792EBA" w:rsidRPr="00792EBA">
        <w:rPr>
          <w:rFonts w:ascii="Times New Roman" w:hAnsi="Times New Roman" w:cs="Times New Roman"/>
          <w:bCs/>
          <w:sz w:val="24"/>
          <w:szCs w:val="24"/>
          <w:lang w:eastAsia="x-none"/>
        </w:rPr>
        <w:t>T</w:t>
      </w:r>
      <w:r w:rsidR="000B6808">
        <w:rPr>
          <w:rFonts w:ascii="Times New Roman" w:hAnsi="Times New Roman" w:cs="Times New Roman"/>
          <w:bCs/>
          <w:sz w:val="24"/>
          <w:szCs w:val="24"/>
          <w:lang w:eastAsia="x-none"/>
        </w:rPr>
        <w:t xml:space="preserve">he study </w:t>
      </w:r>
      <w:r w:rsidR="00792EBA" w:rsidRPr="00792EBA">
        <w:rPr>
          <w:rFonts w:ascii="Times New Roman" w:hAnsi="Times New Roman" w:cs="Times New Roman"/>
          <w:bCs/>
          <w:sz w:val="24"/>
          <w:szCs w:val="24"/>
          <w:lang w:eastAsia="x-none"/>
        </w:rPr>
        <w:t xml:space="preserve">proposed that future investigations should encompass a wider range of financial institutions in Kenya, such as insurance, accounting, and mortgage firms, to enable comparative analysis and obtain a more comprehensive understanding of growth strategies </w:t>
      </w:r>
      <w:r w:rsidR="00792EBA" w:rsidRPr="00792EBA">
        <w:rPr>
          <w:rFonts w:ascii="Times New Roman" w:hAnsi="Times New Roman" w:cs="Times New Roman"/>
          <w:bCs/>
          <w:sz w:val="24"/>
          <w:szCs w:val="24"/>
          <w:lang w:eastAsia="x-none"/>
        </w:rPr>
        <w:lastRenderedPageBreak/>
        <w:t>across different industries.</w:t>
      </w:r>
      <w:r w:rsidR="00EE58E4">
        <w:rPr>
          <w:rFonts w:ascii="Times New Roman" w:hAnsi="Times New Roman" w:cs="Times New Roman"/>
          <w:bCs/>
          <w:sz w:val="24"/>
          <w:szCs w:val="24"/>
          <w:lang w:eastAsia="x-none"/>
        </w:rPr>
        <w:t xml:space="preserve"> The current</w:t>
      </w:r>
      <w:r w:rsidR="00EE58E4" w:rsidRPr="003207B0">
        <w:rPr>
          <w:rFonts w:ascii="Times New Roman" w:hAnsi="Times New Roman" w:cs="Times New Roman"/>
          <w:bCs/>
          <w:sz w:val="24"/>
          <w:szCs w:val="24"/>
          <w:lang w:eastAsia="x-none"/>
        </w:rPr>
        <w:t xml:space="preserve"> study employed a multi-stage sampling design, which, although valuable for providing initial insights, may have limitations in terms of offering in-depth and nuanced information about the phenomenon under investigation. T</w:t>
      </w:r>
      <w:r w:rsidR="00EE58E4">
        <w:rPr>
          <w:rFonts w:ascii="Times New Roman" w:hAnsi="Times New Roman" w:cs="Times New Roman"/>
          <w:bCs/>
          <w:sz w:val="24"/>
          <w:szCs w:val="24"/>
          <w:lang w:eastAsia="x-none"/>
        </w:rPr>
        <w:t>herefore,</w:t>
      </w:r>
      <w:r w:rsidR="00EE58E4" w:rsidRPr="003207B0">
        <w:rPr>
          <w:rFonts w:ascii="Times New Roman" w:hAnsi="Times New Roman" w:cs="Times New Roman"/>
          <w:bCs/>
          <w:sz w:val="24"/>
          <w:szCs w:val="24"/>
          <w:lang w:eastAsia="x-none"/>
        </w:rPr>
        <w:t xml:space="preserve"> a census sampling method </w:t>
      </w:r>
      <w:r w:rsidR="00EE58E4">
        <w:rPr>
          <w:rFonts w:ascii="Times New Roman" w:hAnsi="Times New Roman" w:cs="Times New Roman"/>
          <w:bCs/>
          <w:sz w:val="24"/>
          <w:szCs w:val="24"/>
          <w:lang w:eastAsia="x-none"/>
        </w:rPr>
        <w:t xml:space="preserve">for future research studies on commercial banks, </w:t>
      </w:r>
      <w:r w:rsidR="00EE58E4" w:rsidRPr="003207B0">
        <w:rPr>
          <w:rFonts w:ascii="Times New Roman" w:hAnsi="Times New Roman" w:cs="Times New Roman"/>
          <w:bCs/>
          <w:sz w:val="24"/>
          <w:szCs w:val="24"/>
          <w:lang w:eastAsia="x-none"/>
        </w:rPr>
        <w:t xml:space="preserve">as </w:t>
      </w:r>
      <w:r w:rsidR="00EE58E4">
        <w:rPr>
          <w:rFonts w:ascii="Times New Roman" w:hAnsi="Times New Roman" w:cs="Times New Roman"/>
          <w:bCs/>
          <w:sz w:val="24"/>
          <w:szCs w:val="24"/>
          <w:lang w:eastAsia="x-none"/>
        </w:rPr>
        <w:t>they</w:t>
      </w:r>
      <w:r w:rsidR="00EE58E4" w:rsidRPr="003207B0">
        <w:rPr>
          <w:rFonts w:ascii="Times New Roman" w:hAnsi="Times New Roman" w:cs="Times New Roman"/>
          <w:bCs/>
          <w:sz w:val="24"/>
          <w:szCs w:val="24"/>
          <w:lang w:eastAsia="x-none"/>
        </w:rPr>
        <w:t xml:space="preserve"> usually have a small number of staff (small population), making a census feasible. A census sampling will capture all the feedback from all the respondents, providing a wholesome and more accurate look at the growth strategies across the commercial banks. A census will also eradicate errors and biases caused by various sampling methods</w:t>
      </w:r>
    </w:p>
    <w:p w14:paraId="1F01DF1D" w14:textId="25D91468" w:rsidR="00652C95" w:rsidRDefault="00652C95" w:rsidP="003F6AD3">
      <w:pPr>
        <w:spacing w:line="240" w:lineRule="auto"/>
        <w:jc w:val="both"/>
        <w:rPr>
          <w:rFonts w:ascii="Times New Roman" w:hAnsi="Times New Roman" w:cs="Times New Roman"/>
          <w:bCs/>
          <w:sz w:val="24"/>
          <w:szCs w:val="24"/>
          <w:lang w:eastAsia="x-none"/>
        </w:rPr>
      </w:pPr>
    </w:p>
    <w:p w14:paraId="13F0AE74" w14:textId="1361555C" w:rsidR="00652C95" w:rsidRDefault="00652C95" w:rsidP="003F6AD3">
      <w:pPr>
        <w:spacing w:line="240" w:lineRule="auto"/>
        <w:jc w:val="both"/>
        <w:rPr>
          <w:rFonts w:ascii="Times New Roman" w:hAnsi="Times New Roman" w:cs="Times New Roman"/>
          <w:bCs/>
          <w:sz w:val="24"/>
          <w:szCs w:val="24"/>
          <w:lang w:eastAsia="x-none"/>
        </w:rPr>
      </w:pPr>
    </w:p>
    <w:p w14:paraId="62B057B7" w14:textId="77777777" w:rsidR="00652C95" w:rsidRPr="0002489D" w:rsidRDefault="00652C95" w:rsidP="00652C95">
      <w:pPr>
        <w:rPr>
          <w:rFonts w:ascii="Calibri" w:eastAsia="Calibri" w:hAnsi="Calibri" w:cs="Times New Roman"/>
          <w:kern w:val="2"/>
          <w:highlight w:val="yellow"/>
        </w:rPr>
      </w:pPr>
      <w:r w:rsidRPr="0002489D">
        <w:rPr>
          <w:rFonts w:ascii="Calibri" w:eastAsia="Calibri" w:hAnsi="Calibri" w:cs="Times New Roman"/>
          <w:kern w:val="2"/>
          <w:highlight w:val="yellow"/>
        </w:rPr>
        <w:t>Disclaimer (Artificial intelligence)</w:t>
      </w:r>
    </w:p>
    <w:p w14:paraId="2221E00C" w14:textId="77777777" w:rsidR="00652C95" w:rsidRPr="0002489D" w:rsidRDefault="00652C95" w:rsidP="00652C95">
      <w:pPr>
        <w:rPr>
          <w:rFonts w:ascii="Calibri" w:eastAsia="Calibri" w:hAnsi="Calibri" w:cs="Times New Roman"/>
          <w:kern w:val="2"/>
          <w:highlight w:val="yellow"/>
        </w:rPr>
      </w:pPr>
      <w:r w:rsidRPr="0002489D">
        <w:rPr>
          <w:rFonts w:ascii="Calibri" w:eastAsia="Calibri" w:hAnsi="Calibri" w:cs="Times New Roman"/>
          <w:kern w:val="2"/>
          <w:highlight w:val="yellow"/>
        </w:rPr>
        <w:t xml:space="preserve">Option 1: </w:t>
      </w:r>
    </w:p>
    <w:p w14:paraId="089CFAAA" w14:textId="77777777" w:rsidR="00652C95" w:rsidRPr="0002489D" w:rsidRDefault="00652C95" w:rsidP="00652C95">
      <w:pPr>
        <w:rPr>
          <w:rFonts w:ascii="Calibri" w:eastAsia="Calibri" w:hAnsi="Calibri" w:cs="Times New Roman"/>
          <w:kern w:val="2"/>
          <w:highlight w:val="yellow"/>
        </w:rPr>
      </w:pPr>
      <w:r w:rsidRPr="0002489D">
        <w:rPr>
          <w:rFonts w:ascii="Calibri" w:eastAsia="Calibri" w:hAnsi="Calibri" w:cs="Times New Roman"/>
          <w:kern w:val="2"/>
          <w:highlight w:val="yellow"/>
        </w:rPr>
        <w:t>Author(s) hereby declare that NO generative AI technologies such as Large Language Models (</w:t>
      </w:r>
      <w:proofErr w:type="spellStart"/>
      <w:r w:rsidRPr="0002489D">
        <w:rPr>
          <w:rFonts w:ascii="Calibri" w:eastAsia="Calibri" w:hAnsi="Calibri" w:cs="Times New Roman"/>
          <w:kern w:val="2"/>
          <w:highlight w:val="yellow"/>
        </w:rPr>
        <w:t>ChatGPT</w:t>
      </w:r>
      <w:proofErr w:type="spellEnd"/>
      <w:r w:rsidRPr="0002489D">
        <w:rPr>
          <w:rFonts w:ascii="Calibri" w:eastAsia="Calibri" w:hAnsi="Calibri" w:cs="Times New Roman"/>
          <w:kern w:val="2"/>
          <w:highlight w:val="yellow"/>
        </w:rPr>
        <w:t xml:space="preserve">, COPILOT, etc.) and text-to-image generators have been used during the writing or editing of this manuscript. </w:t>
      </w:r>
    </w:p>
    <w:p w14:paraId="0948F81E" w14:textId="77777777" w:rsidR="00652C95" w:rsidRPr="0002489D" w:rsidRDefault="00652C95" w:rsidP="00652C95">
      <w:pPr>
        <w:rPr>
          <w:rFonts w:ascii="Calibri" w:eastAsia="Calibri" w:hAnsi="Calibri" w:cs="Times New Roman"/>
          <w:kern w:val="2"/>
          <w:highlight w:val="yellow"/>
        </w:rPr>
      </w:pPr>
      <w:r w:rsidRPr="0002489D">
        <w:rPr>
          <w:rFonts w:ascii="Calibri" w:eastAsia="Calibri" w:hAnsi="Calibri" w:cs="Times New Roman"/>
          <w:kern w:val="2"/>
          <w:highlight w:val="yellow"/>
        </w:rPr>
        <w:t xml:space="preserve">Option 2: </w:t>
      </w:r>
    </w:p>
    <w:p w14:paraId="4F635EC1" w14:textId="77777777" w:rsidR="00652C95" w:rsidRPr="0002489D" w:rsidRDefault="00652C95" w:rsidP="00652C95">
      <w:pPr>
        <w:rPr>
          <w:rFonts w:ascii="Calibri" w:eastAsia="Calibri" w:hAnsi="Calibri" w:cs="Times New Roman"/>
          <w:kern w:val="2"/>
          <w:highlight w:val="yellow"/>
        </w:rPr>
      </w:pPr>
      <w:r w:rsidRPr="0002489D">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236F35F" w14:textId="77777777" w:rsidR="00652C95" w:rsidRPr="0002489D" w:rsidRDefault="00652C95" w:rsidP="00652C95">
      <w:pPr>
        <w:rPr>
          <w:rFonts w:ascii="Calibri" w:eastAsia="Calibri" w:hAnsi="Calibri" w:cs="Times New Roman"/>
          <w:kern w:val="2"/>
          <w:highlight w:val="yellow"/>
        </w:rPr>
      </w:pPr>
      <w:r w:rsidRPr="0002489D">
        <w:rPr>
          <w:rFonts w:ascii="Calibri" w:eastAsia="Calibri" w:hAnsi="Calibri" w:cs="Times New Roman"/>
          <w:kern w:val="2"/>
          <w:highlight w:val="yellow"/>
        </w:rPr>
        <w:t>Details of the AI usage are given below:</w:t>
      </w:r>
    </w:p>
    <w:p w14:paraId="01235483" w14:textId="77777777" w:rsidR="00652C95" w:rsidRPr="0002489D" w:rsidRDefault="00652C95" w:rsidP="00652C95">
      <w:pPr>
        <w:rPr>
          <w:rFonts w:ascii="Calibri" w:eastAsia="Calibri" w:hAnsi="Calibri" w:cs="Times New Roman"/>
          <w:kern w:val="2"/>
          <w:highlight w:val="yellow"/>
        </w:rPr>
      </w:pPr>
      <w:r w:rsidRPr="0002489D">
        <w:rPr>
          <w:rFonts w:ascii="Calibri" w:eastAsia="Calibri" w:hAnsi="Calibri" w:cs="Times New Roman"/>
          <w:kern w:val="2"/>
          <w:highlight w:val="yellow"/>
        </w:rPr>
        <w:t>1.</w:t>
      </w:r>
    </w:p>
    <w:p w14:paraId="436DE6A1" w14:textId="77777777" w:rsidR="00652C95" w:rsidRPr="0002489D" w:rsidRDefault="00652C95" w:rsidP="00652C95">
      <w:pPr>
        <w:rPr>
          <w:rFonts w:ascii="Calibri" w:eastAsia="Calibri" w:hAnsi="Calibri" w:cs="Times New Roman"/>
          <w:kern w:val="2"/>
          <w:highlight w:val="yellow"/>
        </w:rPr>
      </w:pPr>
      <w:r w:rsidRPr="0002489D">
        <w:rPr>
          <w:rFonts w:ascii="Calibri" w:eastAsia="Calibri" w:hAnsi="Calibri" w:cs="Times New Roman"/>
          <w:kern w:val="2"/>
          <w:highlight w:val="yellow"/>
        </w:rPr>
        <w:t>2.</w:t>
      </w:r>
    </w:p>
    <w:p w14:paraId="6A357B70" w14:textId="77777777" w:rsidR="00652C95" w:rsidRPr="0002489D" w:rsidRDefault="00652C95" w:rsidP="00652C95">
      <w:pPr>
        <w:rPr>
          <w:rFonts w:ascii="Calibri" w:eastAsia="Calibri" w:hAnsi="Calibri" w:cs="Times New Roman"/>
          <w:kern w:val="2"/>
        </w:rPr>
      </w:pPr>
      <w:r w:rsidRPr="0002489D">
        <w:rPr>
          <w:rFonts w:ascii="Calibri" w:eastAsia="Calibri" w:hAnsi="Calibri" w:cs="Times New Roman"/>
          <w:kern w:val="2"/>
          <w:highlight w:val="yellow"/>
        </w:rPr>
        <w:t>3.</w:t>
      </w:r>
    </w:p>
    <w:p w14:paraId="18146D43" w14:textId="77777777" w:rsidR="00652C95" w:rsidRPr="003F6AD3" w:rsidRDefault="00652C95" w:rsidP="003F6AD3">
      <w:pPr>
        <w:spacing w:line="240" w:lineRule="auto"/>
        <w:jc w:val="both"/>
        <w:rPr>
          <w:rFonts w:ascii="Times New Roman" w:hAnsi="Times New Roman" w:cs="Times New Roman"/>
          <w:bCs/>
          <w:sz w:val="24"/>
          <w:szCs w:val="24"/>
          <w:lang w:eastAsia="x-none"/>
        </w:rPr>
      </w:pPr>
    </w:p>
    <w:p w14:paraId="41AB3338" w14:textId="61E9D234" w:rsidR="00C87E16" w:rsidRPr="00ED3E87" w:rsidRDefault="001D08DF" w:rsidP="00C87E16">
      <w:pPr>
        <w:keepNext/>
        <w:keepLines/>
        <w:spacing w:before="480" w:after="0" w:line="480" w:lineRule="auto"/>
        <w:outlineLvl w:val="0"/>
        <w:rPr>
          <w:rFonts w:ascii="Times New Roman" w:eastAsiaTheme="majorEastAsia" w:hAnsi="Times New Roman" w:cs="Times New Roman"/>
          <w:b/>
          <w:bCs/>
          <w:sz w:val="24"/>
          <w:szCs w:val="24"/>
        </w:rPr>
      </w:pPr>
      <w:r w:rsidRPr="00ED3E87">
        <w:rPr>
          <w:rFonts w:ascii="Times New Roman" w:eastAsiaTheme="majorEastAsia" w:hAnsi="Times New Roman" w:cs="Times New Roman"/>
          <w:b/>
          <w:bCs/>
          <w:sz w:val="24"/>
          <w:szCs w:val="24"/>
        </w:rPr>
        <w:t>REFERENCES</w:t>
      </w:r>
    </w:p>
    <w:p w14:paraId="784AA0F3" w14:textId="77777777" w:rsidR="003F6AD3" w:rsidRPr="003F6AD3" w:rsidRDefault="003F6AD3" w:rsidP="003F6AD3">
      <w:pPr>
        <w:ind w:hanging="720"/>
        <w:rPr>
          <w:rFonts w:ascii="Times New Roman" w:eastAsia="Calibri" w:hAnsi="Times New Roman" w:cs="Times New Roman"/>
          <w:sz w:val="24"/>
          <w:szCs w:val="24"/>
        </w:rPr>
      </w:pPr>
      <w:r w:rsidRPr="003F6AD3">
        <w:rPr>
          <w:rFonts w:ascii="Times New Roman" w:eastAsia="Calibri" w:hAnsi="Times New Roman" w:cs="Times New Roman"/>
          <w:sz w:val="24"/>
          <w:szCs w:val="24"/>
        </w:rPr>
        <w:t>Adeolu, A. M. (2016). Middle Class and Economic Development in Nigeria: Evidence from Micro Data. </w:t>
      </w:r>
      <w:r w:rsidRPr="003F6AD3">
        <w:rPr>
          <w:rFonts w:ascii="Times New Roman" w:eastAsia="Calibri" w:hAnsi="Times New Roman" w:cs="Times New Roman"/>
          <w:i/>
          <w:iCs/>
          <w:sz w:val="24"/>
          <w:szCs w:val="24"/>
        </w:rPr>
        <w:t>Available at SSRN 2763495</w:t>
      </w:r>
      <w:r w:rsidRPr="003F6AD3">
        <w:rPr>
          <w:rFonts w:ascii="Times New Roman" w:eastAsia="Calibri" w:hAnsi="Times New Roman" w:cs="Times New Roman"/>
          <w:sz w:val="24"/>
          <w:szCs w:val="24"/>
        </w:rPr>
        <w:t>.</w:t>
      </w:r>
    </w:p>
    <w:p w14:paraId="620D7E57" w14:textId="77777777" w:rsidR="003F6AD3" w:rsidRPr="003F6AD3" w:rsidRDefault="003F6AD3" w:rsidP="003F6AD3">
      <w:pPr>
        <w:ind w:hanging="720"/>
        <w:rPr>
          <w:rFonts w:ascii="Times New Roman" w:eastAsia="Calibri" w:hAnsi="Times New Roman" w:cs="Times New Roman"/>
          <w:sz w:val="24"/>
          <w:szCs w:val="24"/>
        </w:rPr>
      </w:pPr>
      <w:r w:rsidRPr="003F6AD3">
        <w:rPr>
          <w:rFonts w:ascii="Times New Roman" w:eastAsia="Calibri" w:hAnsi="Times New Roman" w:cs="Times New Roman"/>
          <w:sz w:val="24"/>
          <w:szCs w:val="24"/>
        </w:rPr>
        <w:t>Ansoff, H. I. (1957). Strategies for diversification. </w:t>
      </w:r>
      <w:r w:rsidRPr="003F6AD3">
        <w:rPr>
          <w:rFonts w:ascii="Times New Roman" w:eastAsia="Calibri" w:hAnsi="Times New Roman" w:cs="Times New Roman"/>
          <w:i/>
          <w:iCs/>
          <w:sz w:val="24"/>
          <w:szCs w:val="24"/>
        </w:rPr>
        <w:t>Harvard business review</w:t>
      </w:r>
      <w:r w:rsidRPr="003F6AD3">
        <w:rPr>
          <w:rFonts w:ascii="Times New Roman" w:eastAsia="Calibri" w:hAnsi="Times New Roman" w:cs="Times New Roman"/>
          <w:sz w:val="24"/>
          <w:szCs w:val="24"/>
        </w:rPr>
        <w:t>, </w:t>
      </w:r>
      <w:r w:rsidRPr="003F6AD3">
        <w:rPr>
          <w:rFonts w:ascii="Times New Roman" w:eastAsia="Calibri" w:hAnsi="Times New Roman" w:cs="Times New Roman"/>
          <w:i/>
          <w:iCs/>
          <w:sz w:val="24"/>
          <w:szCs w:val="24"/>
        </w:rPr>
        <w:t>35</w:t>
      </w:r>
      <w:r w:rsidRPr="003F6AD3">
        <w:rPr>
          <w:rFonts w:ascii="Times New Roman" w:eastAsia="Calibri" w:hAnsi="Times New Roman" w:cs="Times New Roman"/>
          <w:sz w:val="24"/>
          <w:szCs w:val="24"/>
        </w:rPr>
        <w:t>(5), 113-124.</w:t>
      </w:r>
    </w:p>
    <w:p w14:paraId="3AB4B762" w14:textId="77777777" w:rsidR="003F6AD3" w:rsidRPr="003F6AD3" w:rsidRDefault="003F6AD3" w:rsidP="003F6AD3">
      <w:pPr>
        <w:ind w:hanging="720"/>
        <w:rPr>
          <w:rFonts w:ascii="Times New Roman" w:eastAsia="Calibri" w:hAnsi="Times New Roman" w:cs="Times New Roman"/>
          <w:sz w:val="24"/>
          <w:szCs w:val="24"/>
        </w:rPr>
      </w:pPr>
      <w:r w:rsidRPr="003F6AD3">
        <w:rPr>
          <w:rFonts w:ascii="Times New Roman" w:eastAsia="Calibri" w:hAnsi="Times New Roman" w:cs="Times New Roman"/>
          <w:sz w:val="24"/>
          <w:szCs w:val="24"/>
          <w:lang w:val="fi-FI"/>
        </w:rPr>
        <w:t xml:space="preserve">Anyanga, S. O., &amp; Nyamita, M. O. (2016). </w:t>
      </w:r>
      <w:r w:rsidRPr="003F6AD3">
        <w:rPr>
          <w:rFonts w:ascii="Times New Roman" w:eastAsia="Calibri" w:hAnsi="Times New Roman" w:cs="Times New Roman"/>
          <w:sz w:val="24"/>
          <w:szCs w:val="24"/>
        </w:rPr>
        <w:t>The major growth strategies adopted by small and medium enterprises in Kenya: A case of Kisumu County. </w:t>
      </w:r>
      <w:r w:rsidRPr="003F6AD3">
        <w:rPr>
          <w:rFonts w:ascii="Times New Roman" w:eastAsia="Calibri" w:hAnsi="Times New Roman" w:cs="Times New Roman"/>
          <w:i/>
          <w:iCs/>
          <w:sz w:val="24"/>
          <w:szCs w:val="24"/>
        </w:rPr>
        <w:t>International Journal of Advanced and Multidisciplinary Social Science</w:t>
      </w:r>
      <w:r w:rsidRPr="003F6AD3">
        <w:rPr>
          <w:rFonts w:ascii="Times New Roman" w:eastAsia="Calibri" w:hAnsi="Times New Roman" w:cs="Times New Roman"/>
          <w:sz w:val="24"/>
          <w:szCs w:val="24"/>
        </w:rPr>
        <w:t>, </w:t>
      </w:r>
      <w:r w:rsidRPr="003F6AD3">
        <w:rPr>
          <w:rFonts w:ascii="Times New Roman" w:eastAsia="Calibri" w:hAnsi="Times New Roman" w:cs="Times New Roman"/>
          <w:i/>
          <w:iCs/>
          <w:sz w:val="24"/>
          <w:szCs w:val="24"/>
        </w:rPr>
        <w:t>2</w:t>
      </w:r>
      <w:r w:rsidRPr="003F6AD3">
        <w:rPr>
          <w:rFonts w:ascii="Times New Roman" w:eastAsia="Calibri" w:hAnsi="Times New Roman" w:cs="Times New Roman"/>
          <w:sz w:val="24"/>
          <w:szCs w:val="24"/>
        </w:rPr>
        <w:t>(1), 11-26.</w:t>
      </w:r>
    </w:p>
    <w:p w14:paraId="41EBF408" w14:textId="77777777" w:rsidR="003F6AD3" w:rsidRPr="003F6AD3" w:rsidRDefault="003F6AD3" w:rsidP="003F6AD3">
      <w:pPr>
        <w:ind w:hanging="720"/>
        <w:rPr>
          <w:rFonts w:ascii="Times New Roman" w:eastAsia="Calibri" w:hAnsi="Times New Roman" w:cs="Times New Roman"/>
          <w:sz w:val="24"/>
          <w:szCs w:val="24"/>
        </w:rPr>
      </w:pPr>
      <w:r w:rsidRPr="003F6AD3">
        <w:rPr>
          <w:rFonts w:ascii="Times New Roman" w:eastAsia="Calibri" w:hAnsi="Times New Roman" w:cs="Times New Roman"/>
          <w:sz w:val="24"/>
          <w:szCs w:val="24"/>
        </w:rPr>
        <w:t>Arndt, F. (2011). Assessing dynamic capabilities: Mintzberg's schools of thought. </w:t>
      </w:r>
      <w:r w:rsidRPr="003F6AD3">
        <w:rPr>
          <w:rFonts w:ascii="Times New Roman" w:eastAsia="Calibri" w:hAnsi="Times New Roman" w:cs="Times New Roman"/>
          <w:i/>
          <w:iCs/>
          <w:sz w:val="24"/>
          <w:szCs w:val="24"/>
        </w:rPr>
        <w:t>South African Journal of Business Management</w:t>
      </w:r>
      <w:r w:rsidRPr="003F6AD3">
        <w:rPr>
          <w:rFonts w:ascii="Times New Roman" w:eastAsia="Calibri" w:hAnsi="Times New Roman" w:cs="Times New Roman"/>
          <w:sz w:val="24"/>
          <w:szCs w:val="24"/>
        </w:rPr>
        <w:t>, </w:t>
      </w:r>
      <w:r w:rsidRPr="003F6AD3">
        <w:rPr>
          <w:rFonts w:ascii="Times New Roman" w:eastAsia="Calibri" w:hAnsi="Times New Roman" w:cs="Times New Roman"/>
          <w:i/>
          <w:iCs/>
          <w:sz w:val="24"/>
          <w:szCs w:val="24"/>
        </w:rPr>
        <w:t>42</w:t>
      </w:r>
      <w:r w:rsidRPr="003F6AD3">
        <w:rPr>
          <w:rFonts w:ascii="Times New Roman" w:eastAsia="Calibri" w:hAnsi="Times New Roman" w:cs="Times New Roman"/>
          <w:sz w:val="24"/>
          <w:szCs w:val="24"/>
        </w:rPr>
        <w:t>(1), 1-8.</w:t>
      </w:r>
    </w:p>
    <w:p w14:paraId="13FDB10C" w14:textId="77777777" w:rsidR="003F6AD3" w:rsidRPr="003F6AD3" w:rsidRDefault="003F6AD3" w:rsidP="003F6AD3">
      <w:pPr>
        <w:ind w:hanging="720"/>
        <w:rPr>
          <w:rFonts w:ascii="Times New Roman" w:eastAsia="Calibri" w:hAnsi="Times New Roman" w:cs="Times New Roman"/>
          <w:sz w:val="24"/>
          <w:szCs w:val="24"/>
        </w:rPr>
      </w:pPr>
      <w:r w:rsidRPr="003F6AD3">
        <w:rPr>
          <w:rFonts w:ascii="Times New Roman" w:eastAsia="Calibri" w:hAnsi="Times New Roman" w:cs="Times New Roman"/>
          <w:sz w:val="24"/>
          <w:szCs w:val="24"/>
        </w:rPr>
        <w:lastRenderedPageBreak/>
        <w:t xml:space="preserve">Azman, M. A., Hon, C. K., Xia, B., Lee, B. L., &amp; </w:t>
      </w:r>
      <w:proofErr w:type="spellStart"/>
      <w:r w:rsidRPr="003F6AD3">
        <w:rPr>
          <w:rFonts w:ascii="Times New Roman" w:eastAsia="Calibri" w:hAnsi="Times New Roman" w:cs="Times New Roman"/>
          <w:sz w:val="24"/>
          <w:szCs w:val="24"/>
        </w:rPr>
        <w:t>Skitmore</w:t>
      </w:r>
      <w:proofErr w:type="spellEnd"/>
      <w:r w:rsidRPr="003F6AD3">
        <w:rPr>
          <w:rFonts w:ascii="Times New Roman" w:eastAsia="Calibri" w:hAnsi="Times New Roman" w:cs="Times New Roman"/>
          <w:sz w:val="24"/>
          <w:szCs w:val="24"/>
        </w:rPr>
        <w:t>, M. (2021). Product diversification and large construction firm productivity: the effect of institutional environments in Malaysia. </w:t>
      </w:r>
      <w:r w:rsidRPr="003F6AD3">
        <w:rPr>
          <w:rFonts w:ascii="Times New Roman" w:eastAsia="Calibri" w:hAnsi="Times New Roman" w:cs="Times New Roman"/>
          <w:i/>
          <w:iCs/>
          <w:sz w:val="24"/>
          <w:szCs w:val="24"/>
        </w:rPr>
        <w:t>Engineering, construction and architectural management</w:t>
      </w:r>
      <w:r w:rsidRPr="003F6AD3">
        <w:rPr>
          <w:rFonts w:ascii="Times New Roman" w:eastAsia="Calibri" w:hAnsi="Times New Roman" w:cs="Times New Roman"/>
          <w:sz w:val="24"/>
          <w:szCs w:val="24"/>
        </w:rPr>
        <w:t>, </w:t>
      </w:r>
      <w:r w:rsidRPr="003F6AD3">
        <w:rPr>
          <w:rFonts w:ascii="Times New Roman" w:eastAsia="Calibri" w:hAnsi="Times New Roman" w:cs="Times New Roman"/>
          <w:i/>
          <w:iCs/>
          <w:sz w:val="24"/>
          <w:szCs w:val="24"/>
        </w:rPr>
        <w:t>28</w:t>
      </w:r>
      <w:r w:rsidRPr="003F6AD3">
        <w:rPr>
          <w:rFonts w:ascii="Times New Roman" w:eastAsia="Calibri" w:hAnsi="Times New Roman" w:cs="Times New Roman"/>
          <w:sz w:val="24"/>
          <w:szCs w:val="24"/>
        </w:rPr>
        <w:t>(4), 994-1013.</w:t>
      </w:r>
    </w:p>
    <w:p w14:paraId="067DE08C" w14:textId="77777777" w:rsidR="003F6AD3" w:rsidRPr="003F6AD3" w:rsidRDefault="003F6AD3" w:rsidP="003F6AD3">
      <w:pPr>
        <w:ind w:hanging="720"/>
        <w:rPr>
          <w:rFonts w:ascii="Times New Roman" w:eastAsia="Calibri" w:hAnsi="Times New Roman" w:cs="Times New Roman"/>
          <w:sz w:val="24"/>
          <w:szCs w:val="24"/>
        </w:rPr>
      </w:pPr>
      <w:r w:rsidRPr="003F6AD3">
        <w:rPr>
          <w:rFonts w:ascii="Times New Roman" w:eastAsia="Calibri" w:hAnsi="Times New Roman" w:cs="Times New Roman"/>
          <w:sz w:val="24"/>
          <w:szCs w:val="24"/>
        </w:rPr>
        <w:t>Bhatia, A., &amp; Thakur, A. (2018). Corporate diversification and firm performance: An empirical investigation of causality. </w:t>
      </w:r>
      <w:r w:rsidRPr="003F6AD3">
        <w:rPr>
          <w:rFonts w:ascii="Times New Roman" w:eastAsia="Calibri" w:hAnsi="Times New Roman" w:cs="Times New Roman"/>
          <w:i/>
          <w:iCs/>
          <w:sz w:val="24"/>
          <w:szCs w:val="24"/>
        </w:rPr>
        <w:t>International Journal of Organizational Analysis</w:t>
      </w:r>
      <w:r w:rsidRPr="003F6AD3">
        <w:rPr>
          <w:rFonts w:ascii="Times New Roman" w:eastAsia="Calibri" w:hAnsi="Times New Roman" w:cs="Times New Roman"/>
          <w:sz w:val="24"/>
          <w:szCs w:val="24"/>
        </w:rPr>
        <w:t>, </w:t>
      </w:r>
      <w:r w:rsidRPr="003F6AD3">
        <w:rPr>
          <w:rFonts w:ascii="Times New Roman" w:eastAsia="Calibri" w:hAnsi="Times New Roman" w:cs="Times New Roman"/>
          <w:i/>
          <w:iCs/>
          <w:sz w:val="24"/>
          <w:szCs w:val="24"/>
        </w:rPr>
        <w:t>26</w:t>
      </w:r>
      <w:r w:rsidRPr="003F6AD3">
        <w:rPr>
          <w:rFonts w:ascii="Times New Roman" w:eastAsia="Calibri" w:hAnsi="Times New Roman" w:cs="Times New Roman"/>
          <w:sz w:val="24"/>
          <w:szCs w:val="24"/>
        </w:rPr>
        <w:t>(2), 202-225.</w:t>
      </w:r>
    </w:p>
    <w:p w14:paraId="261BFD67" w14:textId="77777777" w:rsidR="003F6AD3" w:rsidRPr="003F6AD3" w:rsidRDefault="003F6AD3" w:rsidP="003F6AD3">
      <w:pPr>
        <w:ind w:hanging="720"/>
        <w:rPr>
          <w:rFonts w:ascii="Times New Roman" w:eastAsia="Calibri" w:hAnsi="Times New Roman" w:cs="Times New Roman"/>
          <w:sz w:val="24"/>
          <w:szCs w:val="24"/>
        </w:rPr>
      </w:pPr>
      <w:r w:rsidRPr="00457CB2">
        <w:rPr>
          <w:rFonts w:ascii="Times New Roman" w:eastAsia="Calibri" w:hAnsi="Times New Roman" w:cs="Times New Roman"/>
          <w:sz w:val="24"/>
          <w:szCs w:val="24"/>
        </w:rPr>
        <w:t xml:space="preserve">Boyd, J. H., &amp; Gertler, M. (1993). </w:t>
      </w:r>
      <w:r w:rsidRPr="003F6AD3">
        <w:rPr>
          <w:rFonts w:ascii="Times New Roman" w:eastAsia="Calibri" w:hAnsi="Times New Roman" w:cs="Times New Roman"/>
          <w:sz w:val="24"/>
          <w:szCs w:val="24"/>
        </w:rPr>
        <w:t>US commercial banking: Trends, cycles, and policy. </w:t>
      </w:r>
      <w:r w:rsidRPr="003F6AD3">
        <w:rPr>
          <w:rFonts w:ascii="Times New Roman" w:eastAsia="Calibri" w:hAnsi="Times New Roman" w:cs="Times New Roman"/>
          <w:i/>
          <w:iCs/>
          <w:sz w:val="24"/>
          <w:szCs w:val="24"/>
        </w:rPr>
        <w:t>NBER macroeconomics annual</w:t>
      </w:r>
      <w:r w:rsidRPr="003F6AD3">
        <w:rPr>
          <w:rFonts w:ascii="Times New Roman" w:eastAsia="Calibri" w:hAnsi="Times New Roman" w:cs="Times New Roman"/>
          <w:sz w:val="24"/>
          <w:szCs w:val="24"/>
        </w:rPr>
        <w:t>, </w:t>
      </w:r>
      <w:r w:rsidRPr="003F6AD3">
        <w:rPr>
          <w:rFonts w:ascii="Times New Roman" w:eastAsia="Calibri" w:hAnsi="Times New Roman" w:cs="Times New Roman"/>
          <w:i/>
          <w:iCs/>
          <w:sz w:val="24"/>
          <w:szCs w:val="24"/>
        </w:rPr>
        <w:t>8</w:t>
      </w:r>
      <w:r w:rsidRPr="003F6AD3">
        <w:rPr>
          <w:rFonts w:ascii="Times New Roman" w:eastAsia="Calibri" w:hAnsi="Times New Roman" w:cs="Times New Roman"/>
          <w:sz w:val="24"/>
          <w:szCs w:val="24"/>
        </w:rPr>
        <w:t>, 319-368.</w:t>
      </w:r>
    </w:p>
    <w:p w14:paraId="1AD52825" w14:textId="77777777" w:rsidR="003F6AD3" w:rsidRPr="003F6AD3" w:rsidRDefault="003F6AD3" w:rsidP="003F6AD3">
      <w:pPr>
        <w:ind w:hanging="720"/>
        <w:rPr>
          <w:rFonts w:ascii="Times New Roman" w:eastAsia="Calibri" w:hAnsi="Times New Roman" w:cs="Times New Roman"/>
          <w:sz w:val="24"/>
          <w:szCs w:val="24"/>
        </w:rPr>
      </w:pPr>
      <w:r w:rsidRPr="003F6AD3">
        <w:rPr>
          <w:rFonts w:ascii="Times New Roman" w:eastAsia="Calibri" w:hAnsi="Times New Roman" w:cs="Times New Roman"/>
          <w:sz w:val="24"/>
          <w:szCs w:val="24"/>
        </w:rPr>
        <w:t>Chen Goh, P. (2005). Intellectual capital performance of commercial banks in Malaysia. </w:t>
      </w:r>
      <w:r w:rsidRPr="003F6AD3">
        <w:rPr>
          <w:rFonts w:ascii="Times New Roman" w:eastAsia="Calibri" w:hAnsi="Times New Roman" w:cs="Times New Roman"/>
          <w:i/>
          <w:iCs/>
          <w:sz w:val="24"/>
          <w:szCs w:val="24"/>
        </w:rPr>
        <w:t>Journal of intellectual capital</w:t>
      </w:r>
      <w:r w:rsidRPr="003F6AD3">
        <w:rPr>
          <w:rFonts w:ascii="Times New Roman" w:eastAsia="Calibri" w:hAnsi="Times New Roman" w:cs="Times New Roman"/>
          <w:sz w:val="24"/>
          <w:szCs w:val="24"/>
        </w:rPr>
        <w:t>, </w:t>
      </w:r>
      <w:r w:rsidRPr="003F6AD3">
        <w:rPr>
          <w:rFonts w:ascii="Times New Roman" w:eastAsia="Calibri" w:hAnsi="Times New Roman" w:cs="Times New Roman"/>
          <w:i/>
          <w:iCs/>
          <w:sz w:val="24"/>
          <w:szCs w:val="24"/>
        </w:rPr>
        <w:t>6</w:t>
      </w:r>
      <w:r w:rsidRPr="003F6AD3">
        <w:rPr>
          <w:rFonts w:ascii="Times New Roman" w:eastAsia="Calibri" w:hAnsi="Times New Roman" w:cs="Times New Roman"/>
          <w:sz w:val="24"/>
          <w:szCs w:val="24"/>
        </w:rPr>
        <w:t>(3), 385-396.</w:t>
      </w:r>
    </w:p>
    <w:p w14:paraId="7E71D11B" w14:textId="77777777" w:rsidR="003F6AD3" w:rsidRPr="003F6AD3" w:rsidRDefault="003F6AD3" w:rsidP="003F6AD3">
      <w:pPr>
        <w:ind w:hanging="720"/>
        <w:rPr>
          <w:rFonts w:ascii="Times New Roman" w:eastAsia="Calibri" w:hAnsi="Times New Roman" w:cs="Times New Roman"/>
          <w:sz w:val="24"/>
          <w:szCs w:val="24"/>
        </w:rPr>
      </w:pPr>
      <w:r w:rsidRPr="003F6AD3">
        <w:rPr>
          <w:rFonts w:ascii="Times New Roman" w:eastAsia="Calibri" w:hAnsi="Times New Roman" w:cs="Times New Roman"/>
          <w:sz w:val="24"/>
          <w:szCs w:val="24"/>
        </w:rPr>
        <w:t xml:space="preserve">Daniya, A. A., </w:t>
      </w:r>
      <w:proofErr w:type="spellStart"/>
      <w:r w:rsidRPr="003F6AD3">
        <w:rPr>
          <w:rFonts w:ascii="Times New Roman" w:eastAsia="Calibri" w:hAnsi="Times New Roman" w:cs="Times New Roman"/>
          <w:sz w:val="24"/>
          <w:szCs w:val="24"/>
        </w:rPr>
        <w:t>Onotu</w:t>
      </w:r>
      <w:proofErr w:type="spellEnd"/>
      <w:r w:rsidRPr="003F6AD3">
        <w:rPr>
          <w:rFonts w:ascii="Times New Roman" w:eastAsia="Calibri" w:hAnsi="Times New Roman" w:cs="Times New Roman"/>
          <w:sz w:val="24"/>
          <w:szCs w:val="24"/>
        </w:rPr>
        <w:t>, S., Abdulrahman, Y., &amp; Muhammed, D. Y. (2016). Impact of merger and acquisitions on the financial performance of deposit money banks in Nigeria.</w:t>
      </w:r>
    </w:p>
    <w:p w14:paraId="6F6FE574" w14:textId="77777777" w:rsidR="003F6AD3" w:rsidRPr="003F6AD3" w:rsidRDefault="003F6AD3" w:rsidP="003F6AD3">
      <w:pPr>
        <w:ind w:hanging="720"/>
        <w:rPr>
          <w:rFonts w:ascii="Times New Roman" w:eastAsia="Calibri" w:hAnsi="Times New Roman" w:cs="Times New Roman"/>
          <w:sz w:val="24"/>
          <w:szCs w:val="24"/>
        </w:rPr>
      </w:pPr>
      <w:proofErr w:type="spellStart"/>
      <w:r w:rsidRPr="003F6AD3">
        <w:rPr>
          <w:rFonts w:ascii="Times New Roman" w:eastAsia="Calibri" w:hAnsi="Times New Roman" w:cs="Times New Roman"/>
          <w:sz w:val="24"/>
          <w:szCs w:val="24"/>
        </w:rPr>
        <w:t>Detragiache</w:t>
      </w:r>
      <w:proofErr w:type="spellEnd"/>
      <w:r w:rsidRPr="003F6AD3">
        <w:rPr>
          <w:rFonts w:ascii="Times New Roman" w:eastAsia="Calibri" w:hAnsi="Times New Roman" w:cs="Times New Roman"/>
          <w:sz w:val="24"/>
          <w:szCs w:val="24"/>
        </w:rPr>
        <w:t>, E., Gupta, P., &amp; Tressel, T. (2005). Finance in lower-income countries: An empirical exploration.</w:t>
      </w:r>
    </w:p>
    <w:p w14:paraId="32C27BAB" w14:textId="77777777" w:rsidR="003F6AD3" w:rsidRPr="003F6AD3" w:rsidRDefault="003F6AD3" w:rsidP="003F6AD3">
      <w:pPr>
        <w:ind w:hanging="720"/>
        <w:rPr>
          <w:rFonts w:ascii="Times New Roman" w:eastAsia="Calibri" w:hAnsi="Times New Roman" w:cs="Times New Roman"/>
          <w:sz w:val="24"/>
          <w:szCs w:val="24"/>
        </w:rPr>
      </w:pPr>
      <w:proofErr w:type="spellStart"/>
      <w:r w:rsidRPr="003F6AD3">
        <w:rPr>
          <w:rFonts w:ascii="Times New Roman" w:eastAsia="Calibri" w:hAnsi="Times New Roman" w:cs="Times New Roman"/>
          <w:sz w:val="24"/>
          <w:szCs w:val="24"/>
        </w:rPr>
        <w:t>Drnevich</w:t>
      </w:r>
      <w:proofErr w:type="spellEnd"/>
      <w:r w:rsidRPr="003F6AD3">
        <w:rPr>
          <w:rFonts w:ascii="Times New Roman" w:eastAsia="Calibri" w:hAnsi="Times New Roman" w:cs="Times New Roman"/>
          <w:sz w:val="24"/>
          <w:szCs w:val="24"/>
        </w:rPr>
        <w:t xml:space="preserve">, P. L., Mahoney, J. T., &amp; Schendel, D. (2020). Has strategic management research lost its </w:t>
      </w:r>
      <w:proofErr w:type="gramStart"/>
      <w:r w:rsidRPr="003F6AD3">
        <w:rPr>
          <w:rFonts w:ascii="Times New Roman" w:eastAsia="Calibri" w:hAnsi="Times New Roman" w:cs="Times New Roman"/>
          <w:sz w:val="24"/>
          <w:szCs w:val="24"/>
        </w:rPr>
        <w:t>way?.</w:t>
      </w:r>
      <w:proofErr w:type="gramEnd"/>
      <w:r w:rsidRPr="003F6AD3">
        <w:rPr>
          <w:rFonts w:ascii="Times New Roman" w:eastAsia="Calibri" w:hAnsi="Times New Roman" w:cs="Times New Roman"/>
          <w:sz w:val="24"/>
          <w:szCs w:val="24"/>
        </w:rPr>
        <w:t xml:space="preserve"> </w:t>
      </w:r>
      <w:r w:rsidRPr="003F6AD3">
        <w:rPr>
          <w:rFonts w:ascii="Times New Roman" w:eastAsia="Calibri" w:hAnsi="Times New Roman" w:cs="Times New Roman"/>
          <w:i/>
          <w:iCs/>
          <w:sz w:val="24"/>
          <w:szCs w:val="24"/>
        </w:rPr>
        <w:t>Strategic Management Review</w:t>
      </w:r>
      <w:r w:rsidRPr="003F6AD3">
        <w:rPr>
          <w:rFonts w:ascii="Times New Roman" w:eastAsia="Calibri" w:hAnsi="Times New Roman" w:cs="Times New Roman"/>
          <w:sz w:val="24"/>
          <w:szCs w:val="24"/>
        </w:rPr>
        <w:t xml:space="preserve">, </w:t>
      </w:r>
      <w:r w:rsidRPr="003F6AD3">
        <w:rPr>
          <w:rFonts w:ascii="Times New Roman" w:eastAsia="Calibri" w:hAnsi="Times New Roman" w:cs="Times New Roman"/>
          <w:i/>
          <w:iCs/>
          <w:sz w:val="24"/>
          <w:szCs w:val="24"/>
        </w:rPr>
        <w:t>1</w:t>
      </w:r>
      <w:r w:rsidRPr="003F6AD3">
        <w:rPr>
          <w:rFonts w:ascii="Times New Roman" w:eastAsia="Calibri" w:hAnsi="Times New Roman" w:cs="Times New Roman"/>
          <w:sz w:val="24"/>
          <w:szCs w:val="24"/>
        </w:rPr>
        <w:t>(1), 35-73.</w:t>
      </w:r>
    </w:p>
    <w:p w14:paraId="6A0F1195" w14:textId="77777777" w:rsidR="003F6AD3" w:rsidRPr="003F6AD3" w:rsidRDefault="003F6AD3" w:rsidP="003F6AD3">
      <w:pPr>
        <w:ind w:hanging="720"/>
        <w:rPr>
          <w:rFonts w:ascii="Times New Roman" w:eastAsia="Calibri" w:hAnsi="Times New Roman" w:cs="Times New Roman"/>
          <w:sz w:val="24"/>
          <w:szCs w:val="24"/>
        </w:rPr>
      </w:pPr>
      <w:r w:rsidRPr="003F6AD3">
        <w:rPr>
          <w:rFonts w:ascii="Times New Roman" w:eastAsia="Calibri" w:hAnsi="Times New Roman" w:cs="Times New Roman"/>
          <w:sz w:val="24"/>
          <w:szCs w:val="24"/>
        </w:rPr>
        <w:t xml:space="preserve">Gerhart, B., &amp; Feng, J. (2021). The resource-based view of the firm, human resources, and human capital: Progress and prospects. </w:t>
      </w:r>
      <w:r w:rsidRPr="003F6AD3">
        <w:rPr>
          <w:rFonts w:ascii="Times New Roman" w:eastAsia="Calibri" w:hAnsi="Times New Roman" w:cs="Times New Roman"/>
          <w:i/>
          <w:iCs/>
          <w:sz w:val="24"/>
          <w:szCs w:val="24"/>
        </w:rPr>
        <w:t>Journal of management</w:t>
      </w:r>
      <w:r w:rsidRPr="003F6AD3">
        <w:rPr>
          <w:rFonts w:ascii="Times New Roman" w:eastAsia="Calibri" w:hAnsi="Times New Roman" w:cs="Times New Roman"/>
          <w:sz w:val="24"/>
          <w:szCs w:val="24"/>
        </w:rPr>
        <w:t xml:space="preserve">, </w:t>
      </w:r>
      <w:r w:rsidRPr="003F6AD3">
        <w:rPr>
          <w:rFonts w:ascii="Times New Roman" w:eastAsia="Calibri" w:hAnsi="Times New Roman" w:cs="Times New Roman"/>
          <w:i/>
          <w:iCs/>
          <w:sz w:val="24"/>
          <w:szCs w:val="24"/>
        </w:rPr>
        <w:t>47</w:t>
      </w:r>
      <w:r w:rsidRPr="003F6AD3">
        <w:rPr>
          <w:rFonts w:ascii="Times New Roman" w:eastAsia="Calibri" w:hAnsi="Times New Roman" w:cs="Times New Roman"/>
          <w:sz w:val="24"/>
          <w:szCs w:val="24"/>
        </w:rPr>
        <w:t>(7), 1796-1819.</w:t>
      </w:r>
    </w:p>
    <w:p w14:paraId="5F225F63" w14:textId="77777777" w:rsidR="003F6AD3" w:rsidRPr="003F6AD3" w:rsidRDefault="003F6AD3" w:rsidP="003F6AD3">
      <w:pPr>
        <w:ind w:hanging="720"/>
        <w:rPr>
          <w:rFonts w:ascii="Times New Roman" w:eastAsia="Calibri" w:hAnsi="Times New Roman" w:cs="Times New Roman"/>
          <w:sz w:val="24"/>
          <w:szCs w:val="24"/>
        </w:rPr>
      </w:pPr>
      <w:r w:rsidRPr="003F6AD3">
        <w:rPr>
          <w:rFonts w:ascii="Times New Roman" w:eastAsia="Calibri" w:hAnsi="Times New Roman" w:cs="Times New Roman"/>
          <w:sz w:val="24"/>
          <w:szCs w:val="24"/>
        </w:rPr>
        <w:t>Hax, A. C., &amp; Majluf, N. S. (1988). The concept of strategy and the strategy formation process. </w:t>
      </w:r>
      <w:r w:rsidRPr="003F6AD3">
        <w:rPr>
          <w:rFonts w:ascii="Times New Roman" w:eastAsia="Calibri" w:hAnsi="Times New Roman" w:cs="Times New Roman"/>
          <w:i/>
          <w:iCs/>
          <w:sz w:val="24"/>
          <w:szCs w:val="24"/>
        </w:rPr>
        <w:t>Interfaces</w:t>
      </w:r>
      <w:r w:rsidRPr="003F6AD3">
        <w:rPr>
          <w:rFonts w:ascii="Times New Roman" w:eastAsia="Calibri" w:hAnsi="Times New Roman" w:cs="Times New Roman"/>
          <w:sz w:val="24"/>
          <w:szCs w:val="24"/>
        </w:rPr>
        <w:t>, </w:t>
      </w:r>
      <w:r w:rsidRPr="003F6AD3">
        <w:rPr>
          <w:rFonts w:ascii="Times New Roman" w:eastAsia="Calibri" w:hAnsi="Times New Roman" w:cs="Times New Roman"/>
          <w:i/>
          <w:iCs/>
          <w:sz w:val="24"/>
          <w:szCs w:val="24"/>
        </w:rPr>
        <w:t>18</w:t>
      </w:r>
      <w:r w:rsidRPr="003F6AD3">
        <w:rPr>
          <w:rFonts w:ascii="Times New Roman" w:eastAsia="Calibri" w:hAnsi="Times New Roman" w:cs="Times New Roman"/>
          <w:sz w:val="24"/>
          <w:szCs w:val="24"/>
        </w:rPr>
        <w:t>(3), 99-109.</w:t>
      </w:r>
    </w:p>
    <w:p w14:paraId="44B24623" w14:textId="77777777" w:rsidR="003F6AD3" w:rsidRPr="003F6AD3" w:rsidRDefault="003F6AD3" w:rsidP="003F6AD3">
      <w:pPr>
        <w:ind w:hanging="720"/>
        <w:rPr>
          <w:rFonts w:ascii="Times New Roman" w:eastAsia="Calibri" w:hAnsi="Times New Roman" w:cs="Times New Roman"/>
          <w:sz w:val="24"/>
          <w:szCs w:val="24"/>
        </w:rPr>
      </w:pPr>
      <w:proofErr w:type="spellStart"/>
      <w:r w:rsidRPr="003F6AD3">
        <w:rPr>
          <w:rFonts w:ascii="Times New Roman" w:eastAsia="Calibri" w:hAnsi="Times New Roman" w:cs="Times New Roman"/>
          <w:sz w:val="24"/>
          <w:szCs w:val="24"/>
        </w:rPr>
        <w:t>Hossan</w:t>
      </w:r>
      <w:proofErr w:type="spellEnd"/>
      <w:r w:rsidRPr="003F6AD3">
        <w:rPr>
          <w:rFonts w:ascii="Times New Roman" w:eastAsia="Calibri" w:hAnsi="Times New Roman" w:cs="Times New Roman"/>
          <w:sz w:val="24"/>
          <w:szCs w:val="24"/>
        </w:rPr>
        <w:t xml:space="preserve">, D., </w:t>
      </w:r>
      <w:proofErr w:type="spellStart"/>
      <w:r w:rsidRPr="003F6AD3">
        <w:rPr>
          <w:rFonts w:ascii="Times New Roman" w:eastAsia="Calibri" w:hAnsi="Times New Roman" w:cs="Times New Roman"/>
          <w:sz w:val="24"/>
          <w:szCs w:val="24"/>
        </w:rPr>
        <w:t>Dato’Mansor</w:t>
      </w:r>
      <w:proofErr w:type="spellEnd"/>
      <w:r w:rsidRPr="003F6AD3">
        <w:rPr>
          <w:rFonts w:ascii="Times New Roman" w:eastAsia="Calibri" w:hAnsi="Times New Roman" w:cs="Times New Roman"/>
          <w:sz w:val="24"/>
          <w:szCs w:val="24"/>
        </w:rPr>
        <w:t xml:space="preserve">, Z., &amp; </w:t>
      </w:r>
      <w:proofErr w:type="spellStart"/>
      <w:r w:rsidRPr="003F6AD3">
        <w:rPr>
          <w:rFonts w:ascii="Times New Roman" w:eastAsia="Calibri" w:hAnsi="Times New Roman" w:cs="Times New Roman"/>
          <w:sz w:val="24"/>
          <w:szCs w:val="24"/>
        </w:rPr>
        <w:t>Jaharuddin</w:t>
      </w:r>
      <w:proofErr w:type="spellEnd"/>
      <w:r w:rsidRPr="003F6AD3">
        <w:rPr>
          <w:rFonts w:ascii="Times New Roman" w:eastAsia="Calibri" w:hAnsi="Times New Roman" w:cs="Times New Roman"/>
          <w:sz w:val="24"/>
          <w:szCs w:val="24"/>
        </w:rPr>
        <w:t xml:space="preserve">, N. S. (2023). Research population and sampling in quantitative study. </w:t>
      </w:r>
      <w:r w:rsidRPr="003F6AD3">
        <w:rPr>
          <w:rFonts w:ascii="Times New Roman" w:eastAsia="Calibri" w:hAnsi="Times New Roman" w:cs="Times New Roman"/>
          <w:i/>
          <w:iCs/>
          <w:sz w:val="24"/>
          <w:szCs w:val="24"/>
        </w:rPr>
        <w:t xml:space="preserve">International Journal of Business and </w:t>
      </w:r>
      <w:proofErr w:type="spellStart"/>
      <w:r w:rsidRPr="003F6AD3">
        <w:rPr>
          <w:rFonts w:ascii="Times New Roman" w:eastAsia="Calibri" w:hAnsi="Times New Roman" w:cs="Times New Roman"/>
          <w:i/>
          <w:iCs/>
          <w:sz w:val="24"/>
          <w:szCs w:val="24"/>
        </w:rPr>
        <w:t>Technopreneurship</w:t>
      </w:r>
      <w:proofErr w:type="spellEnd"/>
      <w:r w:rsidRPr="003F6AD3">
        <w:rPr>
          <w:rFonts w:ascii="Times New Roman" w:eastAsia="Calibri" w:hAnsi="Times New Roman" w:cs="Times New Roman"/>
          <w:i/>
          <w:iCs/>
          <w:sz w:val="24"/>
          <w:szCs w:val="24"/>
        </w:rPr>
        <w:t xml:space="preserve"> (IJBT)</w:t>
      </w:r>
      <w:r w:rsidRPr="003F6AD3">
        <w:rPr>
          <w:rFonts w:ascii="Times New Roman" w:eastAsia="Calibri" w:hAnsi="Times New Roman" w:cs="Times New Roman"/>
          <w:sz w:val="24"/>
          <w:szCs w:val="24"/>
        </w:rPr>
        <w:t xml:space="preserve">, </w:t>
      </w:r>
      <w:r w:rsidRPr="003F6AD3">
        <w:rPr>
          <w:rFonts w:ascii="Times New Roman" w:eastAsia="Calibri" w:hAnsi="Times New Roman" w:cs="Times New Roman"/>
          <w:i/>
          <w:iCs/>
          <w:sz w:val="24"/>
          <w:szCs w:val="24"/>
        </w:rPr>
        <w:t>13</w:t>
      </w:r>
      <w:r w:rsidRPr="003F6AD3">
        <w:rPr>
          <w:rFonts w:ascii="Times New Roman" w:eastAsia="Calibri" w:hAnsi="Times New Roman" w:cs="Times New Roman"/>
          <w:sz w:val="24"/>
          <w:szCs w:val="24"/>
        </w:rPr>
        <w:t>(3), 209-222.</w:t>
      </w:r>
    </w:p>
    <w:p w14:paraId="06397925" w14:textId="77777777" w:rsidR="003F6AD3" w:rsidRPr="003F6AD3" w:rsidRDefault="003F6AD3" w:rsidP="003F6AD3">
      <w:pPr>
        <w:ind w:hanging="720"/>
        <w:rPr>
          <w:rFonts w:ascii="Times New Roman" w:eastAsia="Calibri" w:hAnsi="Times New Roman" w:cs="Times New Roman"/>
          <w:sz w:val="24"/>
          <w:szCs w:val="24"/>
        </w:rPr>
      </w:pPr>
      <w:r w:rsidRPr="003F6AD3">
        <w:rPr>
          <w:rFonts w:ascii="Times New Roman" w:eastAsia="Calibri" w:hAnsi="Times New Roman" w:cs="Times New Roman"/>
          <w:sz w:val="24"/>
          <w:szCs w:val="24"/>
        </w:rPr>
        <w:t xml:space="preserve">Jeong, Y. H., Healy, L. C., &amp; McEwan, D. (2023). The application of goal setting theory to goal setting interventions in sport: A systematic review. </w:t>
      </w:r>
      <w:r w:rsidRPr="003F6AD3">
        <w:rPr>
          <w:rFonts w:ascii="Times New Roman" w:eastAsia="Calibri" w:hAnsi="Times New Roman" w:cs="Times New Roman"/>
          <w:i/>
          <w:iCs/>
          <w:sz w:val="24"/>
          <w:szCs w:val="24"/>
        </w:rPr>
        <w:t>International review of sport and exercise psychology</w:t>
      </w:r>
      <w:r w:rsidRPr="003F6AD3">
        <w:rPr>
          <w:rFonts w:ascii="Times New Roman" w:eastAsia="Calibri" w:hAnsi="Times New Roman" w:cs="Times New Roman"/>
          <w:sz w:val="24"/>
          <w:szCs w:val="24"/>
        </w:rPr>
        <w:t xml:space="preserve">, </w:t>
      </w:r>
      <w:r w:rsidRPr="003F6AD3">
        <w:rPr>
          <w:rFonts w:ascii="Times New Roman" w:eastAsia="Calibri" w:hAnsi="Times New Roman" w:cs="Times New Roman"/>
          <w:i/>
          <w:iCs/>
          <w:sz w:val="24"/>
          <w:szCs w:val="24"/>
        </w:rPr>
        <w:t>16</w:t>
      </w:r>
      <w:r w:rsidRPr="003F6AD3">
        <w:rPr>
          <w:rFonts w:ascii="Times New Roman" w:eastAsia="Calibri" w:hAnsi="Times New Roman" w:cs="Times New Roman"/>
          <w:sz w:val="24"/>
          <w:szCs w:val="24"/>
        </w:rPr>
        <w:t>(1), 474-499.</w:t>
      </w:r>
    </w:p>
    <w:p w14:paraId="65E93E68" w14:textId="77777777" w:rsidR="003F6AD3" w:rsidRPr="003F6AD3" w:rsidRDefault="003F6AD3" w:rsidP="003F6AD3">
      <w:pPr>
        <w:ind w:hanging="720"/>
        <w:rPr>
          <w:rFonts w:ascii="Times New Roman" w:eastAsia="Calibri" w:hAnsi="Times New Roman" w:cs="Times New Roman"/>
          <w:sz w:val="24"/>
          <w:szCs w:val="24"/>
        </w:rPr>
      </w:pPr>
      <w:r w:rsidRPr="003F6AD3">
        <w:rPr>
          <w:rFonts w:ascii="Times New Roman" w:eastAsia="Calibri" w:hAnsi="Times New Roman" w:cs="Times New Roman"/>
          <w:sz w:val="24"/>
          <w:szCs w:val="24"/>
        </w:rPr>
        <w:t>Kaplan, R. S. (2009). Conceptual foundations of the balanced scorecard. </w:t>
      </w:r>
      <w:r w:rsidRPr="003F6AD3">
        <w:rPr>
          <w:rFonts w:ascii="Times New Roman" w:eastAsia="Calibri" w:hAnsi="Times New Roman" w:cs="Times New Roman"/>
          <w:i/>
          <w:iCs/>
          <w:sz w:val="24"/>
          <w:szCs w:val="24"/>
        </w:rPr>
        <w:t>Handbooks of management accounting research</w:t>
      </w:r>
      <w:r w:rsidRPr="003F6AD3">
        <w:rPr>
          <w:rFonts w:ascii="Times New Roman" w:eastAsia="Calibri" w:hAnsi="Times New Roman" w:cs="Times New Roman"/>
          <w:sz w:val="24"/>
          <w:szCs w:val="24"/>
        </w:rPr>
        <w:t>, </w:t>
      </w:r>
      <w:r w:rsidRPr="003F6AD3">
        <w:rPr>
          <w:rFonts w:ascii="Times New Roman" w:eastAsia="Calibri" w:hAnsi="Times New Roman" w:cs="Times New Roman"/>
          <w:i/>
          <w:iCs/>
          <w:sz w:val="24"/>
          <w:szCs w:val="24"/>
        </w:rPr>
        <w:t>3</w:t>
      </w:r>
      <w:r w:rsidRPr="003F6AD3">
        <w:rPr>
          <w:rFonts w:ascii="Times New Roman" w:eastAsia="Calibri" w:hAnsi="Times New Roman" w:cs="Times New Roman"/>
          <w:sz w:val="24"/>
          <w:szCs w:val="24"/>
        </w:rPr>
        <w:t>, 1253-1269.</w:t>
      </w:r>
    </w:p>
    <w:p w14:paraId="400BFDF0" w14:textId="77777777" w:rsidR="003F6AD3" w:rsidRPr="003F6AD3" w:rsidRDefault="003F6AD3" w:rsidP="003F6AD3">
      <w:pPr>
        <w:ind w:hanging="720"/>
        <w:rPr>
          <w:rFonts w:ascii="Times New Roman" w:eastAsia="Calibri" w:hAnsi="Times New Roman" w:cs="Times New Roman"/>
          <w:sz w:val="24"/>
          <w:szCs w:val="24"/>
        </w:rPr>
      </w:pPr>
      <w:r w:rsidRPr="003F6AD3">
        <w:rPr>
          <w:rFonts w:ascii="Times New Roman" w:eastAsia="Calibri" w:hAnsi="Times New Roman" w:cs="Times New Roman"/>
          <w:sz w:val="24"/>
          <w:szCs w:val="24"/>
        </w:rPr>
        <w:t>Kithinji, A. M., &amp; Waweru, N. M. (2007). Merger restructuring and financial performance of commercial banks in Kenya. </w:t>
      </w:r>
      <w:r w:rsidRPr="003F6AD3">
        <w:rPr>
          <w:rFonts w:ascii="Times New Roman" w:eastAsia="Calibri" w:hAnsi="Times New Roman" w:cs="Times New Roman"/>
          <w:i/>
          <w:iCs/>
          <w:sz w:val="24"/>
          <w:szCs w:val="24"/>
        </w:rPr>
        <w:t>Journal of Economics, management and financial markets</w:t>
      </w:r>
      <w:r w:rsidRPr="003F6AD3">
        <w:rPr>
          <w:rFonts w:ascii="Times New Roman" w:eastAsia="Calibri" w:hAnsi="Times New Roman" w:cs="Times New Roman"/>
          <w:sz w:val="24"/>
          <w:szCs w:val="24"/>
        </w:rPr>
        <w:t>, </w:t>
      </w:r>
      <w:r w:rsidRPr="003F6AD3">
        <w:rPr>
          <w:rFonts w:ascii="Times New Roman" w:eastAsia="Calibri" w:hAnsi="Times New Roman" w:cs="Times New Roman"/>
          <w:i/>
          <w:iCs/>
          <w:sz w:val="24"/>
          <w:szCs w:val="24"/>
        </w:rPr>
        <w:t>2</w:t>
      </w:r>
      <w:r w:rsidRPr="003F6AD3">
        <w:rPr>
          <w:rFonts w:ascii="Times New Roman" w:eastAsia="Calibri" w:hAnsi="Times New Roman" w:cs="Times New Roman"/>
          <w:sz w:val="24"/>
          <w:szCs w:val="24"/>
        </w:rPr>
        <w:t>(4), 10-32.</w:t>
      </w:r>
    </w:p>
    <w:p w14:paraId="2719B815" w14:textId="77777777" w:rsidR="003F6AD3" w:rsidRPr="003F6AD3" w:rsidRDefault="003F6AD3" w:rsidP="003F6AD3">
      <w:pPr>
        <w:ind w:hanging="720"/>
        <w:rPr>
          <w:rFonts w:ascii="Times New Roman" w:eastAsia="Calibri" w:hAnsi="Times New Roman" w:cs="Times New Roman"/>
          <w:sz w:val="24"/>
          <w:szCs w:val="24"/>
        </w:rPr>
      </w:pPr>
      <w:r w:rsidRPr="003F6AD3">
        <w:rPr>
          <w:rFonts w:ascii="Times New Roman" w:eastAsia="Calibri" w:hAnsi="Times New Roman" w:cs="Times New Roman"/>
          <w:sz w:val="24"/>
          <w:szCs w:val="24"/>
        </w:rPr>
        <w:t>Kotler, P., &amp; Keller, K. L. (2006). Marketing management 12e. </w:t>
      </w:r>
      <w:r w:rsidRPr="003F6AD3">
        <w:rPr>
          <w:rFonts w:ascii="Times New Roman" w:eastAsia="Calibri" w:hAnsi="Times New Roman" w:cs="Times New Roman"/>
          <w:i/>
          <w:iCs/>
          <w:sz w:val="24"/>
          <w:szCs w:val="24"/>
        </w:rPr>
        <w:t>New Jersey</w:t>
      </w:r>
      <w:r w:rsidRPr="003F6AD3">
        <w:rPr>
          <w:rFonts w:ascii="Times New Roman" w:eastAsia="Calibri" w:hAnsi="Times New Roman" w:cs="Times New Roman"/>
          <w:sz w:val="24"/>
          <w:szCs w:val="24"/>
        </w:rPr>
        <w:t>, </w:t>
      </w:r>
      <w:r w:rsidRPr="003F6AD3">
        <w:rPr>
          <w:rFonts w:ascii="Times New Roman" w:eastAsia="Calibri" w:hAnsi="Times New Roman" w:cs="Times New Roman"/>
          <w:i/>
          <w:iCs/>
          <w:sz w:val="24"/>
          <w:szCs w:val="24"/>
        </w:rPr>
        <w:t>143</w:t>
      </w:r>
      <w:r w:rsidRPr="003F6AD3">
        <w:rPr>
          <w:rFonts w:ascii="Times New Roman" w:eastAsia="Calibri" w:hAnsi="Times New Roman" w:cs="Times New Roman"/>
          <w:sz w:val="24"/>
          <w:szCs w:val="24"/>
        </w:rPr>
        <w:t>.</w:t>
      </w:r>
    </w:p>
    <w:p w14:paraId="20B7B394" w14:textId="77777777" w:rsidR="003F6AD3" w:rsidRPr="003F6AD3" w:rsidRDefault="003F6AD3" w:rsidP="003F6AD3">
      <w:pPr>
        <w:ind w:hanging="720"/>
        <w:rPr>
          <w:rFonts w:ascii="Times New Roman" w:eastAsia="Calibri" w:hAnsi="Times New Roman" w:cs="Times New Roman"/>
          <w:sz w:val="24"/>
          <w:szCs w:val="24"/>
        </w:rPr>
      </w:pPr>
      <w:r w:rsidRPr="003F6AD3">
        <w:rPr>
          <w:rFonts w:ascii="Times New Roman" w:eastAsia="Calibri" w:hAnsi="Times New Roman" w:cs="Times New Roman"/>
          <w:sz w:val="24"/>
          <w:szCs w:val="24"/>
        </w:rPr>
        <w:t xml:space="preserve">Kumar, J., Prince, N., &amp; Baker, H. K. (2022). Balanced scorecard: A systematic literature review and future research issues. </w:t>
      </w:r>
      <w:r w:rsidRPr="003F6AD3">
        <w:rPr>
          <w:rFonts w:ascii="Times New Roman" w:eastAsia="Calibri" w:hAnsi="Times New Roman" w:cs="Times New Roman"/>
          <w:i/>
          <w:iCs/>
          <w:sz w:val="24"/>
          <w:szCs w:val="24"/>
        </w:rPr>
        <w:t>FIIB Business Review</w:t>
      </w:r>
      <w:r w:rsidRPr="003F6AD3">
        <w:rPr>
          <w:rFonts w:ascii="Times New Roman" w:eastAsia="Calibri" w:hAnsi="Times New Roman" w:cs="Times New Roman"/>
          <w:sz w:val="24"/>
          <w:szCs w:val="24"/>
        </w:rPr>
        <w:t xml:space="preserve">, </w:t>
      </w:r>
      <w:r w:rsidRPr="003F6AD3">
        <w:rPr>
          <w:rFonts w:ascii="Times New Roman" w:eastAsia="Calibri" w:hAnsi="Times New Roman" w:cs="Times New Roman"/>
          <w:i/>
          <w:iCs/>
          <w:sz w:val="24"/>
          <w:szCs w:val="24"/>
        </w:rPr>
        <w:t>11</w:t>
      </w:r>
      <w:r w:rsidRPr="003F6AD3">
        <w:rPr>
          <w:rFonts w:ascii="Times New Roman" w:eastAsia="Calibri" w:hAnsi="Times New Roman" w:cs="Times New Roman"/>
          <w:sz w:val="24"/>
          <w:szCs w:val="24"/>
        </w:rPr>
        <w:t>(2), 147-161.</w:t>
      </w:r>
    </w:p>
    <w:p w14:paraId="42710636" w14:textId="77777777" w:rsidR="003F6AD3" w:rsidRPr="003F6AD3" w:rsidRDefault="003F6AD3" w:rsidP="003F6AD3">
      <w:pPr>
        <w:ind w:hanging="720"/>
        <w:rPr>
          <w:rFonts w:ascii="Times New Roman" w:eastAsia="Calibri" w:hAnsi="Times New Roman" w:cs="Times New Roman"/>
          <w:sz w:val="24"/>
          <w:szCs w:val="24"/>
        </w:rPr>
      </w:pPr>
      <w:proofErr w:type="spellStart"/>
      <w:r w:rsidRPr="003F6AD3">
        <w:rPr>
          <w:rFonts w:ascii="Times New Roman" w:eastAsia="Calibri" w:hAnsi="Times New Roman" w:cs="Times New Roman"/>
          <w:sz w:val="24"/>
          <w:szCs w:val="24"/>
        </w:rPr>
        <w:t>Laeven</w:t>
      </w:r>
      <w:proofErr w:type="spellEnd"/>
      <w:r w:rsidRPr="003F6AD3">
        <w:rPr>
          <w:rFonts w:ascii="Times New Roman" w:eastAsia="Calibri" w:hAnsi="Times New Roman" w:cs="Times New Roman"/>
          <w:sz w:val="24"/>
          <w:szCs w:val="24"/>
        </w:rPr>
        <w:t xml:space="preserve">, M. L., </w:t>
      </w:r>
      <w:proofErr w:type="spellStart"/>
      <w:r w:rsidRPr="003F6AD3">
        <w:rPr>
          <w:rFonts w:ascii="Times New Roman" w:eastAsia="Calibri" w:hAnsi="Times New Roman" w:cs="Times New Roman"/>
          <w:sz w:val="24"/>
          <w:szCs w:val="24"/>
        </w:rPr>
        <w:t>Ratnovski</w:t>
      </w:r>
      <w:proofErr w:type="spellEnd"/>
      <w:r w:rsidRPr="003F6AD3">
        <w:rPr>
          <w:rFonts w:ascii="Times New Roman" w:eastAsia="Calibri" w:hAnsi="Times New Roman" w:cs="Times New Roman"/>
          <w:sz w:val="24"/>
          <w:szCs w:val="24"/>
        </w:rPr>
        <w:t>, M. L., &amp; Tong, M. H. (2014). </w:t>
      </w:r>
      <w:r w:rsidRPr="003F6AD3">
        <w:rPr>
          <w:rFonts w:ascii="Times New Roman" w:eastAsia="Calibri" w:hAnsi="Times New Roman" w:cs="Times New Roman"/>
          <w:i/>
          <w:iCs/>
          <w:sz w:val="24"/>
          <w:szCs w:val="24"/>
        </w:rPr>
        <w:t>Bank size and systemic risk</w:t>
      </w:r>
      <w:r w:rsidRPr="003F6AD3">
        <w:rPr>
          <w:rFonts w:ascii="Times New Roman" w:eastAsia="Calibri" w:hAnsi="Times New Roman" w:cs="Times New Roman"/>
          <w:sz w:val="24"/>
          <w:szCs w:val="24"/>
        </w:rPr>
        <w:t>. International Monetary Fund.</w:t>
      </w:r>
    </w:p>
    <w:p w14:paraId="05083078" w14:textId="77777777" w:rsidR="003F6AD3" w:rsidRPr="003F6AD3" w:rsidRDefault="003F6AD3" w:rsidP="003F6AD3">
      <w:pPr>
        <w:ind w:hanging="720"/>
        <w:rPr>
          <w:rFonts w:ascii="Times New Roman" w:eastAsia="Calibri" w:hAnsi="Times New Roman" w:cs="Times New Roman"/>
          <w:sz w:val="24"/>
          <w:szCs w:val="24"/>
        </w:rPr>
      </w:pPr>
      <w:r w:rsidRPr="003F6AD3">
        <w:rPr>
          <w:rFonts w:ascii="Times New Roman" w:eastAsia="Calibri" w:hAnsi="Times New Roman" w:cs="Times New Roman"/>
          <w:sz w:val="24"/>
          <w:szCs w:val="24"/>
        </w:rPr>
        <w:lastRenderedPageBreak/>
        <w:t>Leon-Guerrero, A., Frankfort-Nachmias, C., &amp; Davis, G. (2020). </w:t>
      </w:r>
      <w:r w:rsidRPr="003F6AD3">
        <w:rPr>
          <w:rFonts w:ascii="Times New Roman" w:eastAsia="Calibri" w:hAnsi="Times New Roman" w:cs="Times New Roman"/>
          <w:i/>
          <w:iCs/>
          <w:sz w:val="24"/>
          <w:szCs w:val="24"/>
        </w:rPr>
        <w:t>Essentials of social statistics for a diverse society</w:t>
      </w:r>
      <w:r w:rsidRPr="003F6AD3">
        <w:rPr>
          <w:rFonts w:ascii="Times New Roman" w:eastAsia="Calibri" w:hAnsi="Times New Roman" w:cs="Times New Roman"/>
          <w:sz w:val="24"/>
          <w:szCs w:val="24"/>
        </w:rPr>
        <w:t>. Sage Publications.</w:t>
      </w:r>
    </w:p>
    <w:p w14:paraId="26381FD2" w14:textId="77777777" w:rsidR="003F6AD3" w:rsidRPr="003F6AD3" w:rsidRDefault="003F6AD3" w:rsidP="003F6AD3">
      <w:pPr>
        <w:ind w:hanging="720"/>
        <w:rPr>
          <w:rFonts w:ascii="Times New Roman" w:eastAsia="Calibri" w:hAnsi="Times New Roman" w:cs="Times New Roman"/>
          <w:sz w:val="24"/>
          <w:szCs w:val="24"/>
        </w:rPr>
      </w:pPr>
      <w:r w:rsidRPr="003F6AD3">
        <w:rPr>
          <w:rFonts w:ascii="Times New Roman" w:eastAsia="Calibri" w:hAnsi="Times New Roman" w:cs="Times New Roman"/>
          <w:sz w:val="24"/>
          <w:szCs w:val="24"/>
          <w:lang w:val="fi-FI"/>
        </w:rPr>
        <w:t xml:space="preserve">Luu, H. N., Nguyen, L. Q. T., Vu, Q. H., &amp; Tuan, L. Q. (2020). </w:t>
      </w:r>
      <w:r w:rsidRPr="003F6AD3">
        <w:rPr>
          <w:rFonts w:ascii="Times New Roman" w:eastAsia="Calibri" w:hAnsi="Times New Roman" w:cs="Times New Roman"/>
          <w:sz w:val="24"/>
          <w:szCs w:val="24"/>
        </w:rPr>
        <w:t xml:space="preserve">Income diversification and financial performance of commercial banks in Vietnam: do experience and ownership structure </w:t>
      </w:r>
      <w:proofErr w:type="gramStart"/>
      <w:r w:rsidRPr="003F6AD3">
        <w:rPr>
          <w:rFonts w:ascii="Times New Roman" w:eastAsia="Calibri" w:hAnsi="Times New Roman" w:cs="Times New Roman"/>
          <w:sz w:val="24"/>
          <w:szCs w:val="24"/>
        </w:rPr>
        <w:t>matter?.</w:t>
      </w:r>
      <w:proofErr w:type="gramEnd"/>
      <w:r w:rsidRPr="003F6AD3">
        <w:rPr>
          <w:rFonts w:ascii="Times New Roman" w:eastAsia="Calibri" w:hAnsi="Times New Roman" w:cs="Times New Roman"/>
          <w:sz w:val="24"/>
          <w:szCs w:val="24"/>
        </w:rPr>
        <w:t> </w:t>
      </w:r>
      <w:r w:rsidRPr="003F6AD3">
        <w:rPr>
          <w:rFonts w:ascii="Times New Roman" w:eastAsia="Calibri" w:hAnsi="Times New Roman" w:cs="Times New Roman"/>
          <w:i/>
          <w:iCs/>
          <w:sz w:val="24"/>
          <w:szCs w:val="24"/>
        </w:rPr>
        <w:t>Review of Behavioral Finance</w:t>
      </w:r>
      <w:r w:rsidRPr="003F6AD3">
        <w:rPr>
          <w:rFonts w:ascii="Times New Roman" w:eastAsia="Calibri" w:hAnsi="Times New Roman" w:cs="Times New Roman"/>
          <w:sz w:val="24"/>
          <w:szCs w:val="24"/>
        </w:rPr>
        <w:t>, </w:t>
      </w:r>
      <w:r w:rsidRPr="003F6AD3">
        <w:rPr>
          <w:rFonts w:ascii="Times New Roman" w:eastAsia="Calibri" w:hAnsi="Times New Roman" w:cs="Times New Roman"/>
          <w:i/>
          <w:iCs/>
          <w:sz w:val="24"/>
          <w:szCs w:val="24"/>
        </w:rPr>
        <w:t>12</w:t>
      </w:r>
      <w:r w:rsidRPr="003F6AD3">
        <w:rPr>
          <w:rFonts w:ascii="Times New Roman" w:eastAsia="Calibri" w:hAnsi="Times New Roman" w:cs="Times New Roman"/>
          <w:sz w:val="24"/>
          <w:szCs w:val="24"/>
        </w:rPr>
        <w:t>(3), 185-199.</w:t>
      </w:r>
    </w:p>
    <w:p w14:paraId="522985EB" w14:textId="77777777" w:rsidR="003F6AD3" w:rsidRPr="003F6AD3" w:rsidRDefault="003F6AD3" w:rsidP="003F6AD3">
      <w:pPr>
        <w:ind w:hanging="720"/>
        <w:rPr>
          <w:rFonts w:ascii="Times New Roman" w:eastAsia="Calibri" w:hAnsi="Times New Roman" w:cs="Times New Roman"/>
          <w:sz w:val="24"/>
          <w:szCs w:val="24"/>
        </w:rPr>
      </w:pPr>
      <w:proofErr w:type="spellStart"/>
      <w:r w:rsidRPr="003F6AD3">
        <w:rPr>
          <w:rFonts w:ascii="Times New Roman" w:eastAsia="Calibri" w:hAnsi="Times New Roman" w:cs="Times New Roman"/>
          <w:sz w:val="24"/>
          <w:szCs w:val="24"/>
        </w:rPr>
        <w:t>Maudos</w:t>
      </w:r>
      <w:proofErr w:type="spellEnd"/>
      <w:r w:rsidRPr="003F6AD3">
        <w:rPr>
          <w:rFonts w:ascii="Times New Roman" w:eastAsia="Calibri" w:hAnsi="Times New Roman" w:cs="Times New Roman"/>
          <w:sz w:val="24"/>
          <w:szCs w:val="24"/>
        </w:rPr>
        <w:t>, J. (2017). Income structure, profitability and risk in the European banking sector: The impact of the crisis. </w:t>
      </w:r>
      <w:r w:rsidRPr="003F6AD3">
        <w:rPr>
          <w:rFonts w:ascii="Times New Roman" w:eastAsia="Calibri" w:hAnsi="Times New Roman" w:cs="Times New Roman"/>
          <w:i/>
          <w:iCs/>
          <w:sz w:val="24"/>
          <w:szCs w:val="24"/>
        </w:rPr>
        <w:t>Research in International Business and Finance</w:t>
      </w:r>
      <w:r w:rsidRPr="003F6AD3">
        <w:rPr>
          <w:rFonts w:ascii="Times New Roman" w:eastAsia="Calibri" w:hAnsi="Times New Roman" w:cs="Times New Roman"/>
          <w:sz w:val="24"/>
          <w:szCs w:val="24"/>
        </w:rPr>
        <w:t>, </w:t>
      </w:r>
      <w:r w:rsidRPr="003F6AD3">
        <w:rPr>
          <w:rFonts w:ascii="Times New Roman" w:eastAsia="Calibri" w:hAnsi="Times New Roman" w:cs="Times New Roman"/>
          <w:i/>
          <w:iCs/>
          <w:sz w:val="24"/>
          <w:szCs w:val="24"/>
        </w:rPr>
        <w:t>39</w:t>
      </w:r>
      <w:r w:rsidRPr="003F6AD3">
        <w:rPr>
          <w:rFonts w:ascii="Times New Roman" w:eastAsia="Calibri" w:hAnsi="Times New Roman" w:cs="Times New Roman"/>
          <w:sz w:val="24"/>
          <w:szCs w:val="24"/>
        </w:rPr>
        <w:t>, 85-101.</w:t>
      </w:r>
    </w:p>
    <w:p w14:paraId="1E035EEA" w14:textId="77777777" w:rsidR="003F6AD3" w:rsidRPr="003F6AD3" w:rsidRDefault="003F6AD3" w:rsidP="003F6AD3">
      <w:pPr>
        <w:ind w:hanging="720"/>
        <w:rPr>
          <w:rFonts w:ascii="Times New Roman" w:eastAsia="Calibri" w:hAnsi="Times New Roman" w:cs="Times New Roman"/>
          <w:sz w:val="24"/>
          <w:szCs w:val="24"/>
        </w:rPr>
      </w:pPr>
      <w:r w:rsidRPr="003F6AD3">
        <w:rPr>
          <w:rFonts w:ascii="Times New Roman" w:eastAsia="Calibri" w:hAnsi="Times New Roman" w:cs="Times New Roman"/>
          <w:sz w:val="24"/>
          <w:szCs w:val="24"/>
        </w:rPr>
        <w:t xml:space="preserve">Mbithi, B., Muturi, W., &amp; Rambo, C. (2015). Effect of market development strategy on performance in sugar industry in Kenya. </w:t>
      </w:r>
      <w:r w:rsidRPr="003F6AD3">
        <w:rPr>
          <w:rFonts w:ascii="Times New Roman" w:eastAsia="Calibri" w:hAnsi="Times New Roman" w:cs="Times New Roman"/>
          <w:i/>
          <w:iCs/>
          <w:sz w:val="24"/>
          <w:szCs w:val="24"/>
        </w:rPr>
        <w:t>International journal of academic research in business and social sciences</w:t>
      </w:r>
      <w:r w:rsidRPr="003F6AD3">
        <w:rPr>
          <w:rFonts w:ascii="Times New Roman" w:eastAsia="Calibri" w:hAnsi="Times New Roman" w:cs="Times New Roman"/>
          <w:sz w:val="24"/>
          <w:szCs w:val="24"/>
        </w:rPr>
        <w:t xml:space="preserve">, </w:t>
      </w:r>
      <w:r w:rsidRPr="003F6AD3">
        <w:rPr>
          <w:rFonts w:ascii="Times New Roman" w:eastAsia="Calibri" w:hAnsi="Times New Roman" w:cs="Times New Roman"/>
          <w:i/>
          <w:iCs/>
          <w:sz w:val="24"/>
          <w:szCs w:val="24"/>
        </w:rPr>
        <w:t>5</w:t>
      </w:r>
      <w:r w:rsidRPr="003F6AD3">
        <w:rPr>
          <w:rFonts w:ascii="Times New Roman" w:eastAsia="Calibri" w:hAnsi="Times New Roman" w:cs="Times New Roman"/>
          <w:sz w:val="24"/>
          <w:szCs w:val="24"/>
        </w:rPr>
        <w:t>(12), 311-325.</w:t>
      </w:r>
    </w:p>
    <w:p w14:paraId="025D08FC" w14:textId="77777777" w:rsidR="003F6AD3" w:rsidRPr="003F6AD3" w:rsidRDefault="003F6AD3" w:rsidP="003F6AD3">
      <w:pPr>
        <w:ind w:hanging="720"/>
        <w:rPr>
          <w:rFonts w:ascii="Times New Roman" w:eastAsia="Calibri" w:hAnsi="Times New Roman" w:cs="Times New Roman"/>
          <w:sz w:val="24"/>
          <w:szCs w:val="24"/>
        </w:rPr>
      </w:pPr>
      <w:proofErr w:type="spellStart"/>
      <w:r w:rsidRPr="003F6AD3">
        <w:rPr>
          <w:rFonts w:ascii="Times New Roman" w:eastAsia="Calibri" w:hAnsi="Times New Roman" w:cs="Times New Roman"/>
          <w:sz w:val="24"/>
          <w:szCs w:val="24"/>
        </w:rPr>
        <w:t>Misati</w:t>
      </w:r>
      <w:proofErr w:type="spellEnd"/>
      <w:r w:rsidRPr="003F6AD3">
        <w:rPr>
          <w:rFonts w:ascii="Times New Roman" w:eastAsia="Calibri" w:hAnsi="Times New Roman" w:cs="Times New Roman"/>
          <w:sz w:val="24"/>
          <w:szCs w:val="24"/>
        </w:rPr>
        <w:t xml:space="preserve">, R. N., Kamau, A., </w:t>
      </w:r>
      <w:proofErr w:type="spellStart"/>
      <w:r w:rsidRPr="003F6AD3">
        <w:rPr>
          <w:rFonts w:ascii="Times New Roman" w:eastAsia="Calibri" w:hAnsi="Times New Roman" w:cs="Times New Roman"/>
          <w:sz w:val="24"/>
          <w:szCs w:val="24"/>
        </w:rPr>
        <w:t>Tiriongo</w:t>
      </w:r>
      <w:proofErr w:type="spellEnd"/>
      <w:r w:rsidRPr="003F6AD3">
        <w:rPr>
          <w:rFonts w:ascii="Times New Roman" w:eastAsia="Calibri" w:hAnsi="Times New Roman" w:cs="Times New Roman"/>
          <w:sz w:val="24"/>
          <w:szCs w:val="24"/>
        </w:rPr>
        <w:t>, S., &amp; Were, M. (2021). Credit risk and private sector loan growth under interest rate controls in Kenya. </w:t>
      </w:r>
      <w:r w:rsidRPr="003F6AD3">
        <w:rPr>
          <w:rFonts w:ascii="Times New Roman" w:eastAsia="Calibri" w:hAnsi="Times New Roman" w:cs="Times New Roman"/>
          <w:i/>
          <w:iCs/>
          <w:sz w:val="24"/>
          <w:szCs w:val="24"/>
        </w:rPr>
        <w:t>African Review of Economics and Finance</w:t>
      </w:r>
      <w:r w:rsidRPr="003F6AD3">
        <w:rPr>
          <w:rFonts w:ascii="Times New Roman" w:eastAsia="Calibri" w:hAnsi="Times New Roman" w:cs="Times New Roman"/>
          <w:sz w:val="24"/>
          <w:szCs w:val="24"/>
        </w:rPr>
        <w:t>, </w:t>
      </w:r>
      <w:r w:rsidRPr="003F6AD3">
        <w:rPr>
          <w:rFonts w:ascii="Times New Roman" w:eastAsia="Calibri" w:hAnsi="Times New Roman" w:cs="Times New Roman"/>
          <w:i/>
          <w:iCs/>
          <w:sz w:val="24"/>
          <w:szCs w:val="24"/>
        </w:rPr>
        <w:t>13</w:t>
      </w:r>
      <w:r w:rsidRPr="003F6AD3">
        <w:rPr>
          <w:rFonts w:ascii="Times New Roman" w:eastAsia="Calibri" w:hAnsi="Times New Roman" w:cs="Times New Roman"/>
          <w:sz w:val="24"/>
          <w:szCs w:val="24"/>
        </w:rPr>
        <w:t>(1), 83-112.</w:t>
      </w:r>
    </w:p>
    <w:p w14:paraId="462E5415" w14:textId="7DA5B5C8" w:rsidR="003F6AD3" w:rsidRPr="003F6AD3" w:rsidRDefault="003F6AD3" w:rsidP="003F6AD3">
      <w:pPr>
        <w:ind w:hanging="720"/>
        <w:rPr>
          <w:rFonts w:ascii="Times New Roman" w:eastAsia="Calibri" w:hAnsi="Times New Roman" w:cs="Times New Roman"/>
          <w:sz w:val="24"/>
          <w:szCs w:val="24"/>
        </w:rPr>
      </w:pPr>
      <w:proofErr w:type="spellStart"/>
      <w:r w:rsidRPr="003F6AD3">
        <w:rPr>
          <w:rFonts w:ascii="Times New Roman" w:eastAsia="Calibri" w:hAnsi="Times New Roman" w:cs="Times New Roman"/>
          <w:sz w:val="24"/>
          <w:szCs w:val="24"/>
        </w:rPr>
        <w:t>Munyasya</w:t>
      </w:r>
      <w:proofErr w:type="spellEnd"/>
      <w:r w:rsidRPr="003F6AD3">
        <w:rPr>
          <w:rFonts w:ascii="Times New Roman" w:eastAsia="Calibri" w:hAnsi="Times New Roman" w:cs="Times New Roman"/>
          <w:sz w:val="24"/>
          <w:szCs w:val="24"/>
        </w:rPr>
        <w:t>, R. K. (2023). </w:t>
      </w:r>
      <w:r w:rsidRPr="003F6AD3">
        <w:rPr>
          <w:rFonts w:ascii="Times New Roman" w:eastAsia="Calibri" w:hAnsi="Times New Roman" w:cs="Times New Roman"/>
          <w:i/>
          <w:iCs/>
          <w:sz w:val="24"/>
          <w:szCs w:val="24"/>
        </w:rPr>
        <w:t>Growth Strategies and Performance of Cement Manufacturing Firms in Kenya</w:t>
      </w:r>
      <w:r w:rsidRPr="003F6AD3">
        <w:rPr>
          <w:rFonts w:ascii="Times New Roman" w:eastAsia="Calibri" w:hAnsi="Times New Roman" w:cs="Times New Roman"/>
          <w:sz w:val="24"/>
          <w:szCs w:val="24"/>
        </w:rPr>
        <w:t> (</w:t>
      </w:r>
      <w:r w:rsidR="0051488E">
        <w:rPr>
          <w:rFonts w:ascii="Times New Roman" w:eastAsia="Calibri" w:hAnsi="Times New Roman" w:cs="Times New Roman"/>
          <w:sz w:val="24"/>
          <w:szCs w:val="24"/>
        </w:rPr>
        <w:t>Master’s</w:t>
      </w:r>
      <w:r w:rsidRPr="003F6AD3">
        <w:rPr>
          <w:rFonts w:ascii="Times New Roman" w:eastAsia="Calibri" w:hAnsi="Times New Roman" w:cs="Times New Roman"/>
          <w:sz w:val="24"/>
          <w:szCs w:val="24"/>
        </w:rPr>
        <w:t xml:space="preserve"> dissertation, Kenyatta University).</w:t>
      </w:r>
    </w:p>
    <w:p w14:paraId="7A5C8DBB" w14:textId="77777777" w:rsidR="003F6AD3" w:rsidRPr="003F6AD3" w:rsidRDefault="003F6AD3" w:rsidP="003F6AD3">
      <w:pPr>
        <w:ind w:hanging="720"/>
        <w:rPr>
          <w:rFonts w:ascii="Times New Roman" w:eastAsia="Calibri" w:hAnsi="Times New Roman" w:cs="Times New Roman"/>
          <w:sz w:val="24"/>
          <w:szCs w:val="24"/>
        </w:rPr>
      </w:pPr>
      <w:proofErr w:type="spellStart"/>
      <w:r w:rsidRPr="003F6AD3">
        <w:rPr>
          <w:rFonts w:ascii="Times New Roman" w:eastAsia="Calibri" w:hAnsi="Times New Roman" w:cs="Times New Roman"/>
          <w:sz w:val="24"/>
          <w:szCs w:val="24"/>
        </w:rPr>
        <w:t>Murguiyia</w:t>
      </w:r>
      <w:proofErr w:type="spellEnd"/>
      <w:r w:rsidRPr="003F6AD3">
        <w:rPr>
          <w:rFonts w:ascii="Times New Roman" w:eastAsia="Calibri" w:hAnsi="Times New Roman" w:cs="Times New Roman"/>
          <w:sz w:val="24"/>
          <w:szCs w:val="24"/>
        </w:rPr>
        <w:t>, R. K. (2018). </w:t>
      </w:r>
      <w:r w:rsidRPr="003F6AD3">
        <w:rPr>
          <w:rFonts w:ascii="Times New Roman" w:eastAsia="Calibri" w:hAnsi="Times New Roman" w:cs="Times New Roman"/>
          <w:i/>
          <w:iCs/>
          <w:sz w:val="24"/>
          <w:szCs w:val="24"/>
        </w:rPr>
        <w:t>Influence of market penetration strategies on organizational growth in the steel industry in Kenya</w:t>
      </w:r>
      <w:r w:rsidRPr="003F6AD3">
        <w:rPr>
          <w:rFonts w:ascii="Times New Roman" w:eastAsia="Calibri" w:hAnsi="Times New Roman" w:cs="Times New Roman"/>
          <w:sz w:val="24"/>
          <w:szCs w:val="24"/>
        </w:rPr>
        <w:t xml:space="preserve"> (Doctoral dissertation, university of </w:t>
      </w:r>
      <w:proofErr w:type="spellStart"/>
      <w:r w:rsidRPr="003F6AD3">
        <w:rPr>
          <w:rFonts w:ascii="Times New Roman" w:eastAsia="Calibri" w:hAnsi="Times New Roman" w:cs="Times New Roman"/>
          <w:sz w:val="24"/>
          <w:szCs w:val="24"/>
        </w:rPr>
        <w:t>nairobi</w:t>
      </w:r>
      <w:proofErr w:type="spellEnd"/>
      <w:r w:rsidRPr="003F6AD3">
        <w:rPr>
          <w:rFonts w:ascii="Times New Roman" w:eastAsia="Calibri" w:hAnsi="Times New Roman" w:cs="Times New Roman"/>
          <w:sz w:val="24"/>
          <w:szCs w:val="24"/>
        </w:rPr>
        <w:t>).</w:t>
      </w:r>
    </w:p>
    <w:p w14:paraId="4BB6498D" w14:textId="694DE2A0" w:rsidR="003F6AD3" w:rsidRPr="003F6AD3" w:rsidRDefault="003F6AD3" w:rsidP="003F6AD3">
      <w:pPr>
        <w:ind w:hanging="720"/>
        <w:rPr>
          <w:rFonts w:ascii="Times New Roman" w:eastAsia="Calibri" w:hAnsi="Times New Roman" w:cs="Times New Roman"/>
          <w:sz w:val="24"/>
          <w:szCs w:val="24"/>
        </w:rPr>
      </w:pPr>
      <w:proofErr w:type="spellStart"/>
      <w:r w:rsidRPr="003F6AD3">
        <w:rPr>
          <w:rFonts w:ascii="Times New Roman" w:eastAsia="Calibri" w:hAnsi="Times New Roman" w:cs="Times New Roman"/>
          <w:sz w:val="24"/>
          <w:szCs w:val="24"/>
        </w:rPr>
        <w:t>Namasake</w:t>
      </w:r>
      <w:proofErr w:type="spellEnd"/>
      <w:r w:rsidRPr="003F6AD3">
        <w:rPr>
          <w:rFonts w:ascii="Times New Roman" w:eastAsia="Calibri" w:hAnsi="Times New Roman" w:cs="Times New Roman"/>
          <w:sz w:val="24"/>
          <w:szCs w:val="24"/>
        </w:rPr>
        <w:t>, K. W. (2016). </w:t>
      </w:r>
      <w:r w:rsidRPr="003F6AD3">
        <w:rPr>
          <w:rFonts w:ascii="Times New Roman" w:eastAsia="Calibri" w:hAnsi="Times New Roman" w:cs="Times New Roman"/>
          <w:i/>
          <w:iCs/>
          <w:sz w:val="24"/>
          <w:szCs w:val="24"/>
        </w:rPr>
        <w:t xml:space="preserve">The Effect of Market Risk on The Financial </w:t>
      </w:r>
      <w:r w:rsidR="00467401">
        <w:rPr>
          <w:rFonts w:ascii="Times New Roman" w:eastAsia="Calibri" w:hAnsi="Times New Roman" w:cs="Times New Roman"/>
          <w:i/>
          <w:iCs/>
          <w:sz w:val="24"/>
          <w:szCs w:val="24"/>
        </w:rPr>
        <w:t>Performance</w:t>
      </w:r>
      <w:r w:rsidRPr="003F6AD3">
        <w:rPr>
          <w:rFonts w:ascii="Times New Roman" w:eastAsia="Calibri" w:hAnsi="Times New Roman" w:cs="Times New Roman"/>
          <w:i/>
          <w:iCs/>
          <w:sz w:val="24"/>
          <w:szCs w:val="24"/>
        </w:rPr>
        <w:t xml:space="preserve"> of Commercial Banks </w:t>
      </w:r>
      <w:proofErr w:type="gramStart"/>
      <w:r w:rsidRPr="003F6AD3">
        <w:rPr>
          <w:rFonts w:ascii="Times New Roman" w:eastAsia="Calibri" w:hAnsi="Times New Roman" w:cs="Times New Roman"/>
          <w:i/>
          <w:iCs/>
          <w:sz w:val="24"/>
          <w:szCs w:val="24"/>
        </w:rPr>
        <w:t>In</w:t>
      </w:r>
      <w:proofErr w:type="gramEnd"/>
      <w:r w:rsidRPr="003F6AD3">
        <w:rPr>
          <w:rFonts w:ascii="Times New Roman" w:eastAsia="Calibri" w:hAnsi="Times New Roman" w:cs="Times New Roman"/>
          <w:i/>
          <w:iCs/>
          <w:sz w:val="24"/>
          <w:szCs w:val="24"/>
        </w:rPr>
        <w:t xml:space="preserve"> Kenya</w:t>
      </w:r>
      <w:r w:rsidRPr="003F6AD3">
        <w:rPr>
          <w:rFonts w:ascii="Times New Roman" w:eastAsia="Calibri" w:hAnsi="Times New Roman" w:cs="Times New Roman"/>
          <w:sz w:val="24"/>
          <w:szCs w:val="24"/>
        </w:rPr>
        <w:t> (Doctoral dissertation, University Of Nairobi).</w:t>
      </w:r>
    </w:p>
    <w:p w14:paraId="7EE734E5" w14:textId="77777777" w:rsidR="003F6AD3" w:rsidRPr="003F6AD3" w:rsidRDefault="003F6AD3" w:rsidP="003F6AD3">
      <w:pPr>
        <w:ind w:hanging="720"/>
        <w:rPr>
          <w:rFonts w:ascii="Times New Roman" w:eastAsia="Calibri" w:hAnsi="Times New Roman" w:cs="Times New Roman"/>
          <w:sz w:val="24"/>
          <w:szCs w:val="24"/>
        </w:rPr>
      </w:pPr>
      <w:r w:rsidRPr="003F6AD3">
        <w:rPr>
          <w:rFonts w:ascii="Times New Roman" w:eastAsia="Calibri" w:hAnsi="Times New Roman" w:cs="Times New Roman"/>
          <w:sz w:val="24"/>
          <w:szCs w:val="24"/>
          <w:lang w:val="fi-FI"/>
        </w:rPr>
        <w:t xml:space="preserve">Oguta, J., Kimwolo, A., &amp; Cheruiyot, T. (2022). </w:t>
      </w:r>
      <w:r w:rsidRPr="003F6AD3">
        <w:rPr>
          <w:rFonts w:ascii="Times New Roman" w:eastAsia="Calibri" w:hAnsi="Times New Roman" w:cs="Times New Roman"/>
          <w:sz w:val="24"/>
          <w:szCs w:val="24"/>
        </w:rPr>
        <w:t xml:space="preserve">Relationship Between Strategic Direction, Core Competencies </w:t>
      </w:r>
      <w:proofErr w:type="gramStart"/>
      <w:r w:rsidRPr="003F6AD3">
        <w:rPr>
          <w:rFonts w:ascii="Times New Roman" w:eastAsia="Calibri" w:hAnsi="Times New Roman" w:cs="Times New Roman"/>
          <w:sz w:val="24"/>
          <w:szCs w:val="24"/>
        </w:rPr>
        <w:t>And</w:t>
      </w:r>
      <w:proofErr w:type="gramEnd"/>
      <w:r w:rsidRPr="003F6AD3">
        <w:rPr>
          <w:rFonts w:ascii="Times New Roman" w:eastAsia="Calibri" w:hAnsi="Times New Roman" w:cs="Times New Roman"/>
          <w:sz w:val="24"/>
          <w:szCs w:val="24"/>
        </w:rPr>
        <w:t xml:space="preserve"> Firm Competitiveness Among Manufacturing Firms In Uganda. </w:t>
      </w:r>
      <w:r w:rsidRPr="003F6AD3">
        <w:rPr>
          <w:rFonts w:ascii="Times New Roman" w:eastAsia="Calibri" w:hAnsi="Times New Roman" w:cs="Times New Roman"/>
          <w:i/>
          <w:iCs/>
          <w:sz w:val="24"/>
          <w:szCs w:val="24"/>
        </w:rPr>
        <w:t>SEISENSE Journal of Management</w:t>
      </w:r>
      <w:r w:rsidRPr="003F6AD3">
        <w:rPr>
          <w:rFonts w:ascii="Times New Roman" w:eastAsia="Calibri" w:hAnsi="Times New Roman" w:cs="Times New Roman"/>
          <w:sz w:val="24"/>
          <w:szCs w:val="24"/>
        </w:rPr>
        <w:t>, </w:t>
      </w:r>
      <w:r w:rsidRPr="003F6AD3">
        <w:rPr>
          <w:rFonts w:ascii="Times New Roman" w:eastAsia="Calibri" w:hAnsi="Times New Roman" w:cs="Times New Roman"/>
          <w:i/>
          <w:iCs/>
          <w:sz w:val="24"/>
          <w:szCs w:val="24"/>
        </w:rPr>
        <w:t>5</w:t>
      </w:r>
      <w:r w:rsidRPr="003F6AD3">
        <w:rPr>
          <w:rFonts w:ascii="Times New Roman" w:eastAsia="Calibri" w:hAnsi="Times New Roman" w:cs="Times New Roman"/>
          <w:sz w:val="24"/>
          <w:szCs w:val="24"/>
        </w:rPr>
        <w:t>(1), 72-86.</w:t>
      </w:r>
    </w:p>
    <w:p w14:paraId="06E52F41" w14:textId="77777777" w:rsidR="003F6AD3" w:rsidRPr="003F6AD3" w:rsidRDefault="003F6AD3" w:rsidP="003F6AD3">
      <w:pPr>
        <w:ind w:hanging="720"/>
        <w:rPr>
          <w:rFonts w:ascii="Times New Roman" w:eastAsia="Calibri" w:hAnsi="Times New Roman" w:cs="Times New Roman"/>
          <w:sz w:val="24"/>
          <w:szCs w:val="24"/>
        </w:rPr>
      </w:pPr>
      <w:proofErr w:type="spellStart"/>
      <w:r w:rsidRPr="003F6AD3">
        <w:rPr>
          <w:rFonts w:ascii="Times New Roman" w:eastAsia="Calibri" w:hAnsi="Times New Roman" w:cs="Times New Roman"/>
          <w:sz w:val="24"/>
          <w:szCs w:val="24"/>
        </w:rPr>
        <w:t>Okwiri</w:t>
      </w:r>
      <w:proofErr w:type="spellEnd"/>
      <w:r w:rsidRPr="003F6AD3">
        <w:rPr>
          <w:rFonts w:ascii="Times New Roman" w:eastAsia="Calibri" w:hAnsi="Times New Roman" w:cs="Times New Roman"/>
          <w:sz w:val="24"/>
          <w:szCs w:val="24"/>
        </w:rPr>
        <w:t>, M. I. O., &amp; Muathe, S. M. (2024). Competitiveness of Tier three Commercial Banks in Kenya: The Role of Strategic Leadership Practices. </w:t>
      </w:r>
      <w:r w:rsidRPr="003F6AD3">
        <w:rPr>
          <w:rFonts w:ascii="Times New Roman" w:eastAsia="Calibri" w:hAnsi="Times New Roman" w:cs="Times New Roman"/>
          <w:i/>
          <w:iCs/>
          <w:sz w:val="24"/>
          <w:szCs w:val="24"/>
        </w:rPr>
        <w:t>International Journal of Management Research and Emerging Sciences</w:t>
      </w:r>
      <w:r w:rsidRPr="003F6AD3">
        <w:rPr>
          <w:rFonts w:ascii="Times New Roman" w:eastAsia="Calibri" w:hAnsi="Times New Roman" w:cs="Times New Roman"/>
          <w:sz w:val="24"/>
          <w:szCs w:val="24"/>
        </w:rPr>
        <w:t>, </w:t>
      </w:r>
      <w:r w:rsidRPr="003F6AD3">
        <w:rPr>
          <w:rFonts w:ascii="Times New Roman" w:eastAsia="Calibri" w:hAnsi="Times New Roman" w:cs="Times New Roman"/>
          <w:i/>
          <w:iCs/>
          <w:sz w:val="24"/>
          <w:szCs w:val="24"/>
        </w:rPr>
        <w:t>14</w:t>
      </w:r>
      <w:r w:rsidRPr="003F6AD3">
        <w:rPr>
          <w:rFonts w:ascii="Times New Roman" w:eastAsia="Calibri" w:hAnsi="Times New Roman" w:cs="Times New Roman"/>
          <w:sz w:val="24"/>
          <w:szCs w:val="24"/>
        </w:rPr>
        <w:t>(1).</w:t>
      </w:r>
    </w:p>
    <w:p w14:paraId="2152800C" w14:textId="77777777" w:rsidR="003F6AD3" w:rsidRPr="003F6AD3" w:rsidRDefault="003F6AD3" w:rsidP="003F6AD3">
      <w:pPr>
        <w:ind w:hanging="720"/>
        <w:rPr>
          <w:rFonts w:ascii="Times New Roman" w:eastAsia="Calibri" w:hAnsi="Times New Roman" w:cs="Times New Roman"/>
          <w:sz w:val="24"/>
          <w:szCs w:val="24"/>
        </w:rPr>
      </w:pPr>
      <w:proofErr w:type="spellStart"/>
      <w:r w:rsidRPr="003F6AD3">
        <w:rPr>
          <w:rFonts w:ascii="Times New Roman" w:eastAsia="Calibri" w:hAnsi="Times New Roman" w:cs="Times New Roman"/>
          <w:sz w:val="24"/>
          <w:szCs w:val="24"/>
        </w:rPr>
        <w:t>Onyonyi</w:t>
      </w:r>
      <w:proofErr w:type="spellEnd"/>
      <w:r w:rsidRPr="003F6AD3">
        <w:rPr>
          <w:rFonts w:ascii="Times New Roman" w:eastAsia="Calibri" w:hAnsi="Times New Roman" w:cs="Times New Roman"/>
          <w:sz w:val="24"/>
          <w:szCs w:val="24"/>
        </w:rPr>
        <w:t>, A. O. (2018). </w:t>
      </w:r>
      <w:r w:rsidRPr="003F6AD3">
        <w:rPr>
          <w:rFonts w:ascii="Times New Roman" w:eastAsia="Calibri" w:hAnsi="Times New Roman" w:cs="Times New Roman"/>
          <w:i/>
          <w:iCs/>
          <w:sz w:val="24"/>
          <w:szCs w:val="24"/>
        </w:rPr>
        <w:t>Effect of Competitive Strategies on Growth of Small and Medium Enterprises in Kenya Funded by Women Enterprise Fund</w:t>
      </w:r>
      <w:r w:rsidRPr="003F6AD3">
        <w:rPr>
          <w:rFonts w:ascii="Times New Roman" w:eastAsia="Calibri" w:hAnsi="Times New Roman" w:cs="Times New Roman"/>
          <w:sz w:val="24"/>
          <w:szCs w:val="24"/>
        </w:rPr>
        <w:t> (Doctoral dissertation, JKUAT-COHRED).</w:t>
      </w:r>
    </w:p>
    <w:p w14:paraId="7506FF02" w14:textId="77777777" w:rsidR="003F6AD3" w:rsidRPr="003F6AD3" w:rsidRDefault="003F6AD3" w:rsidP="003F6AD3">
      <w:pPr>
        <w:ind w:hanging="720"/>
        <w:rPr>
          <w:rFonts w:ascii="Times New Roman" w:eastAsia="Calibri" w:hAnsi="Times New Roman" w:cs="Times New Roman"/>
          <w:sz w:val="24"/>
          <w:szCs w:val="24"/>
        </w:rPr>
      </w:pPr>
      <w:r w:rsidRPr="003F6AD3">
        <w:rPr>
          <w:rFonts w:ascii="Times New Roman" w:eastAsia="Calibri" w:hAnsi="Times New Roman" w:cs="Times New Roman"/>
          <w:sz w:val="24"/>
          <w:szCs w:val="24"/>
        </w:rPr>
        <w:t xml:space="preserve">Ondari, E. N., Awino, Z. B., &amp; </w:t>
      </w:r>
      <w:proofErr w:type="spellStart"/>
      <w:r w:rsidRPr="003F6AD3">
        <w:rPr>
          <w:rFonts w:ascii="Times New Roman" w:eastAsia="Calibri" w:hAnsi="Times New Roman" w:cs="Times New Roman"/>
          <w:sz w:val="24"/>
          <w:szCs w:val="24"/>
        </w:rPr>
        <w:t>Machuki</w:t>
      </w:r>
      <w:proofErr w:type="spellEnd"/>
      <w:r w:rsidRPr="003F6AD3">
        <w:rPr>
          <w:rFonts w:ascii="Times New Roman" w:eastAsia="Calibri" w:hAnsi="Times New Roman" w:cs="Times New Roman"/>
          <w:sz w:val="24"/>
          <w:szCs w:val="24"/>
        </w:rPr>
        <w:t xml:space="preserve">, V. N. (2016). The Effect of Diversification Strategy on Performance of Companies Listed </w:t>
      </w:r>
      <w:proofErr w:type="gramStart"/>
      <w:r w:rsidRPr="003F6AD3">
        <w:rPr>
          <w:rFonts w:ascii="Times New Roman" w:eastAsia="Calibri" w:hAnsi="Times New Roman" w:cs="Times New Roman"/>
          <w:sz w:val="24"/>
          <w:szCs w:val="24"/>
        </w:rPr>
        <w:t>In</w:t>
      </w:r>
      <w:proofErr w:type="gramEnd"/>
      <w:r w:rsidRPr="003F6AD3">
        <w:rPr>
          <w:rFonts w:ascii="Times New Roman" w:eastAsia="Calibri" w:hAnsi="Times New Roman" w:cs="Times New Roman"/>
          <w:sz w:val="24"/>
          <w:szCs w:val="24"/>
        </w:rPr>
        <w:t xml:space="preserve"> the Nairobi Securities Exchange. </w:t>
      </w:r>
      <w:r w:rsidRPr="003F6AD3">
        <w:rPr>
          <w:rFonts w:ascii="Times New Roman" w:eastAsia="Calibri" w:hAnsi="Times New Roman" w:cs="Times New Roman"/>
          <w:i/>
          <w:iCs/>
          <w:sz w:val="24"/>
          <w:szCs w:val="24"/>
        </w:rPr>
        <w:t>Archives of Business Research</w:t>
      </w:r>
      <w:r w:rsidRPr="003F6AD3">
        <w:rPr>
          <w:rFonts w:ascii="Times New Roman" w:eastAsia="Calibri" w:hAnsi="Times New Roman" w:cs="Times New Roman"/>
          <w:sz w:val="24"/>
          <w:szCs w:val="24"/>
        </w:rPr>
        <w:t>, </w:t>
      </w:r>
      <w:r w:rsidRPr="003F6AD3">
        <w:rPr>
          <w:rFonts w:ascii="Times New Roman" w:eastAsia="Calibri" w:hAnsi="Times New Roman" w:cs="Times New Roman"/>
          <w:i/>
          <w:iCs/>
          <w:sz w:val="24"/>
          <w:szCs w:val="24"/>
        </w:rPr>
        <w:t>4</w:t>
      </w:r>
      <w:r w:rsidRPr="003F6AD3">
        <w:rPr>
          <w:rFonts w:ascii="Times New Roman" w:eastAsia="Calibri" w:hAnsi="Times New Roman" w:cs="Times New Roman"/>
          <w:sz w:val="24"/>
          <w:szCs w:val="24"/>
        </w:rPr>
        <w:t>(3).</w:t>
      </w:r>
    </w:p>
    <w:p w14:paraId="2871E7D7" w14:textId="77777777" w:rsidR="003F6AD3" w:rsidRPr="003F6AD3" w:rsidRDefault="003F6AD3" w:rsidP="003F6AD3">
      <w:pPr>
        <w:ind w:hanging="720"/>
        <w:rPr>
          <w:rFonts w:ascii="Times New Roman" w:eastAsia="Calibri" w:hAnsi="Times New Roman" w:cs="Times New Roman"/>
          <w:sz w:val="24"/>
          <w:szCs w:val="24"/>
        </w:rPr>
      </w:pPr>
      <w:r w:rsidRPr="003F6AD3">
        <w:rPr>
          <w:rFonts w:ascii="Times New Roman" w:eastAsia="Calibri" w:hAnsi="Times New Roman" w:cs="Times New Roman"/>
          <w:sz w:val="24"/>
          <w:szCs w:val="24"/>
        </w:rPr>
        <w:t>Osei-Kuffour, F., &amp; Peprah, W. K. (2020). Correlate of Income Diversification and Financial Sustainability: Of Private Tertiary Institutions as Moderated by Institutional Profile.</w:t>
      </w:r>
    </w:p>
    <w:p w14:paraId="34D7DD2D" w14:textId="77777777" w:rsidR="003F6AD3" w:rsidRPr="003F6AD3" w:rsidRDefault="003F6AD3" w:rsidP="003F6AD3">
      <w:pPr>
        <w:ind w:hanging="720"/>
        <w:rPr>
          <w:rFonts w:ascii="Times New Roman" w:eastAsia="Calibri" w:hAnsi="Times New Roman" w:cs="Times New Roman"/>
          <w:sz w:val="24"/>
          <w:szCs w:val="24"/>
        </w:rPr>
      </w:pPr>
      <w:r w:rsidRPr="003F6AD3">
        <w:rPr>
          <w:rFonts w:ascii="Times New Roman" w:eastAsia="Calibri" w:hAnsi="Times New Roman" w:cs="Times New Roman"/>
          <w:sz w:val="24"/>
          <w:szCs w:val="24"/>
        </w:rPr>
        <w:t>Persson, G., &amp; Virum, H. (2001). Growth strategies for logistics service providers: a case study. </w:t>
      </w:r>
      <w:r w:rsidRPr="003F6AD3">
        <w:rPr>
          <w:rFonts w:ascii="Times New Roman" w:eastAsia="Calibri" w:hAnsi="Times New Roman" w:cs="Times New Roman"/>
          <w:i/>
          <w:iCs/>
          <w:sz w:val="24"/>
          <w:szCs w:val="24"/>
        </w:rPr>
        <w:t>The International Journal of Logistics Management</w:t>
      </w:r>
      <w:r w:rsidRPr="003F6AD3">
        <w:rPr>
          <w:rFonts w:ascii="Times New Roman" w:eastAsia="Calibri" w:hAnsi="Times New Roman" w:cs="Times New Roman"/>
          <w:sz w:val="24"/>
          <w:szCs w:val="24"/>
        </w:rPr>
        <w:t>, </w:t>
      </w:r>
      <w:r w:rsidRPr="003F6AD3">
        <w:rPr>
          <w:rFonts w:ascii="Times New Roman" w:eastAsia="Calibri" w:hAnsi="Times New Roman" w:cs="Times New Roman"/>
          <w:i/>
          <w:iCs/>
          <w:sz w:val="24"/>
          <w:szCs w:val="24"/>
        </w:rPr>
        <w:t>12</w:t>
      </w:r>
      <w:r w:rsidRPr="003F6AD3">
        <w:rPr>
          <w:rFonts w:ascii="Times New Roman" w:eastAsia="Calibri" w:hAnsi="Times New Roman" w:cs="Times New Roman"/>
          <w:sz w:val="24"/>
          <w:szCs w:val="24"/>
        </w:rPr>
        <w:t>(1), 53-64.</w:t>
      </w:r>
    </w:p>
    <w:p w14:paraId="584CD86B" w14:textId="77777777" w:rsidR="003F6AD3" w:rsidRPr="003F6AD3" w:rsidRDefault="003F6AD3" w:rsidP="003F6AD3">
      <w:pPr>
        <w:ind w:hanging="720"/>
        <w:rPr>
          <w:rFonts w:ascii="Times New Roman" w:eastAsia="Calibri" w:hAnsi="Times New Roman" w:cs="Times New Roman"/>
          <w:sz w:val="24"/>
          <w:szCs w:val="24"/>
        </w:rPr>
      </w:pPr>
      <w:r w:rsidRPr="003F6AD3">
        <w:rPr>
          <w:rFonts w:ascii="Times New Roman" w:eastAsia="Calibri" w:hAnsi="Times New Roman" w:cs="Times New Roman"/>
          <w:sz w:val="24"/>
          <w:szCs w:val="24"/>
        </w:rPr>
        <w:t xml:space="preserve">Pfeffer, J., &amp; </w:t>
      </w:r>
      <w:proofErr w:type="spellStart"/>
      <w:r w:rsidRPr="003F6AD3">
        <w:rPr>
          <w:rFonts w:ascii="Times New Roman" w:eastAsia="Calibri" w:hAnsi="Times New Roman" w:cs="Times New Roman"/>
          <w:sz w:val="24"/>
          <w:szCs w:val="24"/>
        </w:rPr>
        <w:t>Salancik</w:t>
      </w:r>
      <w:proofErr w:type="spellEnd"/>
      <w:r w:rsidRPr="003F6AD3">
        <w:rPr>
          <w:rFonts w:ascii="Times New Roman" w:eastAsia="Calibri" w:hAnsi="Times New Roman" w:cs="Times New Roman"/>
          <w:sz w:val="24"/>
          <w:szCs w:val="24"/>
        </w:rPr>
        <w:t>, G. (2015). External control of organizations—Resource dependence perspective. In </w:t>
      </w:r>
      <w:r w:rsidRPr="003F6AD3">
        <w:rPr>
          <w:rFonts w:ascii="Times New Roman" w:eastAsia="Calibri" w:hAnsi="Times New Roman" w:cs="Times New Roman"/>
          <w:i/>
          <w:iCs/>
          <w:sz w:val="24"/>
          <w:szCs w:val="24"/>
        </w:rPr>
        <w:t>Organizational behavior 2</w:t>
      </w:r>
      <w:r w:rsidRPr="003F6AD3">
        <w:rPr>
          <w:rFonts w:ascii="Times New Roman" w:eastAsia="Calibri" w:hAnsi="Times New Roman" w:cs="Times New Roman"/>
          <w:sz w:val="24"/>
          <w:szCs w:val="24"/>
        </w:rPr>
        <w:t> (pp. 355-370). Routledge.</w:t>
      </w:r>
    </w:p>
    <w:p w14:paraId="17176F3E" w14:textId="77777777" w:rsidR="003F6AD3" w:rsidRPr="003F6AD3" w:rsidRDefault="003F6AD3" w:rsidP="003F6AD3">
      <w:pPr>
        <w:ind w:hanging="720"/>
        <w:rPr>
          <w:rFonts w:ascii="Times New Roman" w:eastAsia="Calibri" w:hAnsi="Times New Roman" w:cs="Times New Roman"/>
          <w:sz w:val="24"/>
          <w:szCs w:val="24"/>
        </w:rPr>
      </w:pPr>
      <w:r w:rsidRPr="003F6AD3">
        <w:rPr>
          <w:rFonts w:ascii="Times New Roman" w:eastAsia="Calibri" w:hAnsi="Times New Roman" w:cs="Times New Roman"/>
          <w:sz w:val="24"/>
          <w:szCs w:val="24"/>
        </w:rPr>
        <w:lastRenderedPageBreak/>
        <w:t>Porter, M. E. (1980). Industry structure and competitive strategy: Keys to profitability. </w:t>
      </w:r>
      <w:r w:rsidRPr="003F6AD3">
        <w:rPr>
          <w:rFonts w:ascii="Times New Roman" w:eastAsia="Calibri" w:hAnsi="Times New Roman" w:cs="Times New Roman"/>
          <w:i/>
          <w:iCs/>
          <w:sz w:val="24"/>
          <w:szCs w:val="24"/>
        </w:rPr>
        <w:t>Financial analysts journal</w:t>
      </w:r>
      <w:r w:rsidRPr="003F6AD3">
        <w:rPr>
          <w:rFonts w:ascii="Times New Roman" w:eastAsia="Calibri" w:hAnsi="Times New Roman" w:cs="Times New Roman"/>
          <w:sz w:val="24"/>
          <w:szCs w:val="24"/>
        </w:rPr>
        <w:t>, </w:t>
      </w:r>
      <w:r w:rsidRPr="003F6AD3">
        <w:rPr>
          <w:rFonts w:ascii="Times New Roman" w:eastAsia="Calibri" w:hAnsi="Times New Roman" w:cs="Times New Roman"/>
          <w:i/>
          <w:iCs/>
          <w:sz w:val="24"/>
          <w:szCs w:val="24"/>
        </w:rPr>
        <w:t>36</w:t>
      </w:r>
      <w:r w:rsidRPr="003F6AD3">
        <w:rPr>
          <w:rFonts w:ascii="Times New Roman" w:eastAsia="Calibri" w:hAnsi="Times New Roman" w:cs="Times New Roman"/>
          <w:sz w:val="24"/>
          <w:szCs w:val="24"/>
        </w:rPr>
        <w:t>(4), 30-41.</w:t>
      </w:r>
    </w:p>
    <w:p w14:paraId="7913665A" w14:textId="77777777" w:rsidR="003F6AD3" w:rsidRPr="003F6AD3" w:rsidRDefault="003F6AD3" w:rsidP="003F6AD3">
      <w:pPr>
        <w:ind w:hanging="720"/>
        <w:rPr>
          <w:rFonts w:ascii="Times New Roman" w:eastAsia="Calibri" w:hAnsi="Times New Roman" w:cs="Times New Roman"/>
          <w:sz w:val="24"/>
          <w:szCs w:val="24"/>
        </w:rPr>
      </w:pPr>
      <w:r w:rsidRPr="003F6AD3">
        <w:rPr>
          <w:rFonts w:ascii="Times New Roman" w:eastAsia="Calibri" w:hAnsi="Times New Roman" w:cs="Times New Roman"/>
          <w:sz w:val="24"/>
          <w:szCs w:val="24"/>
        </w:rPr>
        <w:t>Richard, A. K., &amp; Yekini, L. S. (2014). The impact of mergers and acquisitions on shareholders’ wealth: evidence from Nigeria. </w:t>
      </w:r>
      <w:r w:rsidRPr="003F6AD3">
        <w:rPr>
          <w:rFonts w:ascii="Times New Roman" w:eastAsia="Calibri" w:hAnsi="Times New Roman" w:cs="Times New Roman"/>
          <w:i/>
          <w:iCs/>
          <w:sz w:val="24"/>
          <w:szCs w:val="24"/>
        </w:rPr>
        <w:t>Arts, Social Sciences</w:t>
      </w:r>
      <w:r w:rsidRPr="003F6AD3">
        <w:rPr>
          <w:rFonts w:ascii="Times New Roman" w:eastAsia="Calibri" w:hAnsi="Times New Roman" w:cs="Times New Roman"/>
          <w:sz w:val="24"/>
          <w:szCs w:val="24"/>
        </w:rPr>
        <w:t>, 54.</w:t>
      </w:r>
    </w:p>
    <w:p w14:paraId="784A79D0" w14:textId="77777777" w:rsidR="003F6AD3" w:rsidRPr="003F6AD3" w:rsidRDefault="003F6AD3" w:rsidP="003F6AD3">
      <w:pPr>
        <w:ind w:hanging="720"/>
        <w:rPr>
          <w:rFonts w:ascii="Times New Roman" w:eastAsia="Calibri" w:hAnsi="Times New Roman" w:cs="Times New Roman"/>
          <w:sz w:val="24"/>
          <w:szCs w:val="24"/>
        </w:rPr>
      </w:pPr>
      <w:proofErr w:type="spellStart"/>
      <w:r w:rsidRPr="003F6AD3">
        <w:rPr>
          <w:rFonts w:ascii="Times New Roman" w:eastAsia="Calibri" w:hAnsi="Times New Roman" w:cs="Times New Roman"/>
          <w:sz w:val="24"/>
          <w:szCs w:val="24"/>
        </w:rPr>
        <w:t>Roussakis</w:t>
      </w:r>
      <w:proofErr w:type="spellEnd"/>
      <w:r w:rsidRPr="003F6AD3">
        <w:rPr>
          <w:rFonts w:ascii="Times New Roman" w:eastAsia="Calibri" w:hAnsi="Times New Roman" w:cs="Times New Roman"/>
          <w:sz w:val="24"/>
          <w:szCs w:val="24"/>
        </w:rPr>
        <w:t>, E. N. (1997). Commercial Banking in an Era of Deregulation.</w:t>
      </w:r>
    </w:p>
    <w:p w14:paraId="5C3008C9" w14:textId="77777777" w:rsidR="003F6AD3" w:rsidRPr="003F6AD3" w:rsidRDefault="003F6AD3" w:rsidP="003F6AD3">
      <w:pPr>
        <w:ind w:hanging="720"/>
        <w:rPr>
          <w:rFonts w:ascii="Times New Roman" w:eastAsia="Calibri" w:hAnsi="Times New Roman" w:cs="Times New Roman"/>
          <w:sz w:val="24"/>
          <w:szCs w:val="24"/>
        </w:rPr>
      </w:pPr>
      <w:proofErr w:type="spellStart"/>
      <w:r w:rsidRPr="003F6AD3">
        <w:rPr>
          <w:rFonts w:ascii="Times New Roman" w:eastAsia="Calibri" w:hAnsi="Times New Roman" w:cs="Times New Roman"/>
          <w:sz w:val="24"/>
          <w:szCs w:val="24"/>
        </w:rPr>
        <w:t>Siruri</w:t>
      </w:r>
      <w:proofErr w:type="spellEnd"/>
      <w:r w:rsidRPr="003F6AD3">
        <w:rPr>
          <w:rFonts w:ascii="Times New Roman" w:eastAsia="Calibri" w:hAnsi="Times New Roman" w:cs="Times New Roman"/>
          <w:sz w:val="24"/>
          <w:szCs w:val="24"/>
        </w:rPr>
        <w:t>, M. M. (2019). </w:t>
      </w:r>
      <w:r w:rsidRPr="003F6AD3">
        <w:rPr>
          <w:rFonts w:ascii="Times New Roman" w:eastAsia="Calibri" w:hAnsi="Times New Roman" w:cs="Times New Roman"/>
          <w:i/>
          <w:iCs/>
          <w:sz w:val="24"/>
          <w:szCs w:val="24"/>
        </w:rPr>
        <w:t>Technostructural Interventions and Performance of Commercial Banks in Kenya</w:t>
      </w:r>
      <w:r w:rsidRPr="003F6AD3">
        <w:rPr>
          <w:rFonts w:ascii="Times New Roman" w:eastAsia="Calibri" w:hAnsi="Times New Roman" w:cs="Times New Roman"/>
          <w:sz w:val="24"/>
          <w:szCs w:val="24"/>
        </w:rPr>
        <w:t> (Doctoral dissertation, Kenyatta University).</w:t>
      </w:r>
    </w:p>
    <w:p w14:paraId="39CDFA56" w14:textId="77777777" w:rsidR="003F6AD3" w:rsidRPr="003F6AD3" w:rsidRDefault="003F6AD3" w:rsidP="003F6AD3">
      <w:pPr>
        <w:ind w:hanging="720"/>
        <w:rPr>
          <w:rFonts w:ascii="Times New Roman" w:eastAsia="Calibri" w:hAnsi="Times New Roman" w:cs="Times New Roman"/>
          <w:sz w:val="24"/>
          <w:szCs w:val="24"/>
        </w:rPr>
      </w:pPr>
      <w:bookmarkStart w:id="150" w:name="_Hlk201769792"/>
      <w:r w:rsidRPr="003F6AD3">
        <w:rPr>
          <w:rFonts w:ascii="Times New Roman" w:eastAsia="Calibri" w:hAnsi="Times New Roman" w:cs="Times New Roman"/>
          <w:sz w:val="24"/>
          <w:szCs w:val="24"/>
        </w:rPr>
        <w:t>Venkatraman, N., &amp; Ramanujam, V. (1986). Measurement of business performance in strategy research: A comparison of approaches. </w:t>
      </w:r>
      <w:r w:rsidRPr="003F6AD3">
        <w:rPr>
          <w:rFonts w:ascii="Times New Roman" w:eastAsia="Calibri" w:hAnsi="Times New Roman" w:cs="Times New Roman"/>
          <w:i/>
          <w:iCs/>
          <w:sz w:val="24"/>
          <w:szCs w:val="24"/>
        </w:rPr>
        <w:t>Academy of management review</w:t>
      </w:r>
      <w:r w:rsidRPr="003F6AD3">
        <w:rPr>
          <w:rFonts w:ascii="Times New Roman" w:eastAsia="Calibri" w:hAnsi="Times New Roman" w:cs="Times New Roman"/>
          <w:sz w:val="24"/>
          <w:szCs w:val="24"/>
        </w:rPr>
        <w:t>, </w:t>
      </w:r>
      <w:r w:rsidRPr="003F6AD3">
        <w:rPr>
          <w:rFonts w:ascii="Times New Roman" w:eastAsia="Calibri" w:hAnsi="Times New Roman" w:cs="Times New Roman"/>
          <w:i/>
          <w:iCs/>
          <w:sz w:val="24"/>
          <w:szCs w:val="24"/>
        </w:rPr>
        <w:t>11</w:t>
      </w:r>
      <w:r w:rsidRPr="003F6AD3">
        <w:rPr>
          <w:rFonts w:ascii="Times New Roman" w:eastAsia="Calibri" w:hAnsi="Times New Roman" w:cs="Times New Roman"/>
          <w:sz w:val="24"/>
          <w:szCs w:val="24"/>
        </w:rPr>
        <w:t>(4), 801-814.</w:t>
      </w:r>
    </w:p>
    <w:p w14:paraId="2E097DA0" w14:textId="77777777" w:rsidR="003F6AD3" w:rsidRPr="003F6AD3" w:rsidRDefault="003F6AD3" w:rsidP="003F6AD3">
      <w:pPr>
        <w:ind w:hanging="720"/>
        <w:rPr>
          <w:rFonts w:ascii="Times New Roman" w:eastAsia="Calibri" w:hAnsi="Times New Roman" w:cs="Times New Roman"/>
          <w:sz w:val="24"/>
          <w:szCs w:val="24"/>
        </w:rPr>
      </w:pPr>
      <w:r w:rsidRPr="003F6AD3">
        <w:rPr>
          <w:rFonts w:ascii="Times New Roman" w:eastAsia="Calibri" w:hAnsi="Times New Roman" w:cs="Times New Roman"/>
          <w:sz w:val="24"/>
          <w:szCs w:val="24"/>
        </w:rPr>
        <w:t>Vroom, V., Porter, L., &amp; Lawler, E. (</w:t>
      </w:r>
      <w:bookmarkEnd w:id="150"/>
      <w:r w:rsidRPr="003F6AD3">
        <w:rPr>
          <w:rFonts w:ascii="Times New Roman" w:eastAsia="Calibri" w:hAnsi="Times New Roman" w:cs="Times New Roman"/>
          <w:sz w:val="24"/>
          <w:szCs w:val="24"/>
        </w:rPr>
        <w:t xml:space="preserve">2015). Expectancy theories. In </w:t>
      </w:r>
      <w:r w:rsidRPr="003F6AD3">
        <w:rPr>
          <w:rFonts w:ascii="Times New Roman" w:eastAsia="Calibri" w:hAnsi="Times New Roman" w:cs="Times New Roman"/>
          <w:i/>
          <w:iCs/>
          <w:sz w:val="24"/>
          <w:szCs w:val="24"/>
        </w:rPr>
        <w:t>Organizational Behavior 1</w:t>
      </w:r>
      <w:r w:rsidRPr="003F6AD3">
        <w:rPr>
          <w:rFonts w:ascii="Times New Roman" w:eastAsia="Calibri" w:hAnsi="Times New Roman" w:cs="Times New Roman"/>
          <w:sz w:val="24"/>
          <w:szCs w:val="24"/>
        </w:rPr>
        <w:t xml:space="preserve"> (pp. 94-113). Routledge.</w:t>
      </w:r>
    </w:p>
    <w:p w14:paraId="3D25286F" w14:textId="77777777" w:rsidR="003F6AD3" w:rsidRPr="003F6AD3" w:rsidRDefault="003F6AD3" w:rsidP="003F6AD3">
      <w:pPr>
        <w:ind w:hanging="720"/>
        <w:rPr>
          <w:rFonts w:ascii="Times New Roman" w:eastAsia="Calibri" w:hAnsi="Times New Roman" w:cs="Times New Roman"/>
          <w:sz w:val="24"/>
          <w:szCs w:val="24"/>
        </w:rPr>
      </w:pPr>
      <w:r w:rsidRPr="003F6AD3">
        <w:rPr>
          <w:rFonts w:ascii="Times New Roman" w:eastAsia="Calibri" w:hAnsi="Times New Roman" w:cs="Times New Roman"/>
          <w:sz w:val="24"/>
          <w:szCs w:val="24"/>
        </w:rPr>
        <w:t xml:space="preserve">Yakubu, Z., &amp; </w:t>
      </w:r>
      <w:proofErr w:type="spellStart"/>
      <w:r w:rsidRPr="003F6AD3">
        <w:rPr>
          <w:rFonts w:ascii="Times New Roman" w:eastAsia="Calibri" w:hAnsi="Times New Roman" w:cs="Times New Roman"/>
          <w:sz w:val="24"/>
          <w:szCs w:val="24"/>
        </w:rPr>
        <w:t>Affoi</w:t>
      </w:r>
      <w:proofErr w:type="spellEnd"/>
      <w:r w:rsidRPr="003F6AD3">
        <w:rPr>
          <w:rFonts w:ascii="Times New Roman" w:eastAsia="Calibri" w:hAnsi="Times New Roman" w:cs="Times New Roman"/>
          <w:sz w:val="24"/>
          <w:szCs w:val="24"/>
        </w:rPr>
        <w:t>, A. Y. (2014). An analysis of commercial banks’ credit on economic growth in Nigeria. </w:t>
      </w:r>
      <w:r w:rsidRPr="003F6AD3">
        <w:rPr>
          <w:rFonts w:ascii="Times New Roman" w:eastAsia="Calibri" w:hAnsi="Times New Roman" w:cs="Times New Roman"/>
          <w:i/>
          <w:iCs/>
          <w:sz w:val="24"/>
          <w:szCs w:val="24"/>
        </w:rPr>
        <w:t>Current Research Journal of Economic Theory</w:t>
      </w:r>
      <w:r w:rsidRPr="003F6AD3">
        <w:rPr>
          <w:rFonts w:ascii="Times New Roman" w:eastAsia="Calibri" w:hAnsi="Times New Roman" w:cs="Times New Roman"/>
          <w:sz w:val="24"/>
          <w:szCs w:val="24"/>
        </w:rPr>
        <w:t>, </w:t>
      </w:r>
      <w:r w:rsidRPr="003F6AD3">
        <w:rPr>
          <w:rFonts w:ascii="Times New Roman" w:eastAsia="Calibri" w:hAnsi="Times New Roman" w:cs="Times New Roman"/>
          <w:i/>
          <w:iCs/>
          <w:sz w:val="24"/>
          <w:szCs w:val="24"/>
        </w:rPr>
        <w:t>6</w:t>
      </w:r>
      <w:r w:rsidRPr="003F6AD3">
        <w:rPr>
          <w:rFonts w:ascii="Times New Roman" w:eastAsia="Calibri" w:hAnsi="Times New Roman" w:cs="Times New Roman"/>
          <w:sz w:val="24"/>
          <w:szCs w:val="24"/>
        </w:rPr>
        <w:t>(2), 11-15.</w:t>
      </w:r>
    </w:p>
    <w:p w14:paraId="558D04D6" w14:textId="77777777" w:rsidR="003F6AD3" w:rsidRPr="003F6AD3" w:rsidRDefault="003F6AD3" w:rsidP="003F6AD3">
      <w:pPr>
        <w:ind w:hanging="720"/>
        <w:rPr>
          <w:rFonts w:ascii="Times New Roman" w:eastAsia="Calibri" w:hAnsi="Times New Roman" w:cs="Times New Roman"/>
          <w:sz w:val="24"/>
          <w:szCs w:val="24"/>
        </w:rPr>
      </w:pPr>
    </w:p>
    <w:p w14:paraId="5FD8BF69" w14:textId="77777777" w:rsidR="00C87E16" w:rsidRPr="00ED3E87" w:rsidRDefault="00C87E16" w:rsidP="00C87E16">
      <w:pPr>
        <w:rPr>
          <w:rFonts w:ascii="Times New Roman" w:hAnsi="Times New Roman" w:cs="Times New Roman"/>
          <w:sz w:val="24"/>
          <w:szCs w:val="24"/>
        </w:rPr>
      </w:pPr>
    </w:p>
    <w:sectPr w:rsidR="00C87E16" w:rsidRPr="00ED3E8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C1F5D1" w14:textId="77777777" w:rsidR="00E36475" w:rsidRDefault="00E36475" w:rsidP="009633F9">
      <w:pPr>
        <w:spacing w:after="0" w:line="240" w:lineRule="auto"/>
      </w:pPr>
      <w:r>
        <w:separator/>
      </w:r>
    </w:p>
  </w:endnote>
  <w:endnote w:type="continuationSeparator" w:id="0">
    <w:p w14:paraId="2640502B" w14:textId="77777777" w:rsidR="00E36475" w:rsidRDefault="00E36475" w:rsidP="00963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94FB3" w14:textId="77777777" w:rsidR="000C60C6" w:rsidRDefault="000C60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F404E" w14:textId="77777777" w:rsidR="000C60C6" w:rsidRDefault="000C60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648C0" w14:textId="77777777" w:rsidR="000C60C6" w:rsidRDefault="000C6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21053" w14:textId="77777777" w:rsidR="00E36475" w:rsidRDefault="00E36475" w:rsidP="009633F9">
      <w:pPr>
        <w:spacing w:after="0" w:line="240" w:lineRule="auto"/>
      </w:pPr>
      <w:r>
        <w:separator/>
      </w:r>
    </w:p>
  </w:footnote>
  <w:footnote w:type="continuationSeparator" w:id="0">
    <w:p w14:paraId="370A1908" w14:textId="77777777" w:rsidR="00E36475" w:rsidRDefault="00E36475" w:rsidP="009633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F0AAD" w14:textId="357AB2D9" w:rsidR="000C60C6" w:rsidRDefault="00E36475">
    <w:pPr>
      <w:pStyle w:val="Header"/>
    </w:pPr>
    <w:r>
      <w:rPr>
        <w:noProof/>
      </w:rPr>
      <w:pict w14:anchorId="5FAE1C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71912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073EC" w14:textId="574F0822" w:rsidR="000C60C6" w:rsidRDefault="00E36475">
    <w:pPr>
      <w:pStyle w:val="Header"/>
    </w:pPr>
    <w:r>
      <w:rPr>
        <w:noProof/>
      </w:rPr>
      <w:pict w14:anchorId="1741ED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71912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8BC29" w14:textId="676F2E65" w:rsidR="000C60C6" w:rsidRDefault="00E36475">
    <w:pPr>
      <w:pStyle w:val="Header"/>
    </w:pPr>
    <w:r>
      <w:rPr>
        <w:noProof/>
      </w:rPr>
      <w:pict w14:anchorId="033370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71912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FE2206A0"/>
    <w:lvl w:ilvl="0">
      <w:start w:val="1"/>
      <w:numFmt w:val="upperRoman"/>
      <w:lvlText w:val="%1."/>
      <w:lvlJc w:val="right"/>
      <w:pPr>
        <w:ind w:left="720" w:hanging="360"/>
      </w:pPr>
    </w:lvl>
    <w:lvl w:ilvl="1">
      <w:start w:val="3"/>
      <w:numFmt w:val="decimal"/>
      <w:isLgl/>
      <w:lvlText w:val="%1.%2"/>
      <w:lvlJc w:val="left"/>
      <w:pPr>
        <w:ind w:left="90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0000010"/>
    <w:multiLevelType w:val="multilevel"/>
    <w:tmpl w:val="00000010"/>
    <w:name w:val="WW8Num16"/>
    <w:lvl w:ilvl="0">
      <w:start w:val="1"/>
      <w:numFmt w:val="decimal"/>
      <w:lvlText w:val="%1"/>
      <w:lvlJc w:val="left"/>
      <w:pPr>
        <w:tabs>
          <w:tab w:val="num" w:pos="0"/>
        </w:tabs>
        <w:ind w:left="900" w:hanging="360"/>
      </w:pPr>
    </w:lvl>
    <w:lvl w:ilvl="1">
      <w:start w:val="5"/>
      <w:numFmt w:val="decimal"/>
      <w:lvlText w:val="%1.%2"/>
      <w:lvlJc w:val="left"/>
      <w:pPr>
        <w:tabs>
          <w:tab w:val="num" w:pos="-540"/>
        </w:tabs>
        <w:ind w:left="360" w:hanging="360"/>
      </w:pPr>
    </w:lvl>
    <w:lvl w:ilvl="2">
      <w:start w:val="1"/>
      <w:numFmt w:val="decimal"/>
      <w:lvlText w:val="%1.%2.%3"/>
      <w:lvlJc w:val="left"/>
      <w:pPr>
        <w:tabs>
          <w:tab w:val="num" w:pos="0"/>
        </w:tabs>
        <w:ind w:left="126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260" w:hanging="720"/>
      </w:pPr>
    </w:lvl>
    <w:lvl w:ilvl="5">
      <w:start w:val="1"/>
      <w:numFmt w:val="decimal"/>
      <w:lvlText w:val="%1.%2.%3.%4.%5.%6"/>
      <w:lvlJc w:val="left"/>
      <w:pPr>
        <w:tabs>
          <w:tab w:val="num" w:pos="0"/>
        </w:tabs>
        <w:ind w:left="1620" w:hanging="1080"/>
      </w:pPr>
    </w:lvl>
    <w:lvl w:ilvl="6">
      <w:start w:val="1"/>
      <w:numFmt w:val="decimal"/>
      <w:lvlText w:val="%1.%2.%3.%4.%5.%6.%7"/>
      <w:lvlJc w:val="left"/>
      <w:pPr>
        <w:tabs>
          <w:tab w:val="num" w:pos="0"/>
        </w:tabs>
        <w:ind w:left="1620" w:hanging="1080"/>
      </w:pPr>
    </w:lvl>
    <w:lvl w:ilvl="7">
      <w:start w:val="1"/>
      <w:numFmt w:val="decimal"/>
      <w:lvlText w:val="%1.%2.%3.%4.%5.%6.%7.%8"/>
      <w:lvlJc w:val="left"/>
      <w:pPr>
        <w:tabs>
          <w:tab w:val="num" w:pos="0"/>
        </w:tabs>
        <w:ind w:left="1980" w:hanging="1440"/>
      </w:pPr>
    </w:lvl>
    <w:lvl w:ilvl="8">
      <w:start w:val="1"/>
      <w:numFmt w:val="decimal"/>
      <w:lvlText w:val="%1.%2.%3.%4.%5.%6.%7.%8.%9"/>
      <w:lvlJc w:val="left"/>
      <w:pPr>
        <w:tabs>
          <w:tab w:val="num" w:pos="0"/>
        </w:tabs>
        <w:ind w:left="1980" w:hanging="1440"/>
      </w:pPr>
    </w:lvl>
  </w:abstractNum>
  <w:abstractNum w:abstractNumId="2" w15:restartNumberingAfterBreak="0">
    <w:nsid w:val="00000012"/>
    <w:multiLevelType w:val="multilevel"/>
    <w:tmpl w:val="00000012"/>
    <w:name w:val="WW8Num23"/>
    <w:lvl w:ilvl="0">
      <w:start w:val="1"/>
      <w:numFmt w:val="decimal"/>
      <w:lvlText w:val="%1.0"/>
      <w:lvlJc w:val="left"/>
      <w:pPr>
        <w:tabs>
          <w:tab w:val="num" w:pos="0"/>
        </w:tabs>
        <w:ind w:left="900" w:hanging="360"/>
      </w:pPr>
    </w:lvl>
    <w:lvl w:ilvl="1">
      <w:start w:val="1"/>
      <w:numFmt w:val="decimal"/>
      <w:lvlText w:val="%1.%2"/>
      <w:lvlJc w:val="left"/>
      <w:pPr>
        <w:tabs>
          <w:tab w:val="num" w:pos="0"/>
        </w:tabs>
        <w:ind w:left="1620" w:hanging="360"/>
      </w:pPr>
    </w:lvl>
    <w:lvl w:ilvl="2">
      <w:start w:val="1"/>
      <w:numFmt w:val="decimal"/>
      <w:lvlText w:val="%1.%2.%3"/>
      <w:lvlJc w:val="left"/>
      <w:pPr>
        <w:tabs>
          <w:tab w:val="num" w:pos="0"/>
        </w:tabs>
        <w:ind w:left="2700" w:hanging="720"/>
      </w:pPr>
    </w:lvl>
    <w:lvl w:ilvl="3">
      <w:start w:val="1"/>
      <w:numFmt w:val="decimal"/>
      <w:lvlText w:val="%1.%2.%3.%4"/>
      <w:lvlJc w:val="left"/>
      <w:pPr>
        <w:tabs>
          <w:tab w:val="num" w:pos="0"/>
        </w:tabs>
        <w:ind w:left="3420" w:hanging="720"/>
      </w:pPr>
    </w:lvl>
    <w:lvl w:ilvl="4">
      <w:start w:val="1"/>
      <w:numFmt w:val="decimal"/>
      <w:lvlText w:val="%1.%2.%3.%4.%5"/>
      <w:lvlJc w:val="left"/>
      <w:pPr>
        <w:tabs>
          <w:tab w:val="num" w:pos="0"/>
        </w:tabs>
        <w:ind w:left="4140" w:hanging="720"/>
      </w:pPr>
    </w:lvl>
    <w:lvl w:ilvl="5">
      <w:start w:val="1"/>
      <w:numFmt w:val="decimal"/>
      <w:lvlText w:val="%1.%2.%3.%4.%5.%6"/>
      <w:lvlJc w:val="left"/>
      <w:pPr>
        <w:tabs>
          <w:tab w:val="num" w:pos="0"/>
        </w:tabs>
        <w:ind w:left="5220" w:hanging="1080"/>
      </w:pPr>
    </w:lvl>
    <w:lvl w:ilvl="6">
      <w:start w:val="1"/>
      <w:numFmt w:val="decimal"/>
      <w:lvlText w:val="%1.%2.%3.%4.%5.%6.%7"/>
      <w:lvlJc w:val="left"/>
      <w:pPr>
        <w:tabs>
          <w:tab w:val="num" w:pos="0"/>
        </w:tabs>
        <w:ind w:left="5940" w:hanging="1080"/>
      </w:pPr>
    </w:lvl>
    <w:lvl w:ilvl="7">
      <w:start w:val="1"/>
      <w:numFmt w:val="decimal"/>
      <w:lvlText w:val="%1.%2.%3.%4.%5.%6.%7.%8"/>
      <w:lvlJc w:val="left"/>
      <w:pPr>
        <w:tabs>
          <w:tab w:val="num" w:pos="0"/>
        </w:tabs>
        <w:ind w:left="7020" w:hanging="1440"/>
      </w:pPr>
    </w:lvl>
    <w:lvl w:ilvl="8">
      <w:start w:val="1"/>
      <w:numFmt w:val="decimal"/>
      <w:lvlText w:val="%1.%2.%3.%4.%5.%6.%7.%8.%9"/>
      <w:lvlJc w:val="left"/>
      <w:pPr>
        <w:tabs>
          <w:tab w:val="num" w:pos="0"/>
        </w:tabs>
        <w:ind w:left="7740" w:hanging="1440"/>
      </w:pPr>
    </w:lvl>
  </w:abstractNum>
  <w:abstractNum w:abstractNumId="3" w15:restartNumberingAfterBreak="0">
    <w:nsid w:val="00B37255"/>
    <w:multiLevelType w:val="multilevel"/>
    <w:tmpl w:val="003EA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874CDE"/>
    <w:multiLevelType w:val="multilevel"/>
    <w:tmpl w:val="3852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347603"/>
    <w:multiLevelType w:val="multilevel"/>
    <w:tmpl w:val="2CE2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3867DE"/>
    <w:multiLevelType w:val="multilevel"/>
    <w:tmpl w:val="0DEC5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8E1522"/>
    <w:multiLevelType w:val="hybridMultilevel"/>
    <w:tmpl w:val="2BFEF7CE"/>
    <w:lvl w:ilvl="0" w:tplc="20000019">
      <w:start w:val="3"/>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0FE87BB5"/>
    <w:multiLevelType w:val="multilevel"/>
    <w:tmpl w:val="58307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AB3129"/>
    <w:multiLevelType w:val="hybridMultilevel"/>
    <w:tmpl w:val="419E9970"/>
    <w:lvl w:ilvl="0" w:tplc="F2F6517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F2BEE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6740DB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80843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5E1F1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FD69EA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A900EF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28A29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274DA1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42A34B1"/>
    <w:multiLevelType w:val="multilevel"/>
    <w:tmpl w:val="5A1A1ABC"/>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44D765D"/>
    <w:multiLevelType w:val="multilevel"/>
    <w:tmpl w:val="62C0C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C91583"/>
    <w:multiLevelType w:val="multilevel"/>
    <w:tmpl w:val="D5EC4F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8CD213D"/>
    <w:multiLevelType w:val="multilevel"/>
    <w:tmpl w:val="B30EB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181D89"/>
    <w:multiLevelType w:val="multilevel"/>
    <w:tmpl w:val="1B181D89"/>
    <w:lvl w:ilvl="0">
      <w:start w:val="1"/>
      <w:numFmt w:val="upperRoman"/>
      <w:lvlText w:val="%1."/>
      <w:lvlJc w:val="right"/>
      <w:pPr>
        <w:ind w:left="720" w:hanging="360"/>
      </w:pPr>
    </w:lvl>
    <w:lvl w:ilvl="1">
      <w:start w:val="5"/>
      <w:numFmt w:val="decimal"/>
      <w:isLgl/>
      <w:lvlText w:val="%1.%2."/>
      <w:lvlJc w:val="left"/>
      <w:pPr>
        <w:ind w:left="750" w:hanging="390"/>
      </w:pPr>
      <w:rPr>
        <w:rFonts w:asciiTheme="majorHAnsi" w:hAnsiTheme="majorHAnsi" w:cstheme="majorBidi" w:hint="default"/>
      </w:rPr>
    </w:lvl>
    <w:lvl w:ilvl="2">
      <w:start w:val="1"/>
      <w:numFmt w:val="decimal"/>
      <w:isLgl/>
      <w:lvlText w:val="%1.%2.%3."/>
      <w:lvlJc w:val="left"/>
      <w:pPr>
        <w:ind w:left="1080" w:hanging="720"/>
      </w:pPr>
      <w:rPr>
        <w:rFonts w:asciiTheme="majorHAnsi" w:hAnsiTheme="majorHAnsi" w:cstheme="majorBidi" w:hint="default"/>
      </w:rPr>
    </w:lvl>
    <w:lvl w:ilvl="3">
      <w:start w:val="1"/>
      <w:numFmt w:val="decimal"/>
      <w:isLgl/>
      <w:lvlText w:val="%1.%2.%3.%4."/>
      <w:lvlJc w:val="left"/>
      <w:pPr>
        <w:ind w:left="1080" w:hanging="720"/>
      </w:pPr>
      <w:rPr>
        <w:rFonts w:asciiTheme="majorHAnsi" w:hAnsiTheme="majorHAnsi" w:cstheme="majorBidi" w:hint="default"/>
      </w:rPr>
    </w:lvl>
    <w:lvl w:ilvl="4">
      <w:start w:val="1"/>
      <w:numFmt w:val="decimal"/>
      <w:isLgl/>
      <w:lvlText w:val="%1.%2.%3.%4.%5."/>
      <w:lvlJc w:val="left"/>
      <w:pPr>
        <w:ind w:left="1440" w:hanging="1080"/>
      </w:pPr>
      <w:rPr>
        <w:rFonts w:asciiTheme="majorHAnsi" w:hAnsiTheme="majorHAnsi" w:cstheme="majorBidi" w:hint="default"/>
      </w:rPr>
    </w:lvl>
    <w:lvl w:ilvl="5">
      <w:start w:val="1"/>
      <w:numFmt w:val="decimal"/>
      <w:isLgl/>
      <w:lvlText w:val="%1.%2.%3.%4.%5.%6."/>
      <w:lvlJc w:val="left"/>
      <w:pPr>
        <w:ind w:left="1440" w:hanging="1080"/>
      </w:pPr>
      <w:rPr>
        <w:rFonts w:asciiTheme="majorHAnsi" w:hAnsiTheme="majorHAnsi" w:cstheme="majorBidi" w:hint="default"/>
      </w:rPr>
    </w:lvl>
    <w:lvl w:ilvl="6">
      <w:start w:val="1"/>
      <w:numFmt w:val="decimal"/>
      <w:isLgl/>
      <w:lvlText w:val="%1.%2.%3.%4.%5.%6.%7."/>
      <w:lvlJc w:val="left"/>
      <w:pPr>
        <w:ind w:left="1800" w:hanging="1440"/>
      </w:pPr>
      <w:rPr>
        <w:rFonts w:asciiTheme="majorHAnsi" w:hAnsiTheme="majorHAnsi" w:cstheme="majorBidi" w:hint="default"/>
      </w:rPr>
    </w:lvl>
    <w:lvl w:ilvl="7">
      <w:start w:val="1"/>
      <w:numFmt w:val="decimal"/>
      <w:isLgl/>
      <w:lvlText w:val="%1.%2.%3.%4.%5.%6.%7.%8."/>
      <w:lvlJc w:val="left"/>
      <w:pPr>
        <w:ind w:left="1800" w:hanging="1440"/>
      </w:pPr>
      <w:rPr>
        <w:rFonts w:asciiTheme="majorHAnsi" w:hAnsiTheme="majorHAnsi" w:cstheme="majorBidi" w:hint="default"/>
      </w:rPr>
    </w:lvl>
    <w:lvl w:ilvl="8">
      <w:start w:val="1"/>
      <w:numFmt w:val="decimal"/>
      <w:isLgl/>
      <w:lvlText w:val="%1.%2.%3.%4.%5.%6.%7.%8.%9."/>
      <w:lvlJc w:val="left"/>
      <w:pPr>
        <w:ind w:left="2160" w:hanging="1800"/>
      </w:pPr>
      <w:rPr>
        <w:rFonts w:asciiTheme="majorHAnsi" w:hAnsiTheme="majorHAnsi" w:cstheme="majorBidi" w:hint="default"/>
      </w:rPr>
    </w:lvl>
  </w:abstractNum>
  <w:abstractNum w:abstractNumId="15" w15:restartNumberingAfterBreak="0">
    <w:nsid w:val="1B9C63C7"/>
    <w:multiLevelType w:val="multilevel"/>
    <w:tmpl w:val="393C3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504D78"/>
    <w:multiLevelType w:val="hybridMultilevel"/>
    <w:tmpl w:val="828A577E"/>
    <w:lvl w:ilvl="0" w:tplc="DB8C467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3CEE2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5BC4DE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144795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D49B1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FC4433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9305A4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FAE4D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A06FB5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DD36230"/>
    <w:multiLevelType w:val="multilevel"/>
    <w:tmpl w:val="3FE8F0F4"/>
    <w:lvl w:ilvl="0">
      <w:start w:val="2"/>
      <w:numFmt w:val="decimal"/>
      <w:lvlText w:val="%1"/>
      <w:lvlJc w:val="left"/>
      <w:pPr>
        <w:ind w:left="480" w:hanging="480"/>
      </w:pPr>
      <w:rPr>
        <w:rFonts w:hint="default"/>
        <w:b w:val="0"/>
      </w:rPr>
    </w:lvl>
    <w:lvl w:ilvl="1">
      <w:start w:val="2"/>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25A67ECD"/>
    <w:multiLevelType w:val="multilevel"/>
    <w:tmpl w:val="9FE22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697790"/>
    <w:multiLevelType w:val="hybridMultilevel"/>
    <w:tmpl w:val="272E9D9A"/>
    <w:lvl w:ilvl="0" w:tplc="A81E184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321BB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8A44FF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BA6B1A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E66D8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EA6EF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2E2945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FCA9E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8CA239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4572FAA"/>
    <w:multiLevelType w:val="multilevel"/>
    <w:tmpl w:val="B7D86DD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B7B273F"/>
    <w:multiLevelType w:val="hybridMultilevel"/>
    <w:tmpl w:val="B6D6BF9E"/>
    <w:lvl w:ilvl="0" w:tplc="A828A668">
      <w:start w:val="1"/>
      <w:numFmt w:val="lowerLetter"/>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A210E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0CDEE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D422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CE5D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9A55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9A91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F6F1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DED1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B991F77"/>
    <w:multiLevelType w:val="multilevel"/>
    <w:tmpl w:val="7AB28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900BCA"/>
    <w:multiLevelType w:val="multilevel"/>
    <w:tmpl w:val="EA44E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720FE3"/>
    <w:multiLevelType w:val="hybridMultilevel"/>
    <w:tmpl w:val="36B64516"/>
    <w:lvl w:ilvl="0" w:tplc="C0D2BEC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7AA39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B22B58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F583BD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A077F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1F8ABC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6C8A38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E4F02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23A8C8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7390EB1"/>
    <w:multiLevelType w:val="multilevel"/>
    <w:tmpl w:val="9DE83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FE0E14"/>
    <w:multiLevelType w:val="multilevel"/>
    <w:tmpl w:val="8AC08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1126D1"/>
    <w:multiLevelType w:val="multilevel"/>
    <w:tmpl w:val="A3C8A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5C7E50"/>
    <w:multiLevelType w:val="hybridMultilevel"/>
    <w:tmpl w:val="3E7CA3F6"/>
    <w:lvl w:ilvl="0" w:tplc="B276C67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F0552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A2656F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1D87A6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86345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4382A1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6748D7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04F62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AE645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B536F5C"/>
    <w:multiLevelType w:val="multilevel"/>
    <w:tmpl w:val="C4C45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AD649D"/>
    <w:multiLevelType w:val="hybridMultilevel"/>
    <w:tmpl w:val="B3C898E8"/>
    <w:lvl w:ilvl="0" w:tplc="3E42C230">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064978"/>
    <w:multiLevelType w:val="multilevel"/>
    <w:tmpl w:val="ACEE9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900B4C"/>
    <w:multiLevelType w:val="multilevel"/>
    <w:tmpl w:val="11AC6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0BD3BA9"/>
    <w:multiLevelType w:val="multilevel"/>
    <w:tmpl w:val="E7AE7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3C73E7D"/>
    <w:multiLevelType w:val="multilevel"/>
    <w:tmpl w:val="10D4D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3F4C2A"/>
    <w:multiLevelType w:val="multilevel"/>
    <w:tmpl w:val="71844F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7615C79"/>
    <w:multiLevelType w:val="multilevel"/>
    <w:tmpl w:val="A12E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705D79"/>
    <w:multiLevelType w:val="multilevel"/>
    <w:tmpl w:val="88161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C8184F"/>
    <w:multiLevelType w:val="hybridMultilevel"/>
    <w:tmpl w:val="DFFC73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B001ABA"/>
    <w:multiLevelType w:val="hybridMultilevel"/>
    <w:tmpl w:val="0D221A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D249DA"/>
    <w:multiLevelType w:val="multilevel"/>
    <w:tmpl w:val="073E3CA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71226F53"/>
    <w:multiLevelType w:val="multilevel"/>
    <w:tmpl w:val="378A1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1FE719C"/>
    <w:multiLevelType w:val="hybridMultilevel"/>
    <w:tmpl w:val="31D066D0"/>
    <w:lvl w:ilvl="0" w:tplc="B01E015A">
      <w:start w:val="1"/>
      <w:numFmt w:val="decimal"/>
      <w:lvlText w:val="%1."/>
      <w:lvlJc w:val="left"/>
      <w:pPr>
        <w:ind w:left="720" w:hanging="360"/>
      </w:pPr>
      <w:rPr>
        <w:rFonts w:ascii="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0D2014"/>
    <w:multiLevelType w:val="hybridMultilevel"/>
    <w:tmpl w:val="712E9028"/>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4" w15:restartNumberingAfterBreak="0">
    <w:nsid w:val="74EA15AD"/>
    <w:multiLevelType w:val="multilevel"/>
    <w:tmpl w:val="A9942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841AD2"/>
    <w:multiLevelType w:val="multilevel"/>
    <w:tmpl w:val="5512E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7106C3"/>
    <w:multiLevelType w:val="multilevel"/>
    <w:tmpl w:val="38D80E74"/>
    <w:lvl w:ilvl="0">
      <w:start w:val="1"/>
      <w:numFmt w:val="upperRoman"/>
      <w:lvlText w:val="%1."/>
      <w:lvlJc w:val="right"/>
      <w:pPr>
        <w:ind w:left="720" w:hanging="360"/>
      </w:pPr>
    </w:lvl>
    <w:lvl w:ilvl="1">
      <w:start w:val="3"/>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39"/>
  </w:num>
  <w:num w:numId="2">
    <w:abstractNumId w:val="40"/>
  </w:num>
  <w:num w:numId="3">
    <w:abstractNumId w:val="14"/>
  </w:num>
  <w:num w:numId="4">
    <w:abstractNumId w:val="0"/>
  </w:num>
  <w:num w:numId="5">
    <w:abstractNumId w:val="46"/>
  </w:num>
  <w:num w:numId="6">
    <w:abstractNumId w:val="30"/>
  </w:num>
  <w:num w:numId="7">
    <w:abstractNumId w:val="42"/>
  </w:num>
  <w:num w:numId="8">
    <w:abstractNumId w:val="37"/>
  </w:num>
  <w:num w:numId="9">
    <w:abstractNumId w:val="26"/>
  </w:num>
  <w:num w:numId="10">
    <w:abstractNumId w:val="5"/>
  </w:num>
  <w:num w:numId="11">
    <w:abstractNumId w:val="45"/>
  </w:num>
  <w:num w:numId="12">
    <w:abstractNumId w:val="27"/>
  </w:num>
  <w:num w:numId="13">
    <w:abstractNumId w:val="3"/>
  </w:num>
  <w:num w:numId="14">
    <w:abstractNumId w:val="25"/>
  </w:num>
  <w:num w:numId="15">
    <w:abstractNumId w:val="6"/>
  </w:num>
  <w:num w:numId="16">
    <w:abstractNumId w:val="32"/>
  </w:num>
  <w:num w:numId="17">
    <w:abstractNumId w:val="22"/>
  </w:num>
  <w:num w:numId="18">
    <w:abstractNumId w:val="8"/>
  </w:num>
  <w:num w:numId="19">
    <w:abstractNumId w:val="29"/>
  </w:num>
  <w:num w:numId="20">
    <w:abstractNumId w:val="44"/>
  </w:num>
  <w:num w:numId="21">
    <w:abstractNumId w:val="35"/>
  </w:num>
  <w:num w:numId="22">
    <w:abstractNumId w:val="31"/>
  </w:num>
  <w:num w:numId="23">
    <w:abstractNumId w:val="18"/>
  </w:num>
  <w:num w:numId="24">
    <w:abstractNumId w:val="15"/>
  </w:num>
  <w:num w:numId="25">
    <w:abstractNumId w:val="36"/>
  </w:num>
  <w:num w:numId="26">
    <w:abstractNumId w:val="41"/>
  </w:num>
  <w:num w:numId="27">
    <w:abstractNumId w:val="2"/>
  </w:num>
  <w:num w:numId="28">
    <w:abstractNumId w:val="1"/>
  </w:num>
  <w:num w:numId="29">
    <w:abstractNumId w:val="12"/>
  </w:num>
  <w:num w:numId="30">
    <w:abstractNumId w:val="23"/>
  </w:num>
  <w:num w:numId="31">
    <w:abstractNumId w:val="11"/>
  </w:num>
  <w:num w:numId="32">
    <w:abstractNumId w:val="17"/>
  </w:num>
  <w:num w:numId="33">
    <w:abstractNumId w:val="43"/>
  </w:num>
  <w:num w:numId="34">
    <w:abstractNumId w:val="7"/>
  </w:num>
  <w:num w:numId="35">
    <w:abstractNumId w:val="20"/>
  </w:num>
  <w:num w:numId="36">
    <w:abstractNumId w:val="33"/>
  </w:num>
  <w:num w:numId="37">
    <w:abstractNumId w:val="34"/>
  </w:num>
  <w:num w:numId="38">
    <w:abstractNumId w:val="13"/>
  </w:num>
  <w:num w:numId="39">
    <w:abstractNumId w:val="4"/>
  </w:num>
  <w:num w:numId="40">
    <w:abstractNumId w:val="38"/>
  </w:num>
  <w:num w:numId="41">
    <w:abstractNumId w:val="21"/>
  </w:num>
  <w:num w:numId="42">
    <w:abstractNumId w:val="24"/>
  </w:num>
  <w:num w:numId="43">
    <w:abstractNumId w:val="9"/>
  </w:num>
  <w:num w:numId="44">
    <w:abstractNumId w:val="28"/>
  </w:num>
  <w:num w:numId="45">
    <w:abstractNumId w:val="16"/>
  </w:num>
  <w:num w:numId="46">
    <w:abstractNumId w:val="19"/>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3F9"/>
    <w:rsid w:val="0000480B"/>
    <w:rsid w:val="0002411D"/>
    <w:rsid w:val="000374C2"/>
    <w:rsid w:val="000421D6"/>
    <w:rsid w:val="000472F3"/>
    <w:rsid w:val="00052936"/>
    <w:rsid w:val="00053187"/>
    <w:rsid w:val="0005669B"/>
    <w:rsid w:val="0006518C"/>
    <w:rsid w:val="00066777"/>
    <w:rsid w:val="00074DEC"/>
    <w:rsid w:val="000846ED"/>
    <w:rsid w:val="000A76E0"/>
    <w:rsid w:val="000B6808"/>
    <w:rsid w:val="000C0213"/>
    <w:rsid w:val="000C1F9E"/>
    <w:rsid w:val="000C60C6"/>
    <w:rsid w:val="000D7FE1"/>
    <w:rsid w:val="000E2180"/>
    <w:rsid w:val="000F48B9"/>
    <w:rsid w:val="00112D5B"/>
    <w:rsid w:val="00113702"/>
    <w:rsid w:val="00113ACF"/>
    <w:rsid w:val="0011557B"/>
    <w:rsid w:val="0012475F"/>
    <w:rsid w:val="00137058"/>
    <w:rsid w:val="00144A0D"/>
    <w:rsid w:val="00145913"/>
    <w:rsid w:val="00147845"/>
    <w:rsid w:val="00162B2E"/>
    <w:rsid w:val="00164201"/>
    <w:rsid w:val="001704F6"/>
    <w:rsid w:val="00191A4D"/>
    <w:rsid w:val="001A1AE1"/>
    <w:rsid w:val="001B7CF6"/>
    <w:rsid w:val="001D08DF"/>
    <w:rsid w:val="001D51D0"/>
    <w:rsid w:val="001F25B2"/>
    <w:rsid w:val="00203F0E"/>
    <w:rsid w:val="00216585"/>
    <w:rsid w:val="00217976"/>
    <w:rsid w:val="00222DD3"/>
    <w:rsid w:val="00223DB6"/>
    <w:rsid w:val="00225B8F"/>
    <w:rsid w:val="0024355F"/>
    <w:rsid w:val="00243DEF"/>
    <w:rsid w:val="00251AC0"/>
    <w:rsid w:val="00262ED0"/>
    <w:rsid w:val="0028236C"/>
    <w:rsid w:val="002828CB"/>
    <w:rsid w:val="00292183"/>
    <w:rsid w:val="002B586A"/>
    <w:rsid w:val="002B5CC1"/>
    <w:rsid w:val="002E1AA3"/>
    <w:rsid w:val="002E5F84"/>
    <w:rsid w:val="002E6BA9"/>
    <w:rsid w:val="00304D60"/>
    <w:rsid w:val="0031477D"/>
    <w:rsid w:val="003222D5"/>
    <w:rsid w:val="003224A6"/>
    <w:rsid w:val="00322805"/>
    <w:rsid w:val="00323BE3"/>
    <w:rsid w:val="0032421E"/>
    <w:rsid w:val="003303FB"/>
    <w:rsid w:val="00334D32"/>
    <w:rsid w:val="003555C3"/>
    <w:rsid w:val="00355E07"/>
    <w:rsid w:val="00372D4A"/>
    <w:rsid w:val="003753BC"/>
    <w:rsid w:val="0037776A"/>
    <w:rsid w:val="00383157"/>
    <w:rsid w:val="003A1E98"/>
    <w:rsid w:val="003B75B0"/>
    <w:rsid w:val="003C4DBF"/>
    <w:rsid w:val="003C78B8"/>
    <w:rsid w:val="003E42D7"/>
    <w:rsid w:val="003F137B"/>
    <w:rsid w:val="003F6AD3"/>
    <w:rsid w:val="00407ABF"/>
    <w:rsid w:val="004230BD"/>
    <w:rsid w:val="00447E20"/>
    <w:rsid w:val="004564CB"/>
    <w:rsid w:val="00457CB2"/>
    <w:rsid w:val="00467401"/>
    <w:rsid w:val="00470862"/>
    <w:rsid w:val="004767C4"/>
    <w:rsid w:val="004834B0"/>
    <w:rsid w:val="00486DFD"/>
    <w:rsid w:val="0048783B"/>
    <w:rsid w:val="00492F94"/>
    <w:rsid w:val="004D57CE"/>
    <w:rsid w:val="004E311A"/>
    <w:rsid w:val="004E7C47"/>
    <w:rsid w:val="004F79DA"/>
    <w:rsid w:val="00505D5E"/>
    <w:rsid w:val="0051488E"/>
    <w:rsid w:val="00516A26"/>
    <w:rsid w:val="0052340B"/>
    <w:rsid w:val="005558E2"/>
    <w:rsid w:val="00584E6B"/>
    <w:rsid w:val="0059571A"/>
    <w:rsid w:val="005A07F6"/>
    <w:rsid w:val="005A3233"/>
    <w:rsid w:val="005C0587"/>
    <w:rsid w:val="005C2BE2"/>
    <w:rsid w:val="005C6413"/>
    <w:rsid w:val="005E4FDD"/>
    <w:rsid w:val="005F61BE"/>
    <w:rsid w:val="006022D5"/>
    <w:rsid w:val="006072DB"/>
    <w:rsid w:val="00616AD0"/>
    <w:rsid w:val="00616B81"/>
    <w:rsid w:val="006307A8"/>
    <w:rsid w:val="006420A4"/>
    <w:rsid w:val="00652C95"/>
    <w:rsid w:val="0066020B"/>
    <w:rsid w:val="00663749"/>
    <w:rsid w:val="0067320E"/>
    <w:rsid w:val="00675DF1"/>
    <w:rsid w:val="006A1AF6"/>
    <w:rsid w:val="006B5ADE"/>
    <w:rsid w:val="006C4422"/>
    <w:rsid w:val="006C4BE3"/>
    <w:rsid w:val="006C6AA3"/>
    <w:rsid w:val="006D1451"/>
    <w:rsid w:val="00702D7A"/>
    <w:rsid w:val="007202B3"/>
    <w:rsid w:val="00742545"/>
    <w:rsid w:val="0075632B"/>
    <w:rsid w:val="0075714F"/>
    <w:rsid w:val="00760709"/>
    <w:rsid w:val="007775E3"/>
    <w:rsid w:val="00782808"/>
    <w:rsid w:val="00785999"/>
    <w:rsid w:val="007904EF"/>
    <w:rsid w:val="00792EBA"/>
    <w:rsid w:val="007D540A"/>
    <w:rsid w:val="007D5750"/>
    <w:rsid w:val="007F6DAD"/>
    <w:rsid w:val="008069D4"/>
    <w:rsid w:val="00810E09"/>
    <w:rsid w:val="008136F0"/>
    <w:rsid w:val="00815B42"/>
    <w:rsid w:val="008273C7"/>
    <w:rsid w:val="0083344C"/>
    <w:rsid w:val="00836F39"/>
    <w:rsid w:val="008474B6"/>
    <w:rsid w:val="00872DF9"/>
    <w:rsid w:val="00876F7E"/>
    <w:rsid w:val="00877549"/>
    <w:rsid w:val="00880F87"/>
    <w:rsid w:val="00883412"/>
    <w:rsid w:val="00891E07"/>
    <w:rsid w:val="00892313"/>
    <w:rsid w:val="00894742"/>
    <w:rsid w:val="0089784F"/>
    <w:rsid w:val="008A1C8E"/>
    <w:rsid w:val="008B60A1"/>
    <w:rsid w:val="008E60BE"/>
    <w:rsid w:val="008F1E94"/>
    <w:rsid w:val="008F5525"/>
    <w:rsid w:val="00904CA9"/>
    <w:rsid w:val="00907DF5"/>
    <w:rsid w:val="0092527C"/>
    <w:rsid w:val="00926095"/>
    <w:rsid w:val="0092661B"/>
    <w:rsid w:val="00947578"/>
    <w:rsid w:val="00950145"/>
    <w:rsid w:val="009633F9"/>
    <w:rsid w:val="00967CEC"/>
    <w:rsid w:val="00973908"/>
    <w:rsid w:val="00994886"/>
    <w:rsid w:val="009A1F5C"/>
    <w:rsid w:val="009C491C"/>
    <w:rsid w:val="009E4D1D"/>
    <w:rsid w:val="009E6681"/>
    <w:rsid w:val="009F0B63"/>
    <w:rsid w:val="009F4BCD"/>
    <w:rsid w:val="00A16A99"/>
    <w:rsid w:val="00A17897"/>
    <w:rsid w:val="00A410B8"/>
    <w:rsid w:val="00A447CB"/>
    <w:rsid w:val="00A53482"/>
    <w:rsid w:val="00A60AC0"/>
    <w:rsid w:val="00A960F1"/>
    <w:rsid w:val="00AB6370"/>
    <w:rsid w:val="00AE00EC"/>
    <w:rsid w:val="00AE3318"/>
    <w:rsid w:val="00AE739E"/>
    <w:rsid w:val="00AE7CE4"/>
    <w:rsid w:val="00B00362"/>
    <w:rsid w:val="00B12845"/>
    <w:rsid w:val="00B47C34"/>
    <w:rsid w:val="00B50B64"/>
    <w:rsid w:val="00B77E88"/>
    <w:rsid w:val="00B91713"/>
    <w:rsid w:val="00B9617D"/>
    <w:rsid w:val="00BC6B0E"/>
    <w:rsid w:val="00C05F96"/>
    <w:rsid w:val="00C10EDB"/>
    <w:rsid w:val="00C1426E"/>
    <w:rsid w:val="00C14951"/>
    <w:rsid w:val="00C16F9F"/>
    <w:rsid w:val="00C17641"/>
    <w:rsid w:val="00C2015B"/>
    <w:rsid w:val="00C2586E"/>
    <w:rsid w:val="00C31383"/>
    <w:rsid w:val="00C70194"/>
    <w:rsid w:val="00C8739D"/>
    <w:rsid w:val="00C87E16"/>
    <w:rsid w:val="00C93138"/>
    <w:rsid w:val="00CB3DF9"/>
    <w:rsid w:val="00CD505D"/>
    <w:rsid w:val="00CD66DF"/>
    <w:rsid w:val="00D1454B"/>
    <w:rsid w:val="00D15438"/>
    <w:rsid w:val="00D40CD6"/>
    <w:rsid w:val="00D4796E"/>
    <w:rsid w:val="00D60197"/>
    <w:rsid w:val="00D62BD4"/>
    <w:rsid w:val="00D7182D"/>
    <w:rsid w:val="00D76632"/>
    <w:rsid w:val="00D9375C"/>
    <w:rsid w:val="00D9616E"/>
    <w:rsid w:val="00DA57BD"/>
    <w:rsid w:val="00DB6171"/>
    <w:rsid w:val="00DB7825"/>
    <w:rsid w:val="00DC1447"/>
    <w:rsid w:val="00DC27C5"/>
    <w:rsid w:val="00DC7438"/>
    <w:rsid w:val="00E05D49"/>
    <w:rsid w:val="00E06174"/>
    <w:rsid w:val="00E11D34"/>
    <w:rsid w:val="00E35065"/>
    <w:rsid w:val="00E36475"/>
    <w:rsid w:val="00E57C29"/>
    <w:rsid w:val="00E80E0F"/>
    <w:rsid w:val="00E9397E"/>
    <w:rsid w:val="00E93C03"/>
    <w:rsid w:val="00E969CE"/>
    <w:rsid w:val="00EA6777"/>
    <w:rsid w:val="00EB4DF9"/>
    <w:rsid w:val="00EB7E1F"/>
    <w:rsid w:val="00EC6752"/>
    <w:rsid w:val="00ED3E87"/>
    <w:rsid w:val="00ED7E25"/>
    <w:rsid w:val="00EE3FAB"/>
    <w:rsid w:val="00EE58E4"/>
    <w:rsid w:val="00F06901"/>
    <w:rsid w:val="00F06A8D"/>
    <w:rsid w:val="00F430EE"/>
    <w:rsid w:val="00F44243"/>
    <w:rsid w:val="00F93EC9"/>
    <w:rsid w:val="00FA48F2"/>
    <w:rsid w:val="00FC6852"/>
    <w:rsid w:val="00FF2DC5"/>
    <w:rsid w:val="00FF6726"/>
    <w:rsid w:val="00FF6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F0B238C"/>
  <w15:docId w15:val="{46C7EF8C-A87B-4BF0-AE57-E4A6A9808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33F9"/>
  </w:style>
  <w:style w:type="paragraph" w:styleId="Heading1">
    <w:name w:val="heading 1"/>
    <w:basedOn w:val="Normal"/>
    <w:next w:val="Normal"/>
    <w:link w:val="Heading1Char"/>
    <w:uiPriority w:val="9"/>
    <w:qFormat/>
    <w:rsid w:val="003B75B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HCI_Heading 2,heading 2"/>
    <w:basedOn w:val="Normal"/>
    <w:next w:val="Normal"/>
    <w:link w:val="Heading2Char"/>
    <w:uiPriority w:val="9"/>
    <w:qFormat/>
    <w:rsid w:val="003B75B0"/>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unhideWhenUsed/>
    <w:qFormat/>
    <w:rsid w:val="00EC6752"/>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autoRedefine/>
    <w:uiPriority w:val="9"/>
    <w:unhideWhenUsed/>
    <w:qFormat/>
    <w:rsid w:val="00792EBA"/>
    <w:pPr>
      <w:keepNext/>
      <w:keepLines/>
      <w:spacing w:before="40" w:after="0" w:line="360" w:lineRule="auto"/>
      <w:outlineLvl w:val="3"/>
    </w:pPr>
    <w:rPr>
      <w:rFonts w:ascii="Times New Roman" w:eastAsiaTheme="majorEastAsia" w:hAnsi="Times New Roman" w:cstheme="majorBidi"/>
      <w:b/>
      <w:iCs/>
      <w:color w:val="000000" w:themeColor="text1"/>
      <w:sz w:val="24"/>
    </w:rPr>
  </w:style>
  <w:style w:type="paragraph" w:styleId="Heading5">
    <w:name w:val="heading 5"/>
    <w:basedOn w:val="Normal"/>
    <w:next w:val="Normal"/>
    <w:link w:val="Heading5Char"/>
    <w:uiPriority w:val="9"/>
    <w:unhideWhenUsed/>
    <w:qFormat/>
    <w:rsid w:val="0032421E"/>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164201"/>
    <w:pPr>
      <w:keepNext/>
      <w:spacing w:after="0" w:line="240" w:lineRule="auto"/>
      <w:jc w:val="center"/>
      <w:outlineLvl w:val="5"/>
    </w:pPr>
    <w:rPr>
      <w:rFonts w:ascii="Arial Black" w:eastAsia="Times New Roman" w:hAnsi="Arial Black" w:cs="Times New Roman"/>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3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33F9"/>
  </w:style>
  <w:style w:type="paragraph" w:styleId="Footer">
    <w:name w:val="footer"/>
    <w:basedOn w:val="Normal"/>
    <w:link w:val="FooterChar"/>
    <w:uiPriority w:val="99"/>
    <w:unhideWhenUsed/>
    <w:rsid w:val="009633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33F9"/>
  </w:style>
  <w:style w:type="character" w:styleId="Hyperlink">
    <w:name w:val="Hyperlink"/>
    <w:basedOn w:val="DefaultParagraphFont"/>
    <w:uiPriority w:val="99"/>
    <w:unhideWhenUsed/>
    <w:rsid w:val="009633F9"/>
    <w:rPr>
      <w:color w:val="0563C1" w:themeColor="hyperlink"/>
      <w:u w:val="single"/>
    </w:rPr>
  </w:style>
  <w:style w:type="character" w:customStyle="1" w:styleId="Heading6Char">
    <w:name w:val="Heading 6 Char"/>
    <w:basedOn w:val="DefaultParagraphFont"/>
    <w:link w:val="Heading6"/>
    <w:rsid w:val="00164201"/>
    <w:rPr>
      <w:rFonts w:ascii="Arial Black" w:eastAsia="Times New Roman" w:hAnsi="Arial Black" w:cs="Times New Roman"/>
      <w:sz w:val="32"/>
      <w:szCs w:val="24"/>
    </w:rPr>
  </w:style>
  <w:style w:type="character" w:customStyle="1" w:styleId="Heading1Char">
    <w:name w:val="Heading 1 Char"/>
    <w:basedOn w:val="DefaultParagraphFont"/>
    <w:link w:val="Heading1"/>
    <w:uiPriority w:val="9"/>
    <w:rsid w:val="003B75B0"/>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HCI_Heading 2 Char,heading 2 Char"/>
    <w:basedOn w:val="DefaultParagraphFont"/>
    <w:link w:val="Heading2"/>
    <w:uiPriority w:val="9"/>
    <w:rsid w:val="003B75B0"/>
    <w:rPr>
      <w:rFonts w:ascii="Arial" w:eastAsia="Times New Roman" w:hAnsi="Arial" w:cs="Arial"/>
      <w:b/>
      <w:bCs/>
      <w:i/>
      <w:iCs/>
      <w:sz w:val="28"/>
      <w:szCs w:val="28"/>
    </w:rPr>
  </w:style>
  <w:style w:type="paragraph" w:styleId="NormalWeb">
    <w:name w:val="Normal (Web)"/>
    <w:basedOn w:val="Normal"/>
    <w:link w:val="NormalWebChar"/>
    <w:uiPriority w:val="99"/>
    <w:rsid w:val="003B75B0"/>
    <w:pPr>
      <w:spacing w:before="100" w:beforeAutospacing="1" w:after="100" w:afterAutospacing="1" w:line="270" w:lineRule="atLeast"/>
    </w:pPr>
    <w:rPr>
      <w:rFonts w:ascii="Georgia" w:eastAsia="Arial Unicode MS" w:hAnsi="Georgia" w:cs="Arial Unicode MS"/>
      <w:sz w:val="21"/>
      <w:szCs w:val="21"/>
    </w:rPr>
  </w:style>
  <w:style w:type="paragraph" w:styleId="BodyText3">
    <w:name w:val="Body Text 3"/>
    <w:basedOn w:val="Normal"/>
    <w:link w:val="BodyText3Char"/>
    <w:rsid w:val="003B75B0"/>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B75B0"/>
    <w:rPr>
      <w:rFonts w:ascii="Times New Roman" w:eastAsia="Times New Roman" w:hAnsi="Times New Roman" w:cs="Times New Roman"/>
      <w:sz w:val="16"/>
      <w:szCs w:val="16"/>
    </w:rPr>
  </w:style>
  <w:style w:type="character" w:customStyle="1" w:styleId="NormalWebChar">
    <w:name w:val="Normal (Web) Char"/>
    <w:link w:val="NormalWeb"/>
    <w:rsid w:val="003B75B0"/>
    <w:rPr>
      <w:rFonts w:ascii="Georgia" w:eastAsia="Arial Unicode MS" w:hAnsi="Georgia" w:cs="Arial Unicode MS"/>
      <w:sz w:val="21"/>
      <w:szCs w:val="21"/>
    </w:rPr>
  </w:style>
  <w:style w:type="character" w:customStyle="1" w:styleId="Heading3Char">
    <w:name w:val="Heading 3 Char"/>
    <w:basedOn w:val="DefaultParagraphFont"/>
    <w:link w:val="Heading3"/>
    <w:uiPriority w:val="9"/>
    <w:rsid w:val="00EC6752"/>
    <w:rPr>
      <w:rFonts w:asciiTheme="majorHAnsi" w:eastAsiaTheme="majorEastAsia" w:hAnsiTheme="majorHAnsi" w:cstheme="majorBidi"/>
      <w:b/>
      <w:bCs/>
      <w:color w:val="5B9BD5" w:themeColor="accent1"/>
    </w:rPr>
  </w:style>
  <w:style w:type="character" w:customStyle="1" w:styleId="un">
    <w:name w:val="u_n"/>
    <w:basedOn w:val="DefaultParagraphFont"/>
    <w:rsid w:val="00782808"/>
  </w:style>
  <w:style w:type="character" w:styleId="CommentReference">
    <w:name w:val="annotation reference"/>
    <w:basedOn w:val="DefaultParagraphFont"/>
    <w:uiPriority w:val="99"/>
    <w:unhideWhenUsed/>
    <w:rsid w:val="00066777"/>
    <w:rPr>
      <w:sz w:val="16"/>
      <w:szCs w:val="16"/>
    </w:rPr>
  </w:style>
  <w:style w:type="paragraph" w:styleId="CommentText">
    <w:name w:val="annotation text"/>
    <w:basedOn w:val="Normal"/>
    <w:link w:val="CommentTextChar"/>
    <w:uiPriority w:val="99"/>
    <w:unhideWhenUsed/>
    <w:rsid w:val="00066777"/>
    <w:pPr>
      <w:spacing w:line="240" w:lineRule="auto"/>
    </w:pPr>
    <w:rPr>
      <w:sz w:val="20"/>
      <w:szCs w:val="20"/>
    </w:rPr>
  </w:style>
  <w:style w:type="character" w:customStyle="1" w:styleId="CommentTextChar">
    <w:name w:val="Comment Text Char"/>
    <w:basedOn w:val="DefaultParagraphFont"/>
    <w:link w:val="CommentText"/>
    <w:uiPriority w:val="99"/>
    <w:rsid w:val="00066777"/>
    <w:rPr>
      <w:sz w:val="20"/>
      <w:szCs w:val="20"/>
    </w:rPr>
  </w:style>
  <w:style w:type="paragraph" w:styleId="CommentSubject">
    <w:name w:val="annotation subject"/>
    <w:basedOn w:val="CommentText"/>
    <w:next w:val="CommentText"/>
    <w:link w:val="CommentSubjectChar"/>
    <w:uiPriority w:val="99"/>
    <w:semiHidden/>
    <w:unhideWhenUsed/>
    <w:rsid w:val="00066777"/>
    <w:rPr>
      <w:b/>
      <w:bCs/>
    </w:rPr>
  </w:style>
  <w:style w:type="character" w:customStyle="1" w:styleId="CommentSubjectChar">
    <w:name w:val="Comment Subject Char"/>
    <w:basedOn w:val="CommentTextChar"/>
    <w:link w:val="CommentSubject"/>
    <w:uiPriority w:val="99"/>
    <w:semiHidden/>
    <w:rsid w:val="00066777"/>
    <w:rPr>
      <w:b/>
      <w:bCs/>
      <w:sz w:val="20"/>
      <w:szCs w:val="20"/>
    </w:rPr>
  </w:style>
  <w:style w:type="paragraph" w:styleId="BalloonText">
    <w:name w:val="Balloon Text"/>
    <w:basedOn w:val="Normal"/>
    <w:link w:val="BalloonTextChar"/>
    <w:uiPriority w:val="99"/>
    <w:semiHidden/>
    <w:unhideWhenUsed/>
    <w:rsid w:val="000667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777"/>
    <w:rPr>
      <w:rFonts w:ascii="Segoe UI" w:hAnsi="Segoe UI" w:cs="Segoe UI"/>
      <w:sz w:val="18"/>
      <w:szCs w:val="18"/>
    </w:rPr>
  </w:style>
  <w:style w:type="paragraph" w:styleId="ListParagraph">
    <w:name w:val="List Paragraph"/>
    <w:basedOn w:val="Normal"/>
    <w:uiPriority w:val="34"/>
    <w:qFormat/>
    <w:rsid w:val="0031477D"/>
    <w:pPr>
      <w:ind w:left="720"/>
      <w:contextualSpacing/>
    </w:pPr>
  </w:style>
  <w:style w:type="paragraph" w:customStyle="1" w:styleId="Revision1">
    <w:name w:val="Revision1"/>
    <w:hidden/>
    <w:uiPriority w:val="99"/>
    <w:semiHidden/>
    <w:qFormat/>
    <w:rsid w:val="00137058"/>
    <w:pPr>
      <w:spacing w:after="0" w:line="240" w:lineRule="auto"/>
    </w:pPr>
    <w:rPr>
      <w:lang w:val="en-GB"/>
    </w:rPr>
  </w:style>
  <w:style w:type="character" w:styleId="UnresolvedMention">
    <w:name w:val="Unresolved Mention"/>
    <w:basedOn w:val="DefaultParagraphFont"/>
    <w:uiPriority w:val="99"/>
    <w:semiHidden/>
    <w:unhideWhenUsed/>
    <w:rsid w:val="003555C3"/>
    <w:rPr>
      <w:color w:val="605E5C"/>
      <w:shd w:val="clear" w:color="auto" w:fill="E1DFDD"/>
    </w:rPr>
  </w:style>
  <w:style w:type="character" w:customStyle="1" w:styleId="wixui-rich-texttext">
    <w:name w:val="wixui-rich-text__text"/>
    <w:basedOn w:val="DefaultParagraphFont"/>
    <w:rsid w:val="0075632B"/>
  </w:style>
  <w:style w:type="paragraph" w:styleId="Bibliography">
    <w:name w:val="Bibliography"/>
    <w:basedOn w:val="Normal"/>
    <w:next w:val="Normal"/>
    <w:uiPriority w:val="37"/>
    <w:semiHidden/>
    <w:unhideWhenUsed/>
    <w:rsid w:val="0075632B"/>
    <w:pPr>
      <w:spacing w:before="120" w:afterLines="50" w:after="50" w:line="480" w:lineRule="auto"/>
      <w:jc w:val="both"/>
    </w:pPr>
    <w:rPr>
      <w:rFonts w:ascii="Times New Roman" w:eastAsia="Calibri" w:hAnsi="Times New Roman" w:cs="Times New Roman"/>
      <w:sz w:val="24"/>
    </w:rPr>
  </w:style>
  <w:style w:type="character" w:customStyle="1" w:styleId="Heading5Char">
    <w:name w:val="Heading 5 Char"/>
    <w:basedOn w:val="DefaultParagraphFont"/>
    <w:link w:val="Heading5"/>
    <w:uiPriority w:val="9"/>
    <w:rsid w:val="0032421E"/>
    <w:rPr>
      <w:rFonts w:asciiTheme="majorHAnsi" w:eastAsiaTheme="majorEastAsia" w:hAnsiTheme="majorHAnsi" w:cstheme="majorBidi"/>
      <w:color w:val="2E74B5" w:themeColor="accent1" w:themeShade="BF"/>
    </w:rPr>
  </w:style>
  <w:style w:type="character" w:customStyle="1" w:styleId="Heading4Char">
    <w:name w:val="Heading 4 Char"/>
    <w:basedOn w:val="DefaultParagraphFont"/>
    <w:link w:val="Heading4"/>
    <w:uiPriority w:val="9"/>
    <w:rsid w:val="00792EBA"/>
    <w:rPr>
      <w:rFonts w:ascii="Times New Roman" w:eastAsiaTheme="majorEastAsia" w:hAnsi="Times New Roman" w:cstheme="majorBidi"/>
      <w:b/>
      <w:iCs/>
      <w:color w:val="000000" w:themeColor="text1"/>
      <w:sz w:val="24"/>
    </w:rPr>
  </w:style>
  <w:style w:type="numbering" w:customStyle="1" w:styleId="NoList1">
    <w:name w:val="No List1"/>
    <w:next w:val="NoList"/>
    <w:uiPriority w:val="99"/>
    <w:semiHidden/>
    <w:unhideWhenUsed/>
    <w:rsid w:val="00792EBA"/>
  </w:style>
  <w:style w:type="table" w:styleId="TableGrid">
    <w:name w:val="Table Grid"/>
    <w:basedOn w:val="TableNormal"/>
    <w:uiPriority w:val="39"/>
    <w:rsid w:val="00792E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2EBA"/>
    <w:pPr>
      <w:autoSpaceDE w:val="0"/>
      <w:autoSpaceDN w:val="0"/>
      <w:adjustRightInd w:val="0"/>
      <w:spacing w:after="0" w:line="240" w:lineRule="auto"/>
    </w:pPr>
    <w:rPr>
      <w:rFonts w:ascii="Times New Roman" w:eastAsia="Times New Roman" w:hAnsi="Times New Roman" w:cs="Times New Roman"/>
      <w:color w:val="000000"/>
      <w:sz w:val="24"/>
      <w:szCs w:val="24"/>
      <w:lang w:val="en-GB"/>
    </w:rPr>
  </w:style>
  <w:style w:type="character" w:styleId="Strong">
    <w:name w:val="Strong"/>
    <w:basedOn w:val="DefaultParagraphFont"/>
    <w:uiPriority w:val="22"/>
    <w:qFormat/>
    <w:rsid w:val="00792EBA"/>
    <w:rPr>
      <w:b/>
      <w:bCs/>
    </w:rPr>
  </w:style>
  <w:style w:type="table" w:customStyle="1" w:styleId="TableGrid0">
    <w:name w:val="TableGrid"/>
    <w:rsid w:val="00792EBA"/>
    <w:pPr>
      <w:spacing w:after="0" w:line="240" w:lineRule="auto"/>
    </w:pPr>
    <w:rPr>
      <w:rFonts w:eastAsia="Times New Roman"/>
    </w:r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792EBA"/>
    <w:pPr>
      <w:keepLines w:val="0"/>
      <w:tabs>
        <w:tab w:val="num" w:pos="432"/>
      </w:tabs>
      <w:suppressAutoHyphens/>
      <w:spacing w:before="240"/>
      <w:ind w:left="432" w:hanging="432"/>
      <w:outlineLvl w:val="9"/>
    </w:pPr>
    <w:rPr>
      <w:b w:val="0"/>
      <w:bCs w:val="0"/>
      <w:caps/>
      <w:kern w:val="1"/>
      <w:sz w:val="32"/>
      <w:szCs w:val="32"/>
    </w:rPr>
  </w:style>
  <w:style w:type="paragraph" w:styleId="TOC1">
    <w:name w:val="toc 1"/>
    <w:basedOn w:val="Normal"/>
    <w:next w:val="Normal"/>
    <w:autoRedefine/>
    <w:uiPriority w:val="39"/>
    <w:unhideWhenUsed/>
    <w:rsid w:val="00792EBA"/>
    <w:pPr>
      <w:tabs>
        <w:tab w:val="right" w:leader="dot" w:pos="9350"/>
      </w:tabs>
      <w:spacing w:after="100"/>
    </w:pPr>
    <w:rPr>
      <w:rFonts w:ascii="Times New Roman" w:hAnsi="Times New Roman" w:cs="Times New Roman"/>
      <w:b/>
      <w:bCs/>
      <w:noProof/>
      <w:sz w:val="24"/>
      <w:szCs w:val="24"/>
    </w:rPr>
  </w:style>
  <w:style w:type="paragraph" w:styleId="TOC2">
    <w:name w:val="toc 2"/>
    <w:basedOn w:val="Normal"/>
    <w:next w:val="Normal"/>
    <w:autoRedefine/>
    <w:uiPriority w:val="39"/>
    <w:unhideWhenUsed/>
    <w:rsid w:val="00792EBA"/>
    <w:pPr>
      <w:spacing w:after="100"/>
      <w:ind w:left="220"/>
    </w:pPr>
    <w:rPr>
      <w:rFonts w:ascii="Times New Roman" w:hAnsi="Times New Roman"/>
    </w:rPr>
  </w:style>
  <w:style w:type="paragraph" w:customStyle="1" w:styleId="figuress">
    <w:name w:val="figuress"/>
    <w:basedOn w:val="Normal"/>
    <w:link w:val="figuressChar"/>
    <w:qFormat/>
    <w:rsid w:val="00792EBA"/>
    <w:pPr>
      <w:spacing w:line="480" w:lineRule="auto"/>
    </w:pPr>
    <w:rPr>
      <w:rFonts w:ascii="Times New Roman" w:hAnsi="Times New Roman" w:cs="Times New Roman"/>
      <w:sz w:val="24"/>
      <w:szCs w:val="24"/>
    </w:rPr>
  </w:style>
  <w:style w:type="character" w:customStyle="1" w:styleId="figuressChar">
    <w:name w:val="figuress Char"/>
    <w:basedOn w:val="DefaultParagraphFont"/>
    <w:link w:val="figuress"/>
    <w:rsid w:val="00792EBA"/>
    <w:rPr>
      <w:rFonts w:ascii="Times New Roman" w:hAnsi="Times New Roman" w:cs="Times New Roman"/>
      <w:sz w:val="24"/>
      <w:szCs w:val="24"/>
    </w:rPr>
  </w:style>
  <w:style w:type="paragraph" w:styleId="TableofFigures">
    <w:name w:val="table of figures"/>
    <w:basedOn w:val="Normal"/>
    <w:next w:val="Normal"/>
    <w:uiPriority w:val="99"/>
    <w:unhideWhenUsed/>
    <w:rsid w:val="00792EBA"/>
    <w:pPr>
      <w:spacing w:after="0"/>
    </w:pPr>
  </w:style>
  <w:style w:type="paragraph" w:styleId="Title">
    <w:name w:val="Title"/>
    <w:basedOn w:val="Normal"/>
    <w:next w:val="Normal"/>
    <w:link w:val="TitleChar"/>
    <w:uiPriority w:val="10"/>
    <w:qFormat/>
    <w:rsid w:val="00792EB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2EBA"/>
    <w:rPr>
      <w:rFonts w:asciiTheme="majorHAnsi" w:eastAsiaTheme="majorEastAsia" w:hAnsiTheme="majorHAnsi" w:cstheme="majorBidi"/>
      <w:spacing w:val="-10"/>
      <w:kern w:val="28"/>
      <w:sz w:val="56"/>
      <w:szCs w:val="56"/>
    </w:rPr>
  </w:style>
  <w:style w:type="table" w:customStyle="1" w:styleId="TableGrid1">
    <w:name w:val="TableGrid1"/>
    <w:rsid w:val="00792EBA"/>
    <w:pPr>
      <w:spacing w:after="0" w:line="240" w:lineRule="auto"/>
    </w:pPr>
    <w:rPr>
      <w:rFonts w:eastAsia="Times New Roman"/>
      <w:kern w:val="2"/>
      <w:sz w:val="24"/>
      <w:szCs w:val="24"/>
      <w14:ligatures w14:val="standardContextual"/>
    </w:rPr>
    <w:tblPr>
      <w:tblCellMar>
        <w:top w:w="0" w:type="dxa"/>
        <w:left w:w="0" w:type="dxa"/>
        <w:bottom w:w="0" w:type="dxa"/>
        <w:right w:w="0" w:type="dxa"/>
      </w:tblCellMar>
    </w:tblPr>
  </w:style>
  <w:style w:type="table" w:customStyle="1" w:styleId="TableGrid2">
    <w:name w:val="TableGrid2"/>
    <w:rsid w:val="00792EBA"/>
    <w:pPr>
      <w:spacing w:after="0" w:line="240" w:lineRule="auto"/>
    </w:pPr>
    <w:rPr>
      <w:rFonts w:eastAsia="Times New Roman"/>
      <w:kern w:val="2"/>
      <w:sz w:val="24"/>
      <w:szCs w:val="24"/>
      <w14:ligatures w14:val="standardContextual"/>
    </w:rPr>
    <w:tblPr>
      <w:tblCellMar>
        <w:top w:w="0" w:type="dxa"/>
        <w:left w:w="0" w:type="dxa"/>
        <w:bottom w:w="0" w:type="dxa"/>
        <w:right w:w="0" w:type="dxa"/>
      </w:tblCellMar>
    </w:tblPr>
  </w:style>
  <w:style w:type="table" w:customStyle="1" w:styleId="TableGrid3">
    <w:name w:val="TableGrid3"/>
    <w:rsid w:val="00792EBA"/>
    <w:pPr>
      <w:spacing w:after="0" w:line="240" w:lineRule="auto"/>
    </w:pPr>
    <w:rPr>
      <w:rFonts w:eastAsia="Times New Roman"/>
      <w:kern w:val="2"/>
      <w:sz w:val="24"/>
      <w:szCs w:val="24"/>
      <w14:ligatures w14:val="standardContextual"/>
    </w:rPr>
    <w:tblPr>
      <w:tblCellMar>
        <w:top w:w="0" w:type="dxa"/>
        <w:left w:w="0" w:type="dxa"/>
        <w:bottom w:w="0" w:type="dxa"/>
        <w:right w:w="0" w:type="dxa"/>
      </w:tblCellMar>
    </w:tblPr>
  </w:style>
  <w:style w:type="table" w:customStyle="1" w:styleId="TableGrid4">
    <w:name w:val="TableGrid4"/>
    <w:rsid w:val="00792EBA"/>
    <w:pPr>
      <w:spacing w:after="0" w:line="240" w:lineRule="auto"/>
    </w:pPr>
    <w:rPr>
      <w:rFonts w:eastAsia="Times New Roman"/>
      <w:kern w:val="2"/>
      <w:sz w:val="24"/>
      <w:szCs w:val="24"/>
      <w14:ligatures w14:val="standardContextual"/>
    </w:rPr>
    <w:tblPr>
      <w:tblCellMar>
        <w:top w:w="0" w:type="dxa"/>
        <w:left w:w="0" w:type="dxa"/>
        <w:bottom w:w="0" w:type="dxa"/>
        <w:right w:w="0" w:type="dxa"/>
      </w:tblCellMar>
    </w:tblPr>
  </w:style>
  <w:style w:type="table" w:customStyle="1" w:styleId="TableGrid5">
    <w:name w:val="TableGrid5"/>
    <w:rsid w:val="00792EBA"/>
    <w:pPr>
      <w:spacing w:after="0" w:line="240" w:lineRule="auto"/>
    </w:pPr>
    <w:rPr>
      <w:rFonts w:eastAsia="Times New Roman"/>
      <w:kern w:val="2"/>
      <w:sz w:val="24"/>
      <w:szCs w:val="24"/>
      <w14:ligatures w14:val="standardContextual"/>
    </w:rPr>
    <w:tblPr>
      <w:tblCellMar>
        <w:top w:w="0" w:type="dxa"/>
        <w:left w:w="0" w:type="dxa"/>
        <w:bottom w:w="0" w:type="dxa"/>
        <w:right w:w="0" w:type="dxa"/>
      </w:tblCellMar>
    </w:tblPr>
  </w:style>
  <w:style w:type="character" w:customStyle="1" w:styleId="relative">
    <w:name w:val="relative"/>
    <w:basedOn w:val="DefaultParagraphFont"/>
    <w:rsid w:val="00792EBA"/>
  </w:style>
  <w:style w:type="character" w:styleId="Emphasis">
    <w:name w:val="Emphasis"/>
    <w:basedOn w:val="DefaultParagraphFont"/>
    <w:uiPriority w:val="20"/>
    <w:qFormat/>
    <w:rsid w:val="00792EBA"/>
    <w:rPr>
      <w:i/>
      <w:iCs/>
    </w:rPr>
  </w:style>
  <w:style w:type="table" w:customStyle="1" w:styleId="TableGrid6">
    <w:name w:val="TableGrid6"/>
    <w:rsid w:val="00C14951"/>
    <w:pPr>
      <w:spacing w:after="0" w:line="240" w:lineRule="auto"/>
    </w:pPr>
    <w:rPr>
      <w:rFonts w:eastAsia="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614494">
      <w:bodyDiv w:val="1"/>
      <w:marLeft w:val="0"/>
      <w:marRight w:val="0"/>
      <w:marTop w:val="0"/>
      <w:marBottom w:val="0"/>
      <w:divBdr>
        <w:top w:val="none" w:sz="0" w:space="0" w:color="auto"/>
        <w:left w:val="none" w:sz="0" w:space="0" w:color="auto"/>
        <w:bottom w:val="none" w:sz="0" w:space="0" w:color="auto"/>
        <w:right w:val="none" w:sz="0" w:space="0" w:color="auto"/>
      </w:divBdr>
      <w:divsChild>
        <w:div w:id="231429551">
          <w:marLeft w:val="0"/>
          <w:marRight w:val="0"/>
          <w:marTop w:val="0"/>
          <w:marBottom w:val="0"/>
          <w:divBdr>
            <w:top w:val="none" w:sz="0" w:space="0" w:color="auto"/>
            <w:left w:val="none" w:sz="0" w:space="0" w:color="auto"/>
            <w:bottom w:val="none" w:sz="0" w:space="0" w:color="auto"/>
            <w:right w:val="none" w:sz="0" w:space="0" w:color="auto"/>
          </w:divBdr>
          <w:divsChild>
            <w:div w:id="1763717834">
              <w:marLeft w:val="0"/>
              <w:marRight w:val="0"/>
              <w:marTop w:val="0"/>
              <w:marBottom w:val="0"/>
              <w:divBdr>
                <w:top w:val="none" w:sz="0" w:space="0" w:color="auto"/>
                <w:left w:val="none" w:sz="0" w:space="0" w:color="auto"/>
                <w:bottom w:val="none" w:sz="0" w:space="0" w:color="auto"/>
                <w:right w:val="none" w:sz="0" w:space="0" w:color="auto"/>
              </w:divBdr>
              <w:divsChild>
                <w:div w:id="1138037944">
                  <w:marLeft w:val="0"/>
                  <w:marRight w:val="0"/>
                  <w:marTop w:val="0"/>
                  <w:marBottom w:val="0"/>
                  <w:divBdr>
                    <w:top w:val="none" w:sz="0" w:space="0" w:color="auto"/>
                    <w:left w:val="none" w:sz="0" w:space="0" w:color="auto"/>
                    <w:bottom w:val="none" w:sz="0" w:space="0" w:color="auto"/>
                    <w:right w:val="none" w:sz="0" w:space="0" w:color="auto"/>
                  </w:divBdr>
                  <w:divsChild>
                    <w:div w:id="779648241">
                      <w:marLeft w:val="0"/>
                      <w:marRight w:val="0"/>
                      <w:marTop w:val="0"/>
                      <w:marBottom w:val="0"/>
                      <w:divBdr>
                        <w:top w:val="none" w:sz="0" w:space="0" w:color="auto"/>
                        <w:left w:val="none" w:sz="0" w:space="0" w:color="auto"/>
                        <w:bottom w:val="none" w:sz="0" w:space="0" w:color="auto"/>
                        <w:right w:val="none" w:sz="0" w:space="0" w:color="auto"/>
                      </w:divBdr>
                    </w:div>
                  </w:divsChild>
                </w:div>
                <w:div w:id="1746954045">
                  <w:marLeft w:val="0"/>
                  <w:marRight w:val="0"/>
                  <w:marTop w:val="0"/>
                  <w:marBottom w:val="0"/>
                  <w:divBdr>
                    <w:top w:val="none" w:sz="0" w:space="0" w:color="auto"/>
                    <w:left w:val="none" w:sz="0" w:space="0" w:color="auto"/>
                    <w:bottom w:val="none" w:sz="0" w:space="0" w:color="auto"/>
                    <w:right w:val="none" w:sz="0" w:space="0" w:color="auto"/>
                  </w:divBdr>
                  <w:divsChild>
                    <w:div w:id="129525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776831">
          <w:marLeft w:val="0"/>
          <w:marRight w:val="0"/>
          <w:marTop w:val="0"/>
          <w:marBottom w:val="0"/>
          <w:divBdr>
            <w:top w:val="none" w:sz="0" w:space="0" w:color="auto"/>
            <w:left w:val="none" w:sz="0" w:space="0" w:color="auto"/>
            <w:bottom w:val="none" w:sz="0" w:space="0" w:color="auto"/>
            <w:right w:val="none" w:sz="0" w:space="0" w:color="auto"/>
          </w:divBdr>
          <w:divsChild>
            <w:div w:id="1235092794">
              <w:marLeft w:val="0"/>
              <w:marRight w:val="0"/>
              <w:marTop w:val="0"/>
              <w:marBottom w:val="0"/>
              <w:divBdr>
                <w:top w:val="none" w:sz="0" w:space="0" w:color="auto"/>
                <w:left w:val="none" w:sz="0" w:space="0" w:color="auto"/>
                <w:bottom w:val="none" w:sz="0" w:space="0" w:color="auto"/>
                <w:right w:val="none" w:sz="0" w:space="0" w:color="auto"/>
              </w:divBdr>
              <w:divsChild>
                <w:div w:id="416832784">
                  <w:marLeft w:val="0"/>
                  <w:marRight w:val="0"/>
                  <w:marTop w:val="0"/>
                  <w:marBottom w:val="0"/>
                  <w:divBdr>
                    <w:top w:val="none" w:sz="0" w:space="0" w:color="auto"/>
                    <w:left w:val="none" w:sz="0" w:space="0" w:color="auto"/>
                    <w:bottom w:val="none" w:sz="0" w:space="0" w:color="auto"/>
                    <w:right w:val="none" w:sz="0" w:space="0" w:color="auto"/>
                  </w:divBdr>
                  <w:divsChild>
                    <w:div w:id="68544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829812">
          <w:marLeft w:val="0"/>
          <w:marRight w:val="0"/>
          <w:marTop w:val="0"/>
          <w:marBottom w:val="0"/>
          <w:divBdr>
            <w:top w:val="none" w:sz="0" w:space="0" w:color="auto"/>
            <w:left w:val="none" w:sz="0" w:space="0" w:color="auto"/>
            <w:bottom w:val="none" w:sz="0" w:space="0" w:color="auto"/>
            <w:right w:val="none" w:sz="0" w:space="0" w:color="auto"/>
          </w:divBdr>
          <w:divsChild>
            <w:div w:id="648093149">
              <w:marLeft w:val="0"/>
              <w:marRight w:val="0"/>
              <w:marTop w:val="0"/>
              <w:marBottom w:val="0"/>
              <w:divBdr>
                <w:top w:val="none" w:sz="0" w:space="0" w:color="auto"/>
                <w:left w:val="none" w:sz="0" w:space="0" w:color="auto"/>
                <w:bottom w:val="none" w:sz="0" w:space="0" w:color="auto"/>
                <w:right w:val="none" w:sz="0" w:space="0" w:color="auto"/>
              </w:divBdr>
              <w:divsChild>
                <w:div w:id="13131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971208">
          <w:marLeft w:val="0"/>
          <w:marRight w:val="0"/>
          <w:marTop w:val="0"/>
          <w:marBottom w:val="0"/>
          <w:divBdr>
            <w:top w:val="none" w:sz="0" w:space="0" w:color="auto"/>
            <w:left w:val="none" w:sz="0" w:space="0" w:color="auto"/>
            <w:bottom w:val="none" w:sz="0" w:space="0" w:color="auto"/>
            <w:right w:val="none" w:sz="0" w:space="0" w:color="auto"/>
          </w:divBdr>
          <w:divsChild>
            <w:div w:id="1449158521">
              <w:marLeft w:val="0"/>
              <w:marRight w:val="0"/>
              <w:marTop w:val="0"/>
              <w:marBottom w:val="0"/>
              <w:divBdr>
                <w:top w:val="none" w:sz="0" w:space="0" w:color="auto"/>
                <w:left w:val="none" w:sz="0" w:space="0" w:color="auto"/>
                <w:bottom w:val="none" w:sz="0" w:space="0" w:color="auto"/>
                <w:right w:val="none" w:sz="0" w:space="0" w:color="auto"/>
              </w:divBdr>
              <w:divsChild>
                <w:div w:id="1427457895">
                  <w:marLeft w:val="0"/>
                  <w:marRight w:val="0"/>
                  <w:marTop w:val="0"/>
                  <w:marBottom w:val="0"/>
                  <w:divBdr>
                    <w:top w:val="none" w:sz="0" w:space="0" w:color="auto"/>
                    <w:left w:val="none" w:sz="0" w:space="0" w:color="auto"/>
                    <w:bottom w:val="none" w:sz="0" w:space="0" w:color="auto"/>
                    <w:right w:val="none" w:sz="0" w:space="0" w:color="auto"/>
                  </w:divBdr>
                  <w:divsChild>
                    <w:div w:id="78061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4552">
          <w:marLeft w:val="0"/>
          <w:marRight w:val="0"/>
          <w:marTop w:val="0"/>
          <w:marBottom w:val="0"/>
          <w:divBdr>
            <w:top w:val="none" w:sz="0" w:space="0" w:color="auto"/>
            <w:left w:val="none" w:sz="0" w:space="0" w:color="auto"/>
            <w:bottom w:val="none" w:sz="0" w:space="0" w:color="auto"/>
            <w:right w:val="none" w:sz="0" w:space="0" w:color="auto"/>
          </w:divBdr>
          <w:divsChild>
            <w:div w:id="1994724088">
              <w:marLeft w:val="0"/>
              <w:marRight w:val="0"/>
              <w:marTop w:val="0"/>
              <w:marBottom w:val="0"/>
              <w:divBdr>
                <w:top w:val="none" w:sz="0" w:space="0" w:color="auto"/>
                <w:left w:val="none" w:sz="0" w:space="0" w:color="auto"/>
                <w:bottom w:val="none" w:sz="0" w:space="0" w:color="auto"/>
                <w:right w:val="none" w:sz="0" w:space="0" w:color="auto"/>
              </w:divBdr>
              <w:divsChild>
                <w:div w:id="529951925">
                  <w:marLeft w:val="0"/>
                  <w:marRight w:val="0"/>
                  <w:marTop w:val="0"/>
                  <w:marBottom w:val="0"/>
                  <w:divBdr>
                    <w:top w:val="none" w:sz="0" w:space="0" w:color="auto"/>
                    <w:left w:val="none" w:sz="0" w:space="0" w:color="auto"/>
                    <w:bottom w:val="none" w:sz="0" w:space="0" w:color="auto"/>
                    <w:right w:val="none" w:sz="0" w:space="0" w:color="auto"/>
                  </w:divBdr>
                  <w:divsChild>
                    <w:div w:id="676006707">
                      <w:marLeft w:val="0"/>
                      <w:marRight w:val="0"/>
                      <w:marTop w:val="0"/>
                      <w:marBottom w:val="0"/>
                      <w:divBdr>
                        <w:top w:val="none" w:sz="0" w:space="0" w:color="auto"/>
                        <w:left w:val="none" w:sz="0" w:space="0" w:color="auto"/>
                        <w:bottom w:val="none" w:sz="0" w:space="0" w:color="auto"/>
                        <w:right w:val="none" w:sz="0" w:space="0" w:color="auto"/>
                      </w:divBdr>
                      <w:divsChild>
                        <w:div w:id="81502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4289">
                  <w:marLeft w:val="0"/>
                  <w:marRight w:val="0"/>
                  <w:marTop w:val="0"/>
                  <w:marBottom w:val="0"/>
                  <w:divBdr>
                    <w:top w:val="none" w:sz="0" w:space="0" w:color="auto"/>
                    <w:left w:val="none" w:sz="0" w:space="0" w:color="auto"/>
                    <w:bottom w:val="none" w:sz="0" w:space="0" w:color="auto"/>
                    <w:right w:val="none" w:sz="0" w:space="0" w:color="auto"/>
                  </w:divBdr>
                  <w:divsChild>
                    <w:div w:id="251205306">
                      <w:marLeft w:val="0"/>
                      <w:marRight w:val="0"/>
                      <w:marTop w:val="0"/>
                      <w:marBottom w:val="0"/>
                      <w:divBdr>
                        <w:top w:val="none" w:sz="0" w:space="0" w:color="auto"/>
                        <w:left w:val="none" w:sz="0" w:space="0" w:color="auto"/>
                        <w:bottom w:val="none" w:sz="0" w:space="0" w:color="auto"/>
                        <w:right w:val="none" w:sz="0" w:space="0" w:color="auto"/>
                      </w:divBdr>
                      <w:divsChild>
                        <w:div w:id="15094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829933">
          <w:marLeft w:val="0"/>
          <w:marRight w:val="0"/>
          <w:marTop w:val="0"/>
          <w:marBottom w:val="0"/>
          <w:divBdr>
            <w:top w:val="none" w:sz="0" w:space="0" w:color="auto"/>
            <w:left w:val="none" w:sz="0" w:space="0" w:color="auto"/>
            <w:bottom w:val="none" w:sz="0" w:space="0" w:color="auto"/>
            <w:right w:val="none" w:sz="0" w:space="0" w:color="auto"/>
          </w:divBdr>
          <w:divsChild>
            <w:div w:id="1851604335">
              <w:marLeft w:val="0"/>
              <w:marRight w:val="0"/>
              <w:marTop w:val="0"/>
              <w:marBottom w:val="0"/>
              <w:divBdr>
                <w:top w:val="none" w:sz="0" w:space="0" w:color="auto"/>
                <w:left w:val="none" w:sz="0" w:space="0" w:color="auto"/>
                <w:bottom w:val="none" w:sz="0" w:space="0" w:color="auto"/>
                <w:right w:val="none" w:sz="0" w:space="0" w:color="auto"/>
              </w:divBdr>
              <w:divsChild>
                <w:div w:id="1208569087">
                  <w:marLeft w:val="0"/>
                  <w:marRight w:val="0"/>
                  <w:marTop w:val="0"/>
                  <w:marBottom w:val="0"/>
                  <w:divBdr>
                    <w:top w:val="none" w:sz="0" w:space="0" w:color="auto"/>
                    <w:left w:val="none" w:sz="0" w:space="0" w:color="auto"/>
                    <w:bottom w:val="none" w:sz="0" w:space="0" w:color="auto"/>
                    <w:right w:val="none" w:sz="0" w:space="0" w:color="auto"/>
                  </w:divBdr>
                  <w:divsChild>
                    <w:div w:id="296112616">
                      <w:marLeft w:val="0"/>
                      <w:marRight w:val="0"/>
                      <w:marTop w:val="0"/>
                      <w:marBottom w:val="0"/>
                      <w:divBdr>
                        <w:top w:val="none" w:sz="0" w:space="0" w:color="auto"/>
                        <w:left w:val="none" w:sz="0" w:space="0" w:color="auto"/>
                        <w:bottom w:val="none" w:sz="0" w:space="0" w:color="auto"/>
                        <w:right w:val="none" w:sz="0" w:space="0" w:color="auto"/>
                      </w:divBdr>
                      <w:divsChild>
                        <w:div w:id="811796127">
                          <w:marLeft w:val="0"/>
                          <w:marRight w:val="0"/>
                          <w:marTop w:val="0"/>
                          <w:marBottom w:val="0"/>
                          <w:divBdr>
                            <w:top w:val="none" w:sz="0" w:space="0" w:color="auto"/>
                            <w:left w:val="none" w:sz="0" w:space="0" w:color="auto"/>
                            <w:bottom w:val="none" w:sz="0" w:space="0" w:color="auto"/>
                            <w:right w:val="none" w:sz="0" w:space="0" w:color="auto"/>
                          </w:divBdr>
                          <w:divsChild>
                            <w:div w:id="1899314241">
                              <w:marLeft w:val="0"/>
                              <w:marRight w:val="0"/>
                              <w:marTop w:val="0"/>
                              <w:marBottom w:val="0"/>
                              <w:divBdr>
                                <w:top w:val="none" w:sz="0" w:space="0" w:color="auto"/>
                                <w:left w:val="none" w:sz="0" w:space="0" w:color="auto"/>
                                <w:bottom w:val="none" w:sz="0" w:space="0" w:color="auto"/>
                                <w:right w:val="none" w:sz="0" w:space="0" w:color="auto"/>
                              </w:divBdr>
                              <w:divsChild>
                                <w:div w:id="1662001357">
                                  <w:marLeft w:val="0"/>
                                  <w:marRight w:val="0"/>
                                  <w:marTop w:val="0"/>
                                  <w:marBottom w:val="0"/>
                                  <w:divBdr>
                                    <w:top w:val="none" w:sz="0" w:space="0" w:color="auto"/>
                                    <w:left w:val="none" w:sz="0" w:space="0" w:color="auto"/>
                                    <w:bottom w:val="none" w:sz="0" w:space="0" w:color="auto"/>
                                    <w:right w:val="none" w:sz="0" w:space="0" w:color="auto"/>
                                  </w:divBdr>
                                  <w:divsChild>
                                    <w:div w:id="1137841436">
                                      <w:marLeft w:val="0"/>
                                      <w:marRight w:val="0"/>
                                      <w:marTop w:val="0"/>
                                      <w:marBottom w:val="0"/>
                                      <w:divBdr>
                                        <w:top w:val="none" w:sz="0" w:space="0" w:color="auto"/>
                                        <w:left w:val="none" w:sz="0" w:space="0" w:color="auto"/>
                                        <w:bottom w:val="none" w:sz="0" w:space="0" w:color="auto"/>
                                        <w:right w:val="none" w:sz="0" w:space="0" w:color="auto"/>
                                      </w:divBdr>
                                      <w:divsChild>
                                        <w:div w:id="1835998398">
                                          <w:marLeft w:val="0"/>
                                          <w:marRight w:val="0"/>
                                          <w:marTop w:val="0"/>
                                          <w:marBottom w:val="0"/>
                                          <w:divBdr>
                                            <w:top w:val="none" w:sz="0" w:space="0" w:color="auto"/>
                                            <w:left w:val="none" w:sz="0" w:space="0" w:color="auto"/>
                                            <w:bottom w:val="none" w:sz="0" w:space="0" w:color="auto"/>
                                            <w:right w:val="none" w:sz="0" w:space="0" w:color="auto"/>
                                          </w:divBdr>
                                          <w:divsChild>
                                            <w:div w:id="56133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8569715">
      <w:bodyDiv w:val="1"/>
      <w:marLeft w:val="0"/>
      <w:marRight w:val="0"/>
      <w:marTop w:val="0"/>
      <w:marBottom w:val="0"/>
      <w:divBdr>
        <w:top w:val="none" w:sz="0" w:space="0" w:color="auto"/>
        <w:left w:val="none" w:sz="0" w:space="0" w:color="auto"/>
        <w:bottom w:val="none" w:sz="0" w:space="0" w:color="auto"/>
        <w:right w:val="none" w:sz="0" w:space="0" w:color="auto"/>
      </w:divBdr>
      <w:divsChild>
        <w:div w:id="1803306567">
          <w:marLeft w:val="0"/>
          <w:marRight w:val="0"/>
          <w:marTop w:val="0"/>
          <w:marBottom w:val="0"/>
          <w:divBdr>
            <w:top w:val="none" w:sz="0" w:space="0" w:color="auto"/>
            <w:left w:val="none" w:sz="0" w:space="0" w:color="auto"/>
            <w:bottom w:val="none" w:sz="0" w:space="0" w:color="auto"/>
            <w:right w:val="none" w:sz="0" w:space="0" w:color="auto"/>
          </w:divBdr>
          <w:divsChild>
            <w:div w:id="216278628">
              <w:marLeft w:val="0"/>
              <w:marRight w:val="0"/>
              <w:marTop w:val="0"/>
              <w:marBottom w:val="0"/>
              <w:divBdr>
                <w:top w:val="none" w:sz="0" w:space="0" w:color="auto"/>
                <w:left w:val="none" w:sz="0" w:space="0" w:color="auto"/>
                <w:bottom w:val="none" w:sz="0" w:space="0" w:color="auto"/>
                <w:right w:val="none" w:sz="0" w:space="0" w:color="auto"/>
              </w:divBdr>
              <w:divsChild>
                <w:div w:id="753011256">
                  <w:marLeft w:val="0"/>
                  <w:marRight w:val="0"/>
                  <w:marTop w:val="0"/>
                  <w:marBottom w:val="0"/>
                  <w:divBdr>
                    <w:top w:val="none" w:sz="0" w:space="0" w:color="auto"/>
                    <w:left w:val="none" w:sz="0" w:space="0" w:color="auto"/>
                    <w:bottom w:val="none" w:sz="0" w:space="0" w:color="auto"/>
                    <w:right w:val="none" w:sz="0" w:space="0" w:color="auto"/>
                  </w:divBdr>
                </w:div>
              </w:divsChild>
            </w:div>
            <w:div w:id="1529946809">
              <w:marLeft w:val="0"/>
              <w:marRight w:val="0"/>
              <w:marTop w:val="0"/>
              <w:marBottom w:val="0"/>
              <w:divBdr>
                <w:top w:val="none" w:sz="0" w:space="0" w:color="auto"/>
                <w:left w:val="none" w:sz="0" w:space="0" w:color="auto"/>
                <w:bottom w:val="none" w:sz="0" w:space="0" w:color="auto"/>
                <w:right w:val="none" w:sz="0" w:space="0" w:color="auto"/>
              </w:divBdr>
              <w:divsChild>
                <w:div w:id="569464463">
                  <w:marLeft w:val="0"/>
                  <w:marRight w:val="0"/>
                  <w:marTop w:val="0"/>
                  <w:marBottom w:val="0"/>
                  <w:divBdr>
                    <w:top w:val="none" w:sz="0" w:space="0" w:color="auto"/>
                    <w:left w:val="none" w:sz="0" w:space="0" w:color="auto"/>
                    <w:bottom w:val="none" w:sz="0" w:space="0" w:color="auto"/>
                    <w:right w:val="none" w:sz="0" w:space="0" w:color="auto"/>
                  </w:divBdr>
                  <w:divsChild>
                    <w:div w:id="207508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941986">
      <w:bodyDiv w:val="1"/>
      <w:marLeft w:val="0"/>
      <w:marRight w:val="0"/>
      <w:marTop w:val="0"/>
      <w:marBottom w:val="0"/>
      <w:divBdr>
        <w:top w:val="none" w:sz="0" w:space="0" w:color="auto"/>
        <w:left w:val="none" w:sz="0" w:space="0" w:color="auto"/>
        <w:bottom w:val="none" w:sz="0" w:space="0" w:color="auto"/>
        <w:right w:val="none" w:sz="0" w:space="0" w:color="auto"/>
      </w:divBdr>
      <w:divsChild>
        <w:div w:id="1849102342">
          <w:marLeft w:val="0"/>
          <w:marRight w:val="0"/>
          <w:marTop w:val="0"/>
          <w:marBottom w:val="0"/>
          <w:divBdr>
            <w:top w:val="none" w:sz="0" w:space="0" w:color="auto"/>
            <w:left w:val="none" w:sz="0" w:space="0" w:color="auto"/>
            <w:bottom w:val="none" w:sz="0" w:space="0" w:color="auto"/>
            <w:right w:val="none" w:sz="0" w:space="0" w:color="auto"/>
          </w:divBdr>
          <w:divsChild>
            <w:div w:id="1150904430">
              <w:marLeft w:val="0"/>
              <w:marRight w:val="0"/>
              <w:marTop w:val="0"/>
              <w:marBottom w:val="0"/>
              <w:divBdr>
                <w:top w:val="none" w:sz="0" w:space="0" w:color="auto"/>
                <w:left w:val="none" w:sz="0" w:space="0" w:color="auto"/>
                <w:bottom w:val="none" w:sz="0" w:space="0" w:color="auto"/>
                <w:right w:val="none" w:sz="0" w:space="0" w:color="auto"/>
              </w:divBdr>
              <w:divsChild>
                <w:div w:id="202139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677560">
      <w:bodyDiv w:val="1"/>
      <w:marLeft w:val="0"/>
      <w:marRight w:val="0"/>
      <w:marTop w:val="0"/>
      <w:marBottom w:val="0"/>
      <w:divBdr>
        <w:top w:val="none" w:sz="0" w:space="0" w:color="auto"/>
        <w:left w:val="none" w:sz="0" w:space="0" w:color="auto"/>
        <w:bottom w:val="none" w:sz="0" w:space="0" w:color="auto"/>
        <w:right w:val="none" w:sz="0" w:space="0" w:color="auto"/>
      </w:divBdr>
      <w:divsChild>
        <w:div w:id="336618278">
          <w:marLeft w:val="0"/>
          <w:marRight w:val="0"/>
          <w:marTop w:val="0"/>
          <w:marBottom w:val="0"/>
          <w:divBdr>
            <w:top w:val="none" w:sz="0" w:space="0" w:color="auto"/>
            <w:left w:val="none" w:sz="0" w:space="0" w:color="auto"/>
            <w:bottom w:val="none" w:sz="0" w:space="0" w:color="auto"/>
            <w:right w:val="none" w:sz="0" w:space="0" w:color="auto"/>
          </w:divBdr>
          <w:divsChild>
            <w:div w:id="1962107511">
              <w:marLeft w:val="0"/>
              <w:marRight w:val="0"/>
              <w:marTop w:val="0"/>
              <w:marBottom w:val="0"/>
              <w:divBdr>
                <w:top w:val="none" w:sz="0" w:space="0" w:color="auto"/>
                <w:left w:val="none" w:sz="0" w:space="0" w:color="auto"/>
                <w:bottom w:val="none" w:sz="0" w:space="0" w:color="auto"/>
                <w:right w:val="none" w:sz="0" w:space="0" w:color="auto"/>
              </w:divBdr>
            </w:div>
          </w:divsChild>
        </w:div>
        <w:div w:id="771630416">
          <w:marLeft w:val="0"/>
          <w:marRight w:val="0"/>
          <w:marTop w:val="0"/>
          <w:marBottom w:val="0"/>
          <w:divBdr>
            <w:top w:val="none" w:sz="0" w:space="0" w:color="auto"/>
            <w:left w:val="none" w:sz="0" w:space="0" w:color="auto"/>
            <w:bottom w:val="none" w:sz="0" w:space="0" w:color="auto"/>
            <w:right w:val="none" w:sz="0" w:space="0" w:color="auto"/>
          </w:divBdr>
        </w:div>
      </w:divsChild>
    </w:div>
    <w:div w:id="1823768575">
      <w:bodyDiv w:val="1"/>
      <w:marLeft w:val="0"/>
      <w:marRight w:val="0"/>
      <w:marTop w:val="0"/>
      <w:marBottom w:val="0"/>
      <w:divBdr>
        <w:top w:val="none" w:sz="0" w:space="0" w:color="auto"/>
        <w:left w:val="none" w:sz="0" w:space="0" w:color="auto"/>
        <w:bottom w:val="none" w:sz="0" w:space="0" w:color="auto"/>
        <w:right w:val="none" w:sz="0" w:space="0" w:color="auto"/>
      </w:divBdr>
      <w:divsChild>
        <w:div w:id="20277675">
          <w:marLeft w:val="0"/>
          <w:marRight w:val="0"/>
          <w:marTop w:val="0"/>
          <w:marBottom w:val="0"/>
          <w:divBdr>
            <w:top w:val="none" w:sz="0" w:space="0" w:color="auto"/>
            <w:left w:val="none" w:sz="0" w:space="0" w:color="auto"/>
            <w:bottom w:val="none" w:sz="0" w:space="0" w:color="auto"/>
            <w:right w:val="none" w:sz="0" w:space="0" w:color="auto"/>
          </w:divBdr>
        </w:div>
        <w:div w:id="846989816">
          <w:marLeft w:val="0"/>
          <w:marRight w:val="0"/>
          <w:marTop w:val="0"/>
          <w:marBottom w:val="0"/>
          <w:divBdr>
            <w:top w:val="none" w:sz="0" w:space="0" w:color="auto"/>
            <w:left w:val="none" w:sz="0" w:space="0" w:color="auto"/>
            <w:bottom w:val="none" w:sz="0" w:space="0" w:color="auto"/>
            <w:right w:val="none" w:sz="0" w:space="0" w:color="auto"/>
          </w:divBdr>
          <w:divsChild>
            <w:div w:id="208471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03850">
      <w:bodyDiv w:val="1"/>
      <w:marLeft w:val="0"/>
      <w:marRight w:val="0"/>
      <w:marTop w:val="0"/>
      <w:marBottom w:val="0"/>
      <w:divBdr>
        <w:top w:val="none" w:sz="0" w:space="0" w:color="auto"/>
        <w:left w:val="none" w:sz="0" w:space="0" w:color="auto"/>
        <w:bottom w:val="none" w:sz="0" w:space="0" w:color="auto"/>
        <w:right w:val="none" w:sz="0" w:space="0" w:color="auto"/>
      </w:divBdr>
    </w:div>
    <w:div w:id="2080210332">
      <w:bodyDiv w:val="1"/>
      <w:marLeft w:val="0"/>
      <w:marRight w:val="0"/>
      <w:marTop w:val="0"/>
      <w:marBottom w:val="0"/>
      <w:divBdr>
        <w:top w:val="none" w:sz="0" w:space="0" w:color="auto"/>
        <w:left w:val="none" w:sz="0" w:space="0" w:color="auto"/>
        <w:bottom w:val="none" w:sz="0" w:space="0" w:color="auto"/>
        <w:right w:val="none" w:sz="0" w:space="0" w:color="auto"/>
      </w:divBdr>
    </w:div>
    <w:div w:id="211670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18</Pages>
  <Words>7402</Words>
  <Characters>44391</Characters>
  <Application>Microsoft Office Word</Application>
  <DocSecurity>0</DocSecurity>
  <Lines>868</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Makau Muathe</dc:creator>
  <cp:keywords/>
  <dc:description/>
  <cp:lastModifiedBy>Admin</cp:lastModifiedBy>
  <cp:revision>5</cp:revision>
  <dcterms:created xsi:type="dcterms:W3CDTF">2025-08-09T15:28:00Z</dcterms:created>
  <dcterms:modified xsi:type="dcterms:W3CDTF">2025-08-09T15:55:00Z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a1a9c7d1-b43c-4f14-ada8-768fca86644a</vt:lpwstr>
  </property>
</Properties>
</file>