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4B052" w14:textId="77777777" w:rsidR="0025247A" w:rsidRPr="009249C2" w:rsidRDefault="0025247A" w:rsidP="0025247A">
      <w:pPr>
        <w:spacing w:after="0" w:line="480" w:lineRule="auto"/>
        <w:rPr>
          <w:rFonts w:ascii="Times New Roman" w:hAnsi="Times New Roman" w:cs="Times New Roman"/>
          <w:b/>
          <w:bCs/>
          <w:sz w:val="24"/>
          <w:szCs w:val="24"/>
        </w:rPr>
      </w:pPr>
    </w:p>
    <w:p w14:paraId="7C3B073B" w14:textId="77777777" w:rsidR="002602F3" w:rsidRPr="009249C2" w:rsidRDefault="008D3629" w:rsidP="002602F3">
      <w:pPr>
        <w:spacing w:after="0" w:line="480" w:lineRule="auto"/>
        <w:ind w:firstLine="720"/>
        <w:rPr>
          <w:rFonts w:ascii="Times New Roman" w:hAnsi="Times New Roman" w:cs="Times New Roman"/>
          <w:b/>
          <w:bCs/>
          <w:sz w:val="24"/>
          <w:szCs w:val="24"/>
        </w:rPr>
      </w:pPr>
      <w:r w:rsidRPr="009249C2">
        <w:rPr>
          <w:rFonts w:ascii="Times New Roman" w:hAnsi="Times New Roman" w:cs="Times New Roman"/>
          <w:b/>
          <w:bCs/>
          <w:sz w:val="24"/>
          <w:szCs w:val="24"/>
          <w:highlight w:val="yellow"/>
        </w:rPr>
        <w:t>Original Research Article</w:t>
      </w:r>
    </w:p>
    <w:p w14:paraId="3128A7D5" w14:textId="211E8114" w:rsidR="00C70A7A" w:rsidRDefault="009F4797" w:rsidP="00A369C8">
      <w:pPr>
        <w:spacing w:after="0" w:line="480" w:lineRule="auto"/>
        <w:rPr>
          <w:rFonts w:ascii="Times New Roman" w:hAnsi="Times New Roman" w:cs="Times New Roman"/>
          <w:b/>
          <w:bCs/>
          <w:sz w:val="24"/>
          <w:szCs w:val="24"/>
        </w:rPr>
      </w:pPr>
      <w:r w:rsidRPr="000105BA">
        <w:rPr>
          <w:rFonts w:ascii="Times New Roman" w:hAnsi="Times New Roman" w:cs="Times New Roman"/>
          <w:b/>
          <w:bCs/>
          <w:sz w:val="24"/>
          <w:szCs w:val="24"/>
          <w:highlight w:val="yellow"/>
        </w:rPr>
        <w:t xml:space="preserve">The Impact of Stress, Burnout, Depression, and Anxiety on Student Well-being: Evidence from University </w:t>
      </w:r>
      <w:r w:rsidR="000105BA" w:rsidRPr="000105BA">
        <w:rPr>
          <w:rFonts w:ascii="Times New Roman" w:hAnsi="Times New Roman" w:cs="Times New Roman"/>
          <w:b/>
          <w:bCs/>
          <w:sz w:val="24"/>
          <w:szCs w:val="24"/>
          <w:highlight w:val="yellow"/>
        </w:rPr>
        <w:t>Students</w:t>
      </w:r>
      <w:r w:rsidRPr="000105BA">
        <w:rPr>
          <w:rFonts w:ascii="Times New Roman" w:hAnsi="Times New Roman" w:cs="Times New Roman"/>
          <w:b/>
          <w:bCs/>
          <w:sz w:val="24"/>
          <w:szCs w:val="24"/>
          <w:highlight w:val="yellow"/>
        </w:rPr>
        <w:t>.</w:t>
      </w:r>
    </w:p>
    <w:p w14:paraId="6DF56971" w14:textId="77777777" w:rsidR="00216D28" w:rsidRPr="009249C2" w:rsidRDefault="00216D28" w:rsidP="00581532">
      <w:pPr>
        <w:spacing w:after="0" w:line="480" w:lineRule="auto"/>
        <w:rPr>
          <w:rFonts w:ascii="Times New Roman" w:hAnsi="Times New Roman" w:cs="Times New Roman"/>
          <w:b/>
          <w:bCs/>
          <w:sz w:val="24"/>
          <w:szCs w:val="24"/>
        </w:rPr>
      </w:pPr>
    </w:p>
    <w:p w14:paraId="18206704" w14:textId="0DE6E53F" w:rsidR="00581532" w:rsidRPr="009249C2" w:rsidRDefault="00581532" w:rsidP="00581532">
      <w:pPr>
        <w:spacing w:after="0" w:line="480" w:lineRule="auto"/>
        <w:rPr>
          <w:rFonts w:ascii="Times New Roman" w:hAnsi="Times New Roman" w:cs="Times New Roman"/>
          <w:b/>
          <w:bCs/>
          <w:sz w:val="24"/>
          <w:szCs w:val="24"/>
        </w:rPr>
      </w:pPr>
      <w:r w:rsidRPr="009249C2">
        <w:rPr>
          <w:rFonts w:ascii="Times New Roman" w:hAnsi="Times New Roman" w:cs="Times New Roman"/>
          <w:b/>
          <w:bCs/>
          <w:sz w:val="24"/>
          <w:szCs w:val="24"/>
        </w:rPr>
        <w:t xml:space="preserve"> </w:t>
      </w:r>
    </w:p>
    <w:p w14:paraId="2246EEEA" w14:textId="77777777" w:rsidR="00581532" w:rsidRPr="009249C2" w:rsidRDefault="00581532" w:rsidP="003A21BF">
      <w:pPr>
        <w:spacing w:after="0" w:line="480" w:lineRule="auto"/>
        <w:jc w:val="center"/>
        <w:rPr>
          <w:rFonts w:ascii="Times New Roman" w:hAnsi="Times New Roman" w:cs="Times New Roman"/>
          <w:b/>
          <w:bCs/>
          <w:sz w:val="24"/>
          <w:szCs w:val="24"/>
        </w:rPr>
      </w:pPr>
    </w:p>
    <w:p w14:paraId="488286CB" w14:textId="2E1CCF3C" w:rsidR="00A316A6" w:rsidRPr="009249C2" w:rsidRDefault="00A10F40" w:rsidP="003A21BF">
      <w:pPr>
        <w:spacing w:after="0" w:line="480" w:lineRule="auto"/>
        <w:jc w:val="center"/>
        <w:rPr>
          <w:rFonts w:ascii="Times New Roman" w:hAnsi="Times New Roman" w:cs="Times New Roman"/>
          <w:b/>
          <w:bCs/>
          <w:sz w:val="24"/>
          <w:szCs w:val="24"/>
        </w:rPr>
      </w:pPr>
      <w:r w:rsidRPr="009249C2">
        <w:rPr>
          <w:rFonts w:ascii="Times New Roman" w:hAnsi="Times New Roman" w:cs="Times New Roman"/>
          <w:b/>
          <w:bCs/>
          <w:sz w:val="24"/>
          <w:szCs w:val="24"/>
        </w:rPr>
        <w:t>Abstract</w:t>
      </w:r>
    </w:p>
    <w:p w14:paraId="11F1D004" w14:textId="46C3E834" w:rsidR="003A21BF" w:rsidRPr="009249C2" w:rsidRDefault="67EBD5ED" w:rsidP="003A21BF">
      <w:pPr>
        <w:spacing w:after="0" w:line="480" w:lineRule="auto"/>
        <w:jc w:val="both"/>
        <w:rPr>
          <w:rFonts w:ascii="Times New Roman" w:hAnsi="Times New Roman" w:cs="Times New Roman"/>
          <w:i/>
          <w:iCs/>
          <w:sz w:val="24"/>
          <w:szCs w:val="24"/>
        </w:rPr>
      </w:pPr>
      <w:r w:rsidRPr="009D6961">
        <w:rPr>
          <w:rFonts w:ascii="Times New Roman" w:hAnsi="Times New Roman" w:cs="Times New Roman"/>
          <w:i/>
          <w:iCs/>
          <w:sz w:val="24"/>
          <w:szCs w:val="24"/>
          <w:highlight w:val="yellow"/>
        </w:rPr>
        <w:t>This cross-sectional study investigate</w:t>
      </w:r>
      <w:r w:rsidR="00F77665" w:rsidRPr="009D6961">
        <w:rPr>
          <w:rFonts w:ascii="Times New Roman" w:hAnsi="Times New Roman" w:cs="Times New Roman"/>
          <w:i/>
          <w:iCs/>
          <w:sz w:val="24"/>
          <w:szCs w:val="24"/>
          <w:highlight w:val="yellow"/>
        </w:rPr>
        <w:t>d</w:t>
      </w:r>
      <w:r w:rsidRPr="009D6961">
        <w:rPr>
          <w:rFonts w:ascii="Times New Roman" w:hAnsi="Times New Roman" w:cs="Times New Roman"/>
          <w:i/>
          <w:iCs/>
          <w:sz w:val="24"/>
          <w:szCs w:val="24"/>
          <w:highlight w:val="yellow"/>
        </w:rPr>
        <w:t xml:space="preserve"> the relationships between well-being, stress, burnout, depression, and anxiety </w:t>
      </w:r>
      <w:r w:rsidR="00F77665" w:rsidRPr="009D6961">
        <w:rPr>
          <w:rFonts w:ascii="Times New Roman" w:hAnsi="Times New Roman" w:cs="Times New Roman"/>
          <w:i/>
          <w:iCs/>
          <w:sz w:val="24"/>
          <w:szCs w:val="24"/>
          <w:highlight w:val="yellow"/>
        </w:rPr>
        <w:t xml:space="preserve">at the </w:t>
      </w:r>
      <w:r w:rsidRPr="009D6961">
        <w:rPr>
          <w:rFonts w:ascii="Times New Roman" w:hAnsi="Times New Roman" w:cs="Times New Roman"/>
          <w:i/>
          <w:iCs/>
          <w:sz w:val="24"/>
          <w:szCs w:val="24"/>
          <w:highlight w:val="yellow"/>
        </w:rPr>
        <w:t>University</w:t>
      </w:r>
      <w:r w:rsidR="02D259D9" w:rsidRPr="009D6961">
        <w:rPr>
          <w:rFonts w:ascii="Times New Roman" w:hAnsi="Times New Roman" w:cs="Times New Roman"/>
          <w:i/>
          <w:iCs/>
          <w:sz w:val="24"/>
          <w:szCs w:val="24"/>
          <w:highlight w:val="yellow"/>
        </w:rPr>
        <w:t xml:space="preserve"> of Cape Coast</w:t>
      </w:r>
      <w:r w:rsidRPr="009D6961">
        <w:rPr>
          <w:rFonts w:ascii="Times New Roman" w:hAnsi="Times New Roman" w:cs="Times New Roman"/>
          <w:i/>
          <w:iCs/>
          <w:sz w:val="24"/>
          <w:szCs w:val="24"/>
          <w:highlight w:val="yellow"/>
        </w:rPr>
        <w:t>.</w:t>
      </w:r>
      <w:r w:rsidRPr="009249C2">
        <w:rPr>
          <w:rFonts w:ascii="Times New Roman" w:hAnsi="Times New Roman" w:cs="Times New Roman"/>
          <w:i/>
          <w:iCs/>
          <w:sz w:val="24"/>
          <w:szCs w:val="24"/>
        </w:rPr>
        <w:t xml:space="preserve"> A sample of </w:t>
      </w:r>
      <w:r w:rsidR="00F77665" w:rsidRPr="009249C2">
        <w:rPr>
          <w:rFonts w:ascii="Times New Roman" w:hAnsi="Times New Roman" w:cs="Times New Roman"/>
          <w:i/>
          <w:iCs/>
          <w:sz w:val="24"/>
          <w:szCs w:val="24"/>
        </w:rPr>
        <w:t>a sample of</w:t>
      </w:r>
      <w:r w:rsidR="00177C8B" w:rsidRPr="009249C2">
        <w:rPr>
          <w:rFonts w:ascii="Times New Roman" w:hAnsi="Times New Roman" w:cs="Times New Roman"/>
          <w:i/>
          <w:iCs/>
          <w:sz w:val="24"/>
          <w:szCs w:val="24"/>
        </w:rPr>
        <w:t xml:space="preserve"> </w:t>
      </w:r>
      <w:r w:rsidR="25305F8A" w:rsidRPr="009249C2">
        <w:rPr>
          <w:rFonts w:ascii="Times New Roman" w:hAnsi="Times New Roman" w:cs="Times New Roman"/>
          <w:i/>
          <w:iCs/>
          <w:sz w:val="24"/>
          <w:szCs w:val="24"/>
        </w:rPr>
        <w:t>279</w:t>
      </w:r>
      <w:r w:rsidR="00F77665" w:rsidRPr="009249C2">
        <w:rPr>
          <w:rFonts w:ascii="Times New Roman" w:hAnsi="Times New Roman" w:cs="Times New Roman"/>
          <w:i/>
          <w:iCs/>
          <w:sz w:val="24"/>
          <w:szCs w:val="24"/>
        </w:rPr>
        <w:t xml:space="preserve"> students</w:t>
      </w:r>
      <w:r w:rsidR="25305F8A" w:rsidRPr="009249C2">
        <w:rPr>
          <w:rFonts w:ascii="Times New Roman" w:hAnsi="Times New Roman" w:cs="Times New Roman"/>
          <w:i/>
          <w:iCs/>
          <w:sz w:val="24"/>
          <w:szCs w:val="24"/>
        </w:rPr>
        <w:t xml:space="preserve"> </w:t>
      </w:r>
      <w:r w:rsidR="00F77665" w:rsidRPr="009249C2">
        <w:rPr>
          <w:rFonts w:ascii="Times New Roman" w:hAnsi="Times New Roman" w:cs="Times New Roman"/>
          <w:i/>
          <w:iCs/>
          <w:sz w:val="24"/>
          <w:szCs w:val="24"/>
        </w:rPr>
        <w:t xml:space="preserve">completed a validated self-report measures assessing </w:t>
      </w:r>
      <w:r w:rsidRPr="009249C2">
        <w:rPr>
          <w:rFonts w:ascii="Times New Roman" w:hAnsi="Times New Roman" w:cs="Times New Roman"/>
          <w:i/>
          <w:iCs/>
          <w:sz w:val="24"/>
          <w:szCs w:val="24"/>
        </w:rPr>
        <w:t>well-being, perceived stress, burnout, depression, and anxiety</w:t>
      </w:r>
      <w:r w:rsidR="00177C8B" w:rsidRPr="009249C2">
        <w:rPr>
          <w:rFonts w:ascii="Times New Roman" w:hAnsi="Times New Roman" w:cs="Times New Roman"/>
          <w:i/>
          <w:iCs/>
          <w:sz w:val="24"/>
          <w:szCs w:val="24"/>
        </w:rPr>
        <w:t xml:space="preserve"> using a comprehensive scale</w:t>
      </w:r>
      <w:r w:rsidRPr="009249C2">
        <w:rPr>
          <w:rFonts w:ascii="Times New Roman" w:hAnsi="Times New Roman" w:cs="Times New Roman"/>
          <w:i/>
          <w:iCs/>
          <w:sz w:val="24"/>
          <w:szCs w:val="24"/>
        </w:rPr>
        <w:t>. Well-being was evaluated using a comprehensive well-being scale, while stress, burnout, depression, and anxiety were assessed using standardi</w:t>
      </w:r>
      <w:r w:rsidR="6AF89587" w:rsidRPr="009249C2">
        <w:rPr>
          <w:rFonts w:ascii="Times New Roman" w:hAnsi="Times New Roman" w:cs="Times New Roman"/>
          <w:i/>
          <w:iCs/>
          <w:sz w:val="24"/>
          <w:szCs w:val="24"/>
        </w:rPr>
        <w:t>s</w:t>
      </w:r>
      <w:r w:rsidRPr="009249C2">
        <w:rPr>
          <w:rFonts w:ascii="Times New Roman" w:hAnsi="Times New Roman" w:cs="Times New Roman"/>
          <w:i/>
          <w:iCs/>
          <w:sz w:val="24"/>
          <w:szCs w:val="24"/>
        </w:rPr>
        <w:t xml:space="preserve">ed instruments. Bivariate correlation </w:t>
      </w:r>
      <w:r w:rsidR="25305F8A" w:rsidRPr="009249C2">
        <w:rPr>
          <w:rFonts w:ascii="Times New Roman" w:hAnsi="Times New Roman" w:cs="Times New Roman"/>
          <w:i/>
          <w:iCs/>
          <w:sz w:val="24"/>
          <w:szCs w:val="24"/>
        </w:rPr>
        <w:t xml:space="preserve">and multiple regression </w:t>
      </w:r>
      <w:r w:rsidRPr="009249C2">
        <w:rPr>
          <w:rFonts w:ascii="Times New Roman" w:hAnsi="Times New Roman" w:cs="Times New Roman"/>
          <w:i/>
          <w:iCs/>
          <w:sz w:val="24"/>
          <w:szCs w:val="24"/>
        </w:rPr>
        <w:t>analyses were conducted to explore the relationships between the variables.</w:t>
      </w:r>
      <w:r w:rsidR="007F0BB0">
        <w:rPr>
          <w:rFonts w:ascii="Times New Roman" w:hAnsi="Times New Roman" w:cs="Times New Roman"/>
          <w:i/>
          <w:iCs/>
          <w:sz w:val="24"/>
          <w:szCs w:val="24"/>
        </w:rPr>
        <w:t xml:space="preserve"> </w:t>
      </w:r>
      <w:r w:rsidRPr="009249C2">
        <w:rPr>
          <w:rFonts w:ascii="Times New Roman" w:hAnsi="Times New Roman" w:cs="Times New Roman"/>
          <w:i/>
          <w:iCs/>
          <w:sz w:val="24"/>
          <w:szCs w:val="24"/>
        </w:rPr>
        <w:t xml:space="preserve">The results indicated significant negative correlations between well-being, </w:t>
      </w:r>
      <w:r w:rsidR="645381F2" w:rsidRPr="009249C2">
        <w:rPr>
          <w:rFonts w:ascii="Times New Roman" w:hAnsi="Times New Roman" w:cs="Times New Roman"/>
          <w:i/>
          <w:iCs/>
          <w:sz w:val="24"/>
          <w:szCs w:val="24"/>
        </w:rPr>
        <w:t xml:space="preserve">stress, </w:t>
      </w:r>
      <w:r w:rsidRPr="009249C2">
        <w:rPr>
          <w:rFonts w:ascii="Times New Roman" w:hAnsi="Times New Roman" w:cs="Times New Roman"/>
          <w:i/>
          <w:iCs/>
          <w:sz w:val="24"/>
          <w:szCs w:val="24"/>
        </w:rPr>
        <w:t>burnout</w:t>
      </w:r>
      <w:r w:rsidR="43095F5D" w:rsidRPr="009249C2">
        <w:rPr>
          <w:rFonts w:ascii="Times New Roman" w:hAnsi="Times New Roman" w:cs="Times New Roman"/>
          <w:i/>
          <w:iCs/>
          <w:sz w:val="24"/>
          <w:szCs w:val="24"/>
        </w:rPr>
        <w:t xml:space="preserve">, </w:t>
      </w:r>
      <w:r w:rsidRPr="009249C2">
        <w:rPr>
          <w:rFonts w:ascii="Times New Roman" w:hAnsi="Times New Roman" w:cs="Times New Roman"/>
          <w:i/>
          <w:iCs/>
          <w:sz w:val="24"/>
          <w:szCs w:val="24"/>
        </w:rPr>
        <w:t>depression and</w:t>
      </w:r>
      <w:r w:rsidR="00C57DAF" w:rsidRPr="009249C2">
        <w:rPr>
          <w:rFonts w:ascii="Times New Roman" w:hAnsi="Times New Roman" w:cs="Times New Roman"/>
          <w:i/>
          <w:iCs/>
          <w:sz w:val="24"/>
          <w:szCs w:val="24"/>
        </w:rPr>
        <w:t>,</w:t>
      </w:r>
      <w:r w:rsidRPr="009249C2">
        <w:rPr>
          <w:rFonts w:ascii="Times New Roman" w:hAnsi="Times New Roman" w:cs="Times New Roman"/>
          <w:i/>
          <w:iCs/>
          <w:sz w:val="24"/>
          <w:szCs w:val="24"/>
        </w:rPr>
        <w:t xml:space="preserve"> anxiety</w:t>
      </w:r>
      <w:r w:rsidR="645381F2" w:rsidRPr="009249C2">
        <w:rPr>
          <w:rFonts w:ascii="Times New Roman" w:hAnsi="Times New Roman" w:cs="Times New Roman"/>
          <w:i/>
          <w:iCs/>
          <w:sz w:val="24"/>
          <w:szCs w:val="24"/>
        </w:rPr>
        <w:t xml:space="preserve">. </w:t>
      </w:r>
      <w:r w:rsidRPr="009249C2">
        <w:rPr>
          <w:rFonts w:ascii="Times New Roman" w:hAnsi="Times New Roman" w:cs="Times New Roman"/>
          <w:i/>
          <w:iCs/>
          <w:sz w:val="24"/>
          <w:szCs w:val="24"/>
        </w:rPr>
        <w:t>Higher levels of stress, burnout, depression, and anxiety were associated with lower levels of well-being among University</w:t>
      </w:r>
      <w:r w:rsidR="6AF89587" w:rsidRPr="009249C2">
        <w:rPr>
          <w:rFonts w:ascii="Times New Roman" w:hAnsi="Times New Roman" w:cs="Times New Roman"/>
          <w:i/>
          <w:iCs/>
          <w:sz w:val="24"/>
          <w:szCs w:val="24"/>
        </w:rPr>
        <w:t xml:space="preserve"> of Cape Coast</w:t>
      </w:r>
      <w:r w:rsidRPr="009249C2">
        <w:rPr>
          <w:rFonts w:ascii="Times New Roman" w:hAnsi="Times New Roman" w:cs="Times New Roman"/>
          <w:i/>
          <w:iCs/>
          <w:sz w:val="24"/>
          <w:szCs w:val="24"/>
        </w:rPr>
        <w:t xml:space="preserve"> students. The findings of this study highlight the considerable impact of stress, burnout, depression, and anxiety on the well-being </w:t>
      </w:r>
      <w:r w:rsidR="056A418F" w:rsidRPr="009249C2">
        <w:rPr>
          <w:rFonts w:ascii="Times New Roman" w:hAnsi="Times New Roman" w:cs="Times New Roman"/>
          <w:i/>
          <w:iCs/>
          <w:sz w:val="24"/>
          <w:szCs w:val="24"/>
        </w:rPr>
        <w:t>of University</w:t>
      </w:r>
      <w:r w:rsidR="1D7D526A" w:rsidRPr="009249C2">
        <w:rPr>
          <w:rFonts w:ascii="Times New Roman" w:hAnsi="Times New Roman" w:cs="Times New Roman"/>
          <w:i/>
          <w:iCs/>
          <w:sz w:val="24"/>
          <w:szCs w:val="24"/>
        </w:rPr>
        <w:t xml:space="preserve"> of Cape Coast</w:t>
      </w:r>
      <w:r w:rsidRPr="009249C2">
        <w:rPr>
          <w:rFonts w:ascii="Times New Roman" w:hAnsi="Times New Roman" w:cs="Times New Roman"/>
          <w:i/>
          <w:iCs/>
          <w:sz w:val="24"/>
          <w:szCs w:val="24"/>
        </w:rPr>
        <w:t xml:space="preserve"> students. These results underscore the importance of addressing these factors to support students' mental health and overall well-being. Targeted interventions focused on stress management, burnout prevention, and mental health support may be crucial in promoting a positive and thriving university experience for students. </w:t>
      </w:r>
      <w:r w:rsidR="009F4797" w:rsidRPr="009249C2">
        <w:rPr>
          <w:rFonts w:ascii="Times New Roman" w:hAnsi="Times New Roman" w:cs="Times New Roman"/>
          <w:i/>
          <w:iCs/>
          <w:sz w:val="24"/>
          <w:szCs w:val="24"/>
        </w:rPr>
        <w:t xml:space="preserve"> This study contributes to the growing literature on student </w:t>
      </w:r>
      <w:r w:rsidR="009F4797" w:rsidRPr="009249C2">
        <w:rPr>
          <w:rFonts w:ascii="Times New Roman" w:hAnsi="Times New Roman" w:cs="Times New Roman"/>
          <w:i/>
          <w:iCs/>
          <w:sz w:val="24"/>
          <w:szCs w:val="24"/>
        </w:rPr>
        <w:lastRenderedPageBreak/>
        <w:t>mental health in Ghanaian higher education and highlights the need for institutional policies promoting holistic well-being.</w:t>
      </w:r>
    </w:p>
    <w:p w14:paraId="68F9AA6B" w14:textId="0ECEA8BC" w:rsidR="00693884" w:rsidRPr="009249C2" w:rsidRDefault="67EBD5ED" w:rsidP="00C503AB">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 xml:space="preserve">Keywords: </w:t>
      </w:r>
      <w:r w:rsidR="3700B721" w:rsidRPr="009249C2">
        <w:rPr>
          <w:rFonts w:ascii="Times New Roman" w:hAnsi="Times New Roman" w:cs="Times New Roman"/>
          <w:sz w:val="24"/>
          <w:szCs w:val="24"/>
        </w:rPr>
        <w:t>W</w:t>
      </w:r>
      <w:r w:rsidRPr="009249C2">
        <w:rPr>
          <w:rFonts w:ascii="Times New Roman" w:hAnsi="Times New Roman" w:cs="Times New Roman"/>
          <w:sz w:val="24"/>
          <w:szCs w:val="24"/>
        </w:rPr>
        <w:t xml:space="preserve">ell-being, stress, burnout, depression, </w:t>
      </w:r>
      <w:r w:rsidR="494BD2E6" w:rsidRPr="009249C2">
        <w:rPr>
          <w:rFonts w:ascii="Times New Roman" w:hAnsi="Times New Roman" w:cs="Times New Roman"/>
          <w:sz w:val="24"/>
          <w:szCs w:val="24"/>
        </w:rPr>
        <w:t xml:space="preserve">and </w:t>
      </w:r>
      <w:r w:rsidRPr="009249C2">
        <w:rPr>
          <w:rFonts w:ascii="Times New Roman" w:hAnsi="Times New Roman" w:cs="Times New Roman"/>
          <w:sz w:val="24"/>
          <w:szCs w:val="24"/>
        </w:rPr>
        <w:t>anxiet</w:t>
      </w:r>
      <w:r w:rsidR="494BD2E6" w:rsidRPr="009249C2">
        <w:rPr>
          <w:rFonts w:ascii="Times New Roman" w:hAnsi="Times New Roman" w:cs="Times New Roman"/>
          <w:sz w:val="24"/>
          <w:szCs w:val="24"/>
        </w:rPr>
        <w:t>y.</w:t>
      </w:r>
    </w:p>
    <w:p w14:paraId="357E88A8" w14:textId="552977C5" w:rsidR="00D5319E" w:rsidRPr="009249C2" w:rsidRDefault="00D5319E" w:rsidP="00C503AB">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 xml:space="preserve">Introduction </w:t>
      </w:r>
    </w:p>
    <w:p w14:paraId="48DCF586" w14:textId="312117C0" w:rsidR="003234E9" w:rsidRPr="009249C2" w:rsidRDefault="00717BBE" w:rsidP="000F5C00">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2BF3B7FD" w:rsidRPr="009249C2">
        <w:rPr>
          <w:rFonts w:ascii="Times New Roman" w:hAnsi="Times New Roman" w:cs="Times New Roman"/>
          <w:sz w:val="24"/>
          <w:szCs w:val="24"/>
        </w:rPr>
        <w:t xml:space="preserve">Stress, burnout, depression, anxiety, and other issues can have a major impact on university students' academic performance and </w:t>
      </w:r>
      <w:r w:rsidR="00C57DAF" w:rsidRPr="009249C2">
        <w:rPr>
          <w:rFonts w:ascii="Times New Roman" w:hAnsi="Times New Roman" w:cs="Times New Roman"/>
          <w:sz w:val="24"/>
          <w:szCs w:val="24"/>
        </w:rPr>
        <w:t>overall well-being</w:t>
      </w:r>
      <w:r w:rsidR="2BF3B7FD" w:rsidRPr="009249C2">
        <w:rPr>
          <w:rFonts w:ascii="Times New Roman" w:hAnsi="Times New Roman" w:cs="Times New Roman"/>
          <w:sz w:val="24"/>
          <w:szCs w:val="24"/>
        </w:rPr>
        <w:t xml:space="preserve">, making their well-being a crucial concern </w:t>
      </w:r>
      <w:r w:rsidR="64AF3530" w:rsidRPr="009249C2">
        <w:rPr>
          <w:rFonts w:ascii="Times New Roman" w:hAnsi="Times New Roman" w:cs="Times New Roman"/>
          <w:sz w:val="24"/>
          <w:szCs w:val="24"/>
        </w:rPr>
        <w:t>(Wei et al., 2021)</w:t>
      </w:r>
      <w:r w:rsidR="041B4AFD" w:rsidRPr="009249C2">
        <w:rPr>
          <w:rFonts w:ascii="Times New Roman" w:hAnsi="Times New Roman" w:cs="Times New Roman"/>
          <w:sz w:val="24"/>
          <w:szCs w:val="24"/>
        </w:rPr>
        <w:t>.</w:t>
      </w:r>
      <w:r w:rsidR="041B4AFD" w:rsidRPr="009249C2">
        <w:rPr>
          <w:rFonts w:ascii="Times New Roman" w:eastAsia="Times New Roman" w:hAnsi="Times New Roman" w:cs="Times New Roman"/>
          <w:kern w:val="0"/>
          <w:sz w:val="24"/>
          <w:szCs w:val="24"/>
          <w14:ligatures w14:val="none"/>
        </w:rPr>
        <w:t xml:space="preserve"> </w:t>
      </w:r>
      <w:r w:rsidR="60597AC5" w:rsidRPr="009249C2">
        <w:rPr>
          <w:rFonts w:ascii="Times New Roman" w:hAnsi="Times New Roman" w:cs="Times New Roman"/>
          <w:sz w:val="24"/>
          <w:szCs w:val="24"/>
        </w:rPr>
        <w:t>Increased academic demands, social difficulties, and changes are common aspects of university life</w:t>
      </w:r>
      <w:r w:rsidR="1875EA04" w:rsidRPr="009249C2">
        <w:rPr>
          <w:rFonts w:ascii="Times New Roman" w:hAnsi="Times New Roman" w:cs="Times New Roman"/>
          <w:sz w:val="24"/>
          <w:szCs w:val="24"/>
        </w:rPr>
        <w:t xml:space="preserve"> (Borman et al., 2019)</w:t>
      </w:r>
      <w:r w:rsidR="041B4AFD" w:rsidRPr="009249C2">
        <w:rPr>
          <w:rFonts w:ascii="Times New Roman" w:hAnsi="Times New Roman" w:cs="Times New Roman"/>
          <w:sz w:val="24"/>
          <w:szCs w:val="24"/>
        </w:rPr>
        <w:t xml:space="preserve">. </w:t>
      </w:r>
      <w:r w:rsidR="60597AC5" w:rsidRPr="009249C2">
        <w:rPr>
          <w:rFonts w:ascii="Times New Roman" w:hAnsi="Times New Roman" w:cs="Times New Roman"/>
          <w:sz w:val="24"/>
          <w:szCs w:val="24"/>
        </w:rPr>
        <w:t>Stress is a circumstance that puts pressure on people and makes them feel troubled</w:t>
      </w:r>
      <w:r w:rsidR="29850D45" w:rsidRPr="009249C2">
        <w:rPr>
          <w:rFonts w:ascii="Times New Roman" w:hAnsi="Times New Roman" w:cs="Times New Roman"/>
          <w:sz w:val="24"/>
          <w:szCs w:val="24"/>
        </w:rPr>
        <w:t xml:space="preserve"> (Ensel &amp; Lin, </w:t>
      </w:r>
      <w:r w:rsidR="7CD42174" w:rsidRPr="009249C2">
        <w:rPr>
          <w:rFonts w:ascii="Times New Roman" w:hAnsi="Times New Roman" w:cs="Times New Roman"/>
          <w:sz w:val="24"/>
          <w:szCs w:val="24"/>
        </w:rPr>
        <w:t>2015</w:t>
      </w:r>
      <w:r w:rsidR="013AA264" w:rsidRPr="009249C2">
        <w:rPr>
          <w:rFonts w:ascii="Times New Roman" w:hAnsi="Times New Roman" w:cs="Times New Roman"/>
          <w:sz w:val="24"/>
          <w:szCs w:val="24"/>
        </w:rPr>
        <w:t xml:space="preserve">). </w:t>
      </w:r>
      <w:r w:rsidR="60597AC5" w:rsidRPr="009249C2">
        <w:rPr>
          <w:rFonts w:ascii="Times New Roman" w:hAnsi="Times New Roman" w:cs="Times New Roman"/>
          <w:sz w:val="24"/>
          <w:szCs w:val="24"/>
        </w:rPr>
        <w:t>Negative circumstances lead to stress, and stress leads to a variety of physical and mental issues (</w:t>
      </w:r>
      <w:proofErr w:type="spellStart"/>
      <w:r w:rsidR="190CAF26" w:rsidRPr="009249C2">
        <w:rPr>
          <w:rFonts w:ascii="Times New Roman" w:hAnsi="Times New Roman" w:cs="Times New Roman"/>
          <w:sz w:val="24"/>
          <w:szCs w:val="24"/>
        </w:rPr>
        <w:t>Ovsiannikova</w:t>
      </w:r>
      <w:proofErr w:type="spellEnd"/>
      <w:r w:rsidR="190CAF26" w:rsidRPr="009249C2">
        <w:rPr>
          <w:rFonts w:ascii="Times New Roman" w:hAnsi="Times New Roman" w:cs="Times New Roman"/>
          <w:sz w:val="24"/>
          <w:szCs w:val="24"/>
        </w:rPr>
        <w:t xml:space="preserve"> et al., 2024</w:t>
      </w:r>
      <w:r w:rsidR="60597AC5" w:rsidRPr="009249C2">
        <w:rPr>
          <w:rFonts w:ascii="Times New Roman" w:hAnsi="Times New Roman" w:cs="Times New Roman"/>
          <w:sz w:val="24"/>
          <w:szCs w:val="24"/>
        </w:rPr>
        <w:t xml:space="preserve">). </w:t>
      </w:r>
    </w:p>
    <w:p w14:paraId="34FF8951" w14:textId="44E875F1" w:rsidR="00C503AB" w:rsidRPr="009249C2" w:rsidRDefault="003234E9" w:rsidP="000F5C00">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60597AC5" w:rsidRPr="009249C2">
        <w:rPr>
          <w:rFonts w:ascii="Times New Roman" w:hAnsi="Times New Roman" w:cs="Times New Roman"/>
          <w:sz w:val="24"/>
          <w:szCs w:val="24"/>
        </w:rPr>
        <w:t xml:space="preserve">According to Lazarus' (1993) psychological stress theory, stress is centred on two ideas: (a) how an individual assesses and copes with events for their own well-being, and (b) how they attempt to think and act in order to manage specific demands from outside sources. From this angle, the person's stress is triggered by an external demand or negativity, which </w:t>
      </w:r>
      <w:r w:rsidR="00C57DAF" w:rsidRPr="009249C2">
        <w:rPr>
          <w:rFonts w:ascii="Times New Roman" w:hAnsi="Times New Roman" w:cs="Times New Roman"/>
          <w:sz w:val="24"/>
          <w:szCs w:val="24"/>
        </w:rPr>
        <w:t>exacerbates</w:t>
      </w:r>
      <w:r w:rsidR="60597AC5" w:rsidRPr="009249C2">
        <w:rPr>
          <w:rFonts w:ascii="Times New Roman" w:hAnsi="Times New Roman" w:cs="Times New Roman"/>
          <w:sz w:val="24"/>
          <w:szCs w:val="24"/>
        </w:rPr>
        <w:t xml:space="preserve"> the stress </w:t>
      </w:r>
      <w:r w:rsidR="00C57DAF" w:rsidRPr="009249C2">
        <w:rPr>
          <w:rFonts w:ascii="Times New Roman" w:hAnsi="Times New Roman" w:cs="Times New Roman"/>
          <w:sz w:val="24"/>
          <w:szCs w:val="24"/>
        </w:rPr>
        <w:t>.</w:t>
      </w:r>
      <w:r w:rsidR="3A652950" w:rsidRPr="009249C2">
        <w:rPr>
          <w:rFonts w:ascii="Times New Roman" w:hAnsi="Times New Roman" w:cs="Times New Roman"/>
          <w:sz w:val="24"/>
          <w:szCs w:val="24"/>
        </w:rPr>
        <w:t xml:space="preserve"> The theory emphasises that stress arises from the interaction between an individual and their environment, focusing on two main processes: cognitive appraisal and coping. Cognitive appraisal involves evaluating whether a situation threatens one’s well-being, while coping refers to the strategies used to manage these demands, either by addressing the problem or regulating emotional responses. Stress, therefore, is not solely caused by external events but by how individuals perceive and respond to them. This theory highlights the personal and adaptive nature of stress, explaining why people react differently to similar situations, and is particularly relevant for understanding how students manage academic and emotional challenges.</w:t>
      </w:r>
      <w:r w:rsidR="0DA00034" w:rsidRPr="009249C2">
        <w:rPr>
          <w:rFonts w:ascii="Times New Roman" w:hAnsi="Times New Roman" w:cs="Times New Roman"/>
          <w:sz w:val="24"/>
          <w:szCs w:val="24"/>
        </w:rPr>
        <w:t xml:space="preserve"> The theory explains how </w:t>
      </w:r>
      <w:r w:rsidR="00FE6496" w:rsidRPr="009249C2">
        <w:rPr>
          <w:rFonts w:ascii="Times New Roman" w:hAnsi="Times New Roman" w:cs="Times New Roman"/>
          <w:sz w:val="24"/>
          <w:szCs w:val="24"/>
        </w:rPr>
        <w:t xml:space="preserve">students’ mental health is shaped by their appraisal of academic and personal challenges, and </w:t>
      </w:r>
      <w:r w:rsidR="00FE6496" w:rsidRPr="009249C2">
        <w:rPr>
          <w:rFonts w:ascii="Times New Roman" w:hAnsi="Times New Roman" w:cs="Times New Roman"/>
          <w:sz w:val="24"/>
          <w:szCs w:val="24"/>
        </w:rPr>
        <w:lastRenderedPageBreak/>
        <w:t xml:space="preserve">by the coping strategies they employ </w:t>
      </w:r>
      <w:r w:rsidR="0DA00034" w:rsidRPr="009249C2">
        <w:rPr>
          <w:rFonts w:ascii="Times New Roman" w:hAnsi="Times New Roman" w:cs="Times New Roman"/>
          <w:sz w:val="24"/>
          <w:szCs w:val="24"/>
        </w:rPr>
        <w:t>. When stress is perceived as overwhelming and coping is ineffective, it can lead to burnout, anxiety, and depression. Conversely, students with strong coping mechanisms tend to maintain better well-being. The theory highlights that individual differences in perception and coping are key to understanding varied mental health outcomes among students.</w:t>
      </w:r>
    </w:p>
    <w:p w14:paraId="1D1B8DC7" w14:textId="7BBE23E2" w:rsidR="00E92D3B" w:rsidRPr="009249C2" w:rsidRDefault="7600D57D" w:rsidP="00075A23">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 xml:space="preserve">Managing schoolwork, tests, relationships, financial obligations, and other demands in life can lead to stress </w:t>
      </w:r>
      <w:r w:rsidR="53A81436" w:rsidRPr="009249C2">
        <w:rPr>
          <w:rFonts w:ascii="Times New Roman" w:hAnsi="Times New Roman" w:cs="Times New Roman"/>
          <w:sz w:val="24"/>
          <w:szCs w:val="24"/>
        </w:rPr>
        <w:t xml:space="preserve">(Lovin &amp; </w:t>
      </w:r>
      <w:proofErr w:type="spellStart"/>
      <w:r w:rsidR="53A81436" w:rsidRPr="009249C2">
        <w:rPr>
          <w:rFonts w:ascii="Times New Roman" w:hAnsi="Times New Roman" w:cs="Times New Roman"/>
          <w:sz w:val="24"/>
          <w:szCs w:val="24"/>
        </w:rPr>
        <w:t>Bernardeau</w:t>
      </w:r>
      <w:proofErr w:type="spellEnd"/>
      <w:r w:rsidR="53A81436" w:rsidRPr="009249C2">
        <w:rPr>
          <w:rFonts w:ascii="Times New Roman" w:hAnsi="Times New Roman" w:cs="Times New Roman"/>
          <w:sz w:val="24"/>
          <w:szCs w:val="24"/>
        </w:rPr>
        <w:t>-Moreau, 2022)</w:t>
      </w:r>
      <w:r w:rsidR="041B4AFD" w:rsidRPr="009249C2">
        <w:rPr>
          <w:rFonts w:ascii="Times New Roman" w:hAnsi="Times New Roman" w:cs="Times New Roman"/>
          <w:sz w:val="24"/>
          <w:szCs w:val="24"/>
        </w:rPr>
        <w:t xml:space="preserve">. </w:t>
      </w:r>
      <w:r w:rsidR="37F7383E" w:rsidRPr="009249C2">
        <w:rPr>
          <w:rFonts w:ascii="Times New Roman" w:hAnsi="Times New Roman" w:cs="Times New Roman"/>
          <w:sz w:val="24"/>
          <w:szCs w:val="24"/>
        </w:rPr>
        <w:t xml:space="preserve">Burnout is a condition of emotional, bodily, and mental weariness that can result from prolonged and severe stress </w:t>
      </w:r>
      <w:r w:rsidR="5A607DDC" w:rsidRPr="009249C2">
        <w:rPr>
          <w:rFonts w:ascii="Times New Roman" w:hAnsi="Times New Roman" w:cs="Times New Roman"/>
          <w:sz w:val="24"/>
          <w:szCs w:val="24"/>
        </w:rPr>
        <w:t>(Prada-Ospina, 2019)</w:t>
      </w:r>
      <w:r w:rsidR="041B4AFD" w:rsidRPr="009249C2">
        <w:rPr>
          <w:rFonts w:ascii="Times New Roman" w:hAnsi="Times New Roman" w:cs="Times New Roman"/>
          <w:sz w:val="24"/>
          <w:szCs w:val="24"/>
        </w:rPr>
        <w:t xml:space="preserve">. </w:t>
      </w:r>
      <w:r w:rsidR="68B194F4" w:rsidRPr="009249C2">
        <w:rPr>
          <w:rFonts w:ascii="Times New Roman" w:hAnsi="Times New Roman" w:cs="Times New Roman"/>
          <w:sz w:val="24"/>
          <w:szCs w:val="24"/>
        </w:rPr>
        <w:t>Burnout can cause students to feel overburdened, exhausted, and disengaged from their academic work (Fiorilli et al., 2022). The difficulties faced by university students, such as social isolation, adjustment problems, and academic expectations, may put them at r</w:t>
      </w:r>
      <w:r w:rsidR="00FE6496" w:rsidRPr="009249C2">
        <w:rPr>
          <w:rFonts w:ascii="Times New Roman" w:hAnsi="Times New Roman" w:cs="Times New Roman"/>
          <w:sz w:val="24"/>
          <w:szCs w:val="24"/>
        </w:rPr>
        <w:t>isk</w:t>
      </w:r>
      <w:r w:rsidR="68B194F4" w:rsidRPr="009249C2">
        <w:rPr>
          <w:rFonts w:ascii="Times New Roman" w:hAnsi="Times New Roman" w:cs="Times New Roman"/>
          <w:sz w:val="24"/>
          <w:szCs w:val="24"/>
        </w:rPr>
        <w:t xml:space="preserve"> (Baruah &amp; Sinha, 2023). Excessive concern, fear, and apprehension are symptoms of anxiety disorders (Fiorilli et al., 2022). University students may feel anxious about their future uncertainties, social relationships, or academic success (Wu et al., 2020).</w:t>
      </w:r>
    </w:p>
    <w:p w14:paraId="2B6D16AE" w14:textId="19449D38" w:rsidR="00D5319E" w:rsidRPr="009249C2" w:rsidRDefault="00FE6496" w:rsidP="00D5319E">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 xml:space="preserve">University students' mental health and general well-being have gained more attention in recent years, as they are vital components of academic performance and overall success </w:t>
      </w:r>
      <w:r w:rsidR="2ADE370C" w:rsidRPr="009249C2">
        <w:rPr>
          <w:rFonts w:ascii="Times New Roman" w:hAnsi="Times New Roman" w:cs="Times New Roman"/>
          <w:sz w:val="24"/>
          <w:szCs w:val="24"/>
        </w:rPr>
        <w:t>and overall success (Alam, 2022). Students' mental health may suffer greatly during the difficult transition to university life, which is characterised by social adaptations, academic obligations, and other demands on their time (</w:t>
      </w:r>
      <w:proofErr w:type="spellStart"/>
      <w:r w:rsidR="2ADE370C" w:rsidRPr="009249C2">
        <w:rPr>
          <w:rFonts w:ascii="Times New Roman" w:hAnsi="Times New Roman" w:cs="Times New Roman"/>
          <w:sz w:val="24"/>
          <w:szCs w:val="24"/>
        </w:rPr>
        <w:t>Alsubaie</w:t>
      </w:r>
      <w:proofErr w:type="spellEnd"/>
      <w:r w:rsidR="2ADE370C" w:rsidRPr="009249C2">
        <w:rPr>
          <w:rFonts w:ascii="Times New Roman" w:hAnsi="Times New Roman" w:cs="Times New Roman"/>
          <w:sz w:val="24"/>
          <w:szCs w:val="24"/>
        </w:rPr>
        <w:t xml:space="preserve"> et al., 2019). Stress, burnout, despair, and anxiety are among the many mental health issues that university </w:t>
      </w:r>
      <w:r w:rsidRPr="009249C2">
        <w:rPr>
          <w:rFonts w:ascii="Times New Roman" w:hAnsi="Times New Roman" w:cs="Times New Roman"/>
          <w:sz w:val="24"/>
          <w:szCs w:val="24"/>
        </w:rPr>
        <w:t>students face, and these issues have been shown to negatively impact their academic performance...”</w:t>
      </w:r>
      <w:r w:rsidR="2ADE370C" w:rsidRPr="009249C2">
        <w:rPr>
          <w:rFonts w:ascii="Times New Roman" w:hAnsi="Times New Roman" w:cs="Times New Roman"/>
          <w:sz w:val="24"/>
          <w:szCs w:val="24"/>
        </w:rPr>
        <w:t xml:space="preserve">and general well-being (Hammoudi Halat et al, 2023). </w:t>
      </w:r>
      <w:r w:rsidR="32BF851D" w:rsidRPr="009249C2">
        <w:rPr>
          <w:rFonts w:ascii="Times New Roman" w:hAnsi="Times New Roman" w:cs="Times New Roman"/>
          <w:sz w:val="24"/>
          <w:szCs w:val="24"/>
        </w:rPr>
        <w:t xml:space="preserve">Like many other institutions of higher learning, the University of Cape Coast faces difficulties in preserving the mental health of its student body. Understanding the complex relationships between different mental health issues and </w:t>
      </w:r>
      <w:r w:rsidRPr="009249C2">
        <w:rPr>
          <w:rFonts w:ascii="Times New Roman" w:hAnsi="Times New Roman" w:cs="Times New Roman"/>
          <w:sz w:val="24"/>
          <w:szCs w:val="24"/>
        </w:rPr>
        <w:t xml:space="preserve">recognising potential risk and protective </w:t>
      </w:r>
      <w:r w:rsidRPr="009249C2">
        <w:rPr>
          <w:rFonts w:ascii="Times New Roman" w:hAnsi="Times New Roman" w:cs="Times New Roman"/>
          <w:sz w:val="24"/>
          <w:szCs w:val="24"/>
        </w:rPr>
        <w:lastRenderedPageBreak/>
        <w:t>factors that affect students' well-being is crucial</w:t>
      </w:r>
      <w:r w:rsidR="32BF851D" w:rsidRPr="009249C2">
        <w:rPr>
          <w:rFonts w:ascii="Times New Roman" w:hAnsi="Times New Roman" w:cs="Times New Roman"/>
          <w:sz w:val="24"/>
          <w:szCs w:val="24"/>
        </w:rPr>
        <w:t xml:space="preserve"> as they traverse their academic and personal development.</w:t>
      </w:r>
    </w:p>
    <w:p w14:paraId="6EA2447C" w14:textId="450D5785" w:rsidR="006F4F41" w:rsidRPr="009249C2" w:rsidRDefault="67E4AA27" w:rsidP="003F5753">
      <w:pPr>
        <w:spacing w:after="0" w:line="480" w:lineRule="auto"/>
        <w:ind w:firstLine="720"/>
        <w:jc w:val="both"/>
        <w:rPr>
          <w:rFonts w:ascii="Times New Roman" w:hAnsi="Times New Roman" w:cs="Times New Roman"/>
          <w:sz w:val="24"/>
          <w:szCs w:val="24"/>
        </w:rPr>
      </w:pPr>
      <w:bookmarkStart w:id="0" w:name="_Hlk141419188"/>
      <w:r w:rsidRPr="009249C2">
        <w:rPr>
          <w:rFonts w:ascii="Times New Roman" w:hAnsi="Times New Roman" w:cs="Times New Roman"/>
          <w:sz w:val="24"/>
          <w:szCs w:val="24"/>
        </w:rPr>
        <w:t xml:space="preserve">The presence of chronic stress, caused by the demands of the </w:t>
      </w:r>
      <w:r w:rsidR="37A7DB49" w:rsidRPr="009249C2">
        <w:rPr>
          <w:rFonts w:ascii="Times New Roman" w:hAnsi="Times New Roman" w:cs="Times New Roman"/>
          <w:sz w:val="24"/>
          <w:szCs w:val="24"/>
        </w:rPr>
        <w:t xml:space="preserve">academic </w:t>
      </w:r>
      <w:r w:rsidR="2314DA17" w:rsidRPr="009249C2">
        <w:rPr>
          <w:rFonts w:ascii="Times New Roman" w:hAnsi="Times New Roman" w:cs="Times New Roman"/>
          <w:sz w:val="24"/>
          <w:szCs w:val="24"/>
        </w:rPr>
        <w:t>activities</w:t>
      </w:r>
      <w:r w:rsidRPr="009249C2">
        <w:rPr>
          <w:rFonts w:ascii="Times New Roman" w:hAnsi="Times New Roman" w:cs="Times New Roman"/>
          <w:sz w:val="24"/>
          <w:szCs w:val="24"/>
        </w:rPr>
        <w:t xml:space="preserve"> at University</w:t>
      </w:r>
      <w:r w:rsidR="32BF851D" w:rsidRPr="009249C2">
        <w:rPr>
          <w:rFonts w:ascii="Times New Roman" w:hAnsi="Times New Roman" w:cs="Times New Roman"/>
          <w:sz w:val="24"/>
          <w:szCs w:val="24"/>
        </w:rPr>
        <w:t xml:space="preserve"> of Cape</w:t>
      </w:r>
      <w:r w:rsidR="7E29EB5F" w:rsidRPr="009249C2">
        <w:rPr>
          <w:rFonts w:ascii="Times New Roman" w:hAnsi="Times New Roman" w:cs="Times New Roman"/>
          <w:sz w:val="24"/>
          <w:szCs w:val="24"/>
        </w:rPr>
        <w:t xml:space="preserve"> Coast</w:t>
      </w:r>
      <w:r w:rsidRPr="009249C2">
        <w:rPr>
          <w:rFonts w:ascii="Times New Roman" w:hAnsi="Times New Roman" w:cs="Times New Roman"/>
          <w:sz w:val="24"/>
          <w:szCs w:val="24"/>
        </w:rPr>
        <w:t>, can lead to burnout, a syndrome characteri</w:t>
      </w:r>
      <w:r w:rsidR="57B1A89A" w:rsidRPr="009249C2">
        <w:rPr>
          <w:rFonts w:ascii="Times New Roman" w:hAnsi="Times New Roman" w:cs="Times New Roman"/>
          <w:sz w:val="24"/>
          <w:szCs w:val="24"/>
        </w:rPr>
        <w:t>s</w:t>
      </w:r>
      <w:r w:rsidRPr="009249C2">
        <w:rPr>
          <w:rFonts w:ascii="Times New Roman" w:hAnsi="Times New Roman" w:cs="Times New Roman"/>
          <w:sz w:val="24"/>
          <w:szCs w:val="24"/>
        </w:rPr>
        <w:t>ed by three dimensions: emotional exhaustion, dehumani</w:t>
      </w:r>
      <w:r w:rsidR="31F413F5" w:rsidRPr="009249C2">
        <w:rPr>
          <w:rFonts w:ascii="Times New Roman" w:hAnsi="Times New Roman" w:cs="Times New Roman"/>
          <w:sz w:val="24"/>
          <w:szCs w:val="24"/>
        </w:rPr>
        <w:t>s</w:t>
      </w:r>
      <w:r w:rsidRPr="009249C2">
        <w:rPr>
          <w:rFonts w:ascii="Times New Roman" w:hAnsi="Times New Roman" w:cs="Times New Roman"/>
          <w:sz w:val="24"/>
          <w:szCs w:val="24"/>
        </w:rPr>
        <w:t>ation (or depersonali</w:t>
      </w:r>
      <w:r w:rsidR="31F413F5" w:rsidRPr="009249C2">
        <w:rPr>
          <w:rFonts w:ascii="Times New Roman" w:hAnsi="Times New Roman" w:cs="Times New Roman"/>
          <w:sz w:val="24"/>
          <w:szCs w:val="24"/>
        </w:rPr>
        <w:t>s</w:t>
      </w:r>
      <w:r w:rsidRPr="009249C2">
        <w:rPr>
          <w:rFonts w:ascii="Times New Roman" w:hAnsi="Times New Roman" w:cs="Times New Roman"/>
          <w:sz w:val="24"/>
          <w:szCs w:val="24"/>
        </w:rPr>
        <w:t>ation) and</w:t>
      </w:r>
      <w:r w:rsidR="00FE6496" w:rsidRPr="009249C2">
        <w:rPr>
          <w:rFonts w:ascii="Times New Roman" w:hAnsi="Times New Roman" w:cs="Times New Roman"/>
          <w:sz w:val="24"/>
          <w:szCs w:val="24"/>
        </w:rPr>
        <w:t>,</w:t>
      </w:r>
      <w:r w:rsidRPr="009249C2">
        <w:rPr>
          <w:rFonts w:ascii="Times New Roman" w:hAnsi="Times New Roman" w:cs="Times New Roman"/>
          <w:sz w:val="24"/>
          <w:szCs w:val="24"/>
        </w:rPr>
        <w:t xml:space="preserve"> reduced academic achievement</w:t>
      </w:r>
      <w:r w:rsidR="5813F1C6" w:rsidRPr="009249C2">
        <w:rPr>
          <w:rFonts w:ascii="Times New Roman" w:hAnsi="Times New Roman" w:cs="Times New Roman"/>
          <w:sz w:val="24"/>
          <w:szCs w:val="24"/>
        </w:rPr>
        <w:t xml:space="preserve"> (</w:t>
      </w:r>
      <w:proofErr w:type="spellStart"/>
      <w:r w:rsidR="5813F1C6" w:rsidRPr="009249C2">
        <w:rPr>
          <w:rFonts w:ascii="Times New Roman" w:hAnsi="Times New Roman" w:cs="Times New Roman"/>
          <w:sz w:val="24"/>
          <w:szCs w:val="24"/>
        </w:rPr>
        <w:t>Farmer,2020</w:t>
      </w:r>
      <w:proofErr w:type="spellEnd"/>
      <w:r w:rsidR="5813F1C6" w:rsidRPr="009249C2">
        <w:rPr>
          <w:rFonts w:ascii="Times New Roman" w:hAnsi="Times New Roman" w:cs="Times New Roman"/>
          <w:sz w:val="24"/>
          <w:szCs w:val="24"/>
        </w:rPr>
        <w:t>)</w:t>
      </w:r>
      <w:r w:rsidRPr="009249C2">
        <w:rPr>
          <w:rFonts w:ascii="Times New Roman" w:hAnsi="Times New Roman" w:cs="Times New Roman"/>
          <w:sz w:val="24"/>
          <w:szCs w:val="24"/>
        </w:rPr>
        <w:t xml:space="preserve">. </w:t>
      </w:r>
      <w:bookmarkEnd w:id="0"/>
      <w:r w:rsidR="64D72242" w:rsidRPr="009249C2">
        <w:rPr>
          <w:rFonts w:ascii="Times New Roman" w:hAnsi="Times New Roman" w:cs="Times New Roman"/>
          <w:sz w:val="24"/>
          <w:szCs w:val="24"/>
        </w:rPr>
        <w:t xml:space="preserve">Mental and physical fatigue as well as a sense of incapacity are hallmarks of emotional exhaustion, which can result in anxiety and depressive symptoms </w:t>
      </w:r>
      <w:r w:rsidR="24C6642B" w:rsidRPr="009249C2">
        <w:rPr>
          <w:rFonts w:ascii="Times New Roman" w:hAnsi="Times New Roman" w:cs="Times New Roman"/>
          <w:sz w:val="24"/>
          <w:szCs w:val="24"/>
        </w:rPr>
        <w:t>(</w:t>
      </w:r>
      <w:proofErr w:type="spellStart"/>
      <w:r w:rsidR="24C6642B" w:rsidRPr="009249C2">
        <w:rPr>
          <w:rFonts w:ascii="Times New Roman" w:hAnsi="Times New Roman" w:cs="Times New Roman"/>
          <w:sz w:val="24"/>
          <w:szCs w:val="24"/>
        </w:rPr>
        <w:t>Koutsimani</w:t>
      </w:r>
      <w:proofErr w:type="spellEnd"/>
      <w:r w:rsidR="24C6642B" w:rsidRPr="009249C2">
        <w:rPr>
          <w:rFonts w:ascii="Times New Roman" w:hAnsi="Times New Roman" w:cs="Times New Roman"/>
          <w:sz w:val="24"/>
          <w:szCs w:val="24"/>
        </w:rPr>
        <w:t xml:space="preserve"> et al., 2019)</w:t>
      </w:r>
      <w:r w:rsidRPr="009249C2">
        <w:rPr>
          <w:rFonts w:ascii="Times New Roman" w:hAnsi="Times New Roman" w:cs="Times New Roman"/>
          <w:sz w:val="24"/>
          <w:szCs w:val="24"/>
        </w:rPr>
        <w:t xml:space="preserve">. </w:t>
      </w:r>
      <w:r w:rsidR="7362BD96" w:rsidRPr="009249C2">
        <w:rPr>
          <w:rFonts w:ascii="Times New Roman" w:hAnsi="Times New Roman" w:cs="Times New Roman"/>
          <w:sz w:val="24"/>
          <w:szCs w:val="24"/>
        </w:rPr>
        <w:t>Dehumanisation, a state in which a person becomes impersonal, cynical, sardonic, and indifferent towards other people as a means of social distance and in an effort to avoid tiredness, is both a result and a cause of</w:t>
      </w:r>
      <w:r w:rsidR="005D55BB" w:rsidRPr="009249C2">
        <w:rPr>
          <w:rFonts w:ascii="Times New Roman" w:hAnsi="Times New Roman" w:cs="Times New Roman"/>
          <w:sz w:val="24"/>
          <w:szCs w:val="24"/>
        </w:rPr>
        <w:t xml:space="preserve"> burnout</w:t>
      </w:r>
      <w:r w:rsidR="7362BD96" w:rsidRPr="009249C2">
        <w:rPr>
          <w:rFonts w:ascii="Times New Roman" w:hAnsi="Times New Roman" w:cs="Times New Roman"/>
          <w:sz w:val="24"/>
          <w:szCs w:val="24"/>
        </w:rPr>
        <w:t xml:space="preserve"> </w:t>
      </w:r>
      <w:r w:rsidR="6B3A16B4" w:rsidRPr="009249C2">
        <w:rPr>
          <w:rFonts w:ascii="Times New Roman" w:hAnsi="Times New Roman" w:cs="Times New Roman"/>
          <w:sz w:val="24"/>
          <w:szCs w:val="24"/>
        </w:rPr>
        <w:t>(</w:t>
      </w:r>
      <w:proofErr w:type="spellStart"/>
      <w:r w:rsidR="6B3A16B4" w:rsidRPr="009249C2">
        <w:rPr>
          <w:rFonts w:ascii="Times New Roman" w:hAnsi="Times New Roman" w:cs="Times New Roman"/>
          <w:sz w:val="24"/>
          <w:szCs w:val="24"/>
        </w:rPr>
        <w:t>Cazolari</w:t>
      </w:r>
      <w:proofErr w:type="spellEnd"/>
      <w:r w:rsidR="6B3A16B4" w:rsidRPr="009249C2">
        <w:rPr>
          <w:rFonts w:ascii="Times New Roman" w:hAnsi="Times New Roman" w:cs="Times New Roman"/>
          <w:sz w:val="24"/>
          <w:szCs w:val="24"/>
        </w:rPr>
        <w:t xml:space="preserve"> et al., </w:t>
      </w:r>
      <w:r w:rsidR="008A2CF5" w:rsidRPr="009249C2">
        <w:rPr>
          <w:rFonts w:ascii="Times New Roman" w:hAnsi="Times New Roman" w:cs="Times New Roman"/>
          <w:sz w:val="24"/>
          <w:szCs w:val="24"/>
        </w:rPr>
        <w:t>2020)</w:t>
      </w:r>
      <w:r w:rsidRPr="009249C2">
        <w:rPr>
          <w:rFonts w:ascii="Times New Roman" w:hAnsi="Times New Roman" w:cs="Times New Roman"/>
          <w:sz w:val="24"/>
          <w:szCs w:val="24"/>
        </w:rPr>
        <w:t xml:space="preserve">. </w:t>
      </w:r>
      <w:r w:rsidR="43D7782E" w:rsidRPr="009249C2">
        <w:rPr>
          <w:rFonts w:ascii="Times New Roman" w:hAnsi="Times New Roman" w:cs="Times New Roman"/>
          <w:sz w:val="24"/>
          <w:szCs w:val="24"/>
        </w:rPr>
        <w:t xml:space="preserve">Ultimately, the person experiences a sense of failure and discontent as their actions lose their purpose (Dyrbye et al., 2016). Excessive fatigue, sleep issues, headaches, muscle soreness, gastrointestinal issues, </w:t>
      </w:r>
      <w:r w:rsidR="005D55BB" w:rsidRPr="009249C2">
        <w:rPr>
          <w:rFonts w:ascii="Times New Roman" w:hAnsi="Times New Roman" w:cs="Times New Roman"/>
          <w:sz w:val="24"/>
          <w:szCs w:val="24"/>
        </w:rPr>
        <w:t>eating</w:t>
      </w:r>
      <w:r w:rsidR="43D7782E" w:rsidRPr="009249C2">
        <w:rPr>
          <w:rFonts w:ascii="Times New Roman" w:hAnsi="Times New Roman" w:cs="Times New Roman"/>
          <w:sz w:val="24"/>
          <w:szCs w:val="24"/>
        </w:rPr>
        <w:t xml:space="preserve"> problems, and immunodeficiencies are some of the primary physical effects of burnout (Buchanan, 2019). Inhibition, negligence, lack of initiative, tendency to isolate, lack of interest in work and</w:t>
      </w:r>
      <w:r w:rsidR="005D55BB" w:rsidRPr="009249C2">
        <w:rPr>
          <w:rFonts w:ascii="Times New Roman" w:hAnsi="Times New Roman" w:cs="Times New Roman"/>
          <w:sz w:val="24"/>
          <w:szCs w:val="24"/>
        </w:rPr>
        <w:t xml:space="preserve"> </w:t>
      </w:r>
      <w:r w:rsidR="43D7782E" w:rsidRPr="009249C2">
        <w:rPr>
          <w:rFonts w:ascii="Times New Roman" w:hAnsi="Times New Roman" w:cs="Times New Roman"/>
          <w:sz w:val="24"/>
          <w:szCs w:val="24"/>
        </w:rPr>
        <w:t>or leisure, and lack of flexibility are examples of behavioural symptoms; difficulty concentrating, memory loss, and slow thinking are examples of cognitive symptoms; and frustration, anxiety, depression, discouragement, and aggression are examples of emotional symptoms (</w:t>
      </w:r>
      <w:proofErr w:type="spellStart"/>
      <w:r w:rsidR="43D7782E" w:rsidRPr="009249C2">
        <w:rPr>
          <w:rFonts w:ascii="Times New Roman" w:hAnsi="Times New Roman" w:cs="Times New Roman"/>
          <w:sz w:val="24"/>
          <w:szCs w:val="24"/>
        </w:rPr>
        <w:t>Cazolari</w:t>
      </w:r>
      <w:proofErr w:type="spellEnd"/>
      <w:r w:rsidR="43D7782E" w:rsidRPr="009249C2">
        <w:rPr>
          <w:rFonts w:ascii="Times New Roman" w:hAnsi="Times New Roman" w:cs="Times New Roman"/>
          <w:sz w:val="24"/>
          <w:szCs w:val="24"/>
        </w:rPr>
        <w:t xml:space="preserve"> et al., 2020).</w:t>
      </w:r>
    </w:p>
    <w:p w14:paraId="004AB248" w14:textId="4E023203" w:rsidR="006A35F2" w:rsidRPr="009249C2" w:rsidRDefault="005D55BB" w:rsidP="00CE1A5D">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 xml:space="preserve">Anxiety, depression, burnout, stress, and well-being are all intricately related. The interaction of these factors can produce various mental and emotional outcomes </w:t>
      </w:r>
      <w:r w:rsidR="43D7782E" w:rsidRPr="009249C2">
        <w:rPr>
          <w:rFonts w:ascii="Times New Roman" w:hAnsi="Times New Roman" w:cs="Times New Roman"/>
          <w:sz w:val="24"/>
          <w:szCs w:val="24"/>
        </w:rPr>
        <w:t>and influencing one another (Bogaerts et al., 2021). Overall wellbeing is significantly impacted by stress (</w:t>
      </w:r>
      <w:proofErr w:type="spellStart"/>
      <w:r w:rsidR="43D7782E" w:rsidRPr="009249C2">
        <w:rPr>
          <w:rFonts w:ascii="Times New Roman" w:hAnsi="Times New Roman" w:cs="Times New Roman"/>
          <w:sz w:val="24"/>
          <w:szCs w:val="24"/>
        </w:rPr>
        <w:t>Panatik</w:t>
      </w:r>
      <w:proofErr w:type="spellEnd"/>
      <w:r w:rsidR="43D7782E" w:rsidRPr="009249C2">
        <w:rPr>
          <w:rFonts w:ascii="Times New Roman" w:hAnsi="Times New Roman" w:cs="Times New Roman"/>
          <w:sz w:val="24"/>
          <w:szCs w:val="24"/>
        </w:rPr>
        <w:t xml:space="preserve"> et al., 2012). High levels of stress, particularly chronic stress, can have detrimental consequences on a person's physical and emotional well-being (</w:t>
      </w:r>
      <w:proofErr w:type="spellStart"/>
      <w:r w:rsidR="43D7782E" w:rsidRPr="009249C2">
        <w:rPr>
          <w:rFonts w:ascii="Times New Roman" w:hAnsi="Times New Roman" w:cs="Times New Roman"/>
          <w:sz w:val="24"/>
          <w:szCs w:val="24"/>
        </w:rPr>
        <w:t>Panatik</w:t>
      </w:r>
      <w:proofErr w:type="spellEnd"/>
      <w:r w:rsidR="43D7782E" w:rsidRPr="009249C2">
        <w:rPr>
          <w:rFonts w:ascii="Times New Roman" w:hAnsi="Times New Roman" w:cs="Times New Roman"/>
          <w:sz w:val="24"/>
          <w:szCs w:val="24"/>
        </w:rPr>
        <w:t xml:space="preserve"> et al., 2012). Stress lowers general well-being by </w:t>
      </w:r>
      <w:r w:rsidRPr="009249C2">
        <w:rPr>
          <w:rFonts w:ascii="Times New Roman" w:hAnsi="Times New Roman" w:cs="Times New Roman"/>
          <w:sz w:val="24"/>
          <w:szCs w:val="24"/>
        </w:rPr>
        <w:t xml:space="preserve">causing fatigue, irritability, and difficulty overcoming obstacles </w:t>
      </w:r>
      <w:r w:rsidR="43D7782E" w:rsidRPr="009249C2">
        <w:rPr>
          <w:rFonts w:ascii="Times New Roman" w:hAnsi="Times New Roman" w:cs="Times New Roman"/>
          <w:sz w:val="24"/>
          <w:szCs w:val="24"/>
        </w:rPr>
        <w:t xml:space="preserve">(Prasad et al., 2016).  </w:t>
      </w:r>
      <w:r w:rsidR="43D7782E" w:rsidRPr="009249C2">
        <w:rPr>
          <w:rFonts w:ascii="Times New Roman" w:hAnsi="Times New Roman" w:cs="Times New Roman"/>
          <w:sz w:val="24"/>
          <w:szCs w:val="24"/>
        </w:rPr>
        <w:lastRenderedPageBreak/>
        <w:t xml:space="preserve">Burnout is a condition of physical, mental, and emotional weariness brought on by ongoing stress at work (Prada-Ospina, 2019). </w:t>
      </w:r>
      <w:r w:rsidRPr="009249C2">
        <w:rPr>
          <w:rFonts w:ascii="Times New Roman" w:hAnsi="Times New Roman" w:cs="Times New Roman"/>
          <w:sz w:val="24"/>
          <w:szCs w:val="24"/>
        </w:rPr>
        <w:t>Burnout denotes a substantial deterioration in a person's ability to function effectively across various aspects of life and is therefore closely associated with well-being</w:t>
      </w:r>
      <w:r w:rsidR="43D7782E" w:rsidRPr="009249C2">
        <w:rPr>
          <w:rFonts w:ascii="Times New Roman" w:hAnsi="Times New Roman" w:cs="Times New Roman"/>
          <w:sz w:val="24"/>
          <w:szCs w:val="24"/>
        </w:rPr>
        <w:t xml:space="preserve">. Detachment from obligations, a decline in general well-being, and a drop in job and personal life satisfaction are all consequences of burnout (Prada-Ospina, 2019). </w:t>
      </w:r>
    </w:p>
    <w:p w14:paraId="21AC271F" w14:textId="6A66DFAF" w:rsidR="00D056B8" w:rsidRPr="009249C2" w:rsidRDefault="00455B99" w:rsidP="009426C5">
      <w:pPr>
        <w:spacing w:after="0" w:line="480" w:lineRule="auto"/>
        <w:ind w:firstLine="720"/>
        <w:jc w:val="both"/>
        <w:rPr>
          <w:rFonts w:ascii="Times New Roman" w:hAnsi="Times New Roman" w:cs="Times New Roman"/>
          <w:b/>
          <w:bCs/>
          <w:sz w:val="24"/>
          <w:szCs w:val="24"/>
        </w:rPr>
      </w:pPr>
      <w:r w:rsidRPr="009249C2">
        <w:rPr>
          <w:rFonts w:ascii="Times New Roman" w:hAnsi="Times New Roman" w:cs="Times New Roman"/>
          <w:sz w:val="24"/>
          <w:szCs w:val="24"/>
        </w:rPr>
        <w:t xml:space="preserve">Depression has a detrimental effect on well-being </w:t>
      </w:r>
      <w:r w:rsidR="78BD73A5" w:rsidRPr="009249C2">
        <w:rPr>
          <w:rFonts w:ascii="Times New Roman" w:hAnsi="Times New Roman" w:cs="Times New Roman"/>
          <w:sz w:val="24"/>
          <w:szCs w:val="24"/>
        </w:rPr>
        <w:t xml:space="preserve">and </w:t>
      </w:r>
      <w:r w:rsidRPr="009249C2">
        <w:rPr>
          <w:rFonts w:ascii="Times New Roman" w:hAnsi="Times New Roman" w:cs="Times New Roman"/>
          <w:sz w:val="24"/>
          <w:szCs w:val="24"/>
        </w:rPr>
        <w:t>can influence social connections, work productivity, and physical health</w:t>
      </w:r>
      <w:r w:rsidR="78BD73A5" w:rsidRPr="009249C2">
        <w:rPr>
          <w:rFonts w:ascii="Times New Roman" w:hAnsi="Times New Roman" w:cs="Times New Roman"/>
          <w:sz w:val="24"/>
          <w:szCs w:val="24"/>
        </w:rPr>
        <w:t xml:space="preserve">. Improving general well-being requires treating depression </w:t>
      </w:r>
      <w:r w:rsidR="5721CA63" w:rsidRPr="009249C2">
        <w:rPr>
          <w:rFonts w:ascii="Times New Roman" w:hAnsi="Times New Roman" w:cs="Times New Roman"/>
          <w:sz w:val="24"/>
          <w:szCs w:val="24"/>
        </w:rPr>
        <w:t>(Goodman et al., 2018)</w:t>
      </w:r>
      <w:r w:rsidR="31D14E6B" w:rsidRPr="009249C2">
        <w:rPr>
          <w:rFonts w:ascii="Times New Roman" w:hAnsi="Times New Roman" w:cs="Times New Roman"/>
          <w:sz w:val="24"/>
          <w:szCs w:val="24"/>
        </w:rPr>
        <w:t>.</w:t>
      </w:r>
      <w:r w:rsidR="65EFB6C2" w:rsidRPr="009249C2">
        <w:rPr>
          <w:rFonts w:ascii="Times New Roman" w:hAnsi="Times New Roman" w:cs="Times New Roman"/>
          <w:sz w:val="24"/>
          <w:szCs w:val="24"/>
        </w:rPr>
        <w:t xml:space="preserve"> </w:t>
      </w:r>
      <w:r w:rsidR="726D40C2" w:rsidRPr="009249C2">
        <w:rPr>
          <w:rFonts w:ascii="Times New Roman" w:hAnsi="Times New Roman" w:cs="Times New Roman"/>
          <w:sz w:val="24"/>
          <w:szCs w:val="24"/>
        </w:rPr>
        <w:t xml:space="preserve">Excessive anxiety can be upsetting and can make it difficult for a person to operate normally. Persistent anxiety lowers general life satisfaction and well-being (Goodman et al., 2018). </w:t>
      </w:r>
      <w:r w:rsidRPr="009249C2">
        <w:rPr>
          <w:rFonts w:ascii="Times New Roman" w:hAnsi="Times New Roman" w:cs="Times New Roman"/>
          <w:sz w:val="24"/>
          <w:szCs w:val="24"/>
        </w:rPr>
        <w:t>Persistent stress increases the risk of developing anxiety and depression and can lead to burnout</w:t>
      </w:r>
      <w:r w:rsidR="726D40C2" w:rsidRPr="009249C2">
        <w:rPr>
          <w:rFonts w:ascii="Times New Roman" w:hAnsi="Times New Roman" w:cs="Times New Roman"/>
          <w:sz w:val="24"/>
          <w:szCs w:val="24"/>
        </w:rPr>
        <w:t xml:space="preserve"> (Lopes Cardozo et al., 2012). Conversely, burnout can increase stress levels and play a role in the emergence of mental health conditions </w:t>
      </w:r>
      <w:r w:rsidRPr="009249C2">
        <w:rPr>
          <w:rFonts w:ascii="Times New Roman" w:hAnsi="Times New Roman" w:cs="Times New Roman"/>
          <w:sz w:val="24"/>
          <w:szCs w:val="24"/>
        </w:rPr>
        <w:t xml:space="preserve">mental health conditions such as anxiety and depression </w:t>
      </w:r>
      <w:r w:rsidR="726D40C2" w:rsidRPr="009249C2">
        <w:rPr>
          <w:rFonts w:ascii="Times New Roman" w:hAnsi="Times New Roman" w:cs="Times New Roman"/>
          <w:sz w:val="24"/>
          <w:szCs w:val="24"/>
        </w:rPr>
        <w:t>(</w:t>
      </w:r>
      <w:proofErr w:type="spellStart"/>
      <w:r w:rsidR="726D40C2" w:rsidRPr="009249C2">
        <w:rPr>
          <w:rFonts w:ascii="Times New Roman" w:hAnsi="Times New Roman" w:cs="Times New Roman"/>
          <w:sz w:val="24"/>
          <w:szCs w:val="24"/>
        </w:rPr>
        <w:t>Kakiashvili</w:t>
      </w:r>
      <w:proofErr w:type="spellEnd"/>
      <w:r w:rsidR="726D40C2" w:rsidRPr="009249C2">
        <w:rPr>
          <w:rFonts w:ascii="Times New Roman" w:hAnsi="Times New Roman" w:cs="Times New Roman"/>
          <w:sz w:val="24"/>
          <w:szCs w:val="24"/>
        </w:rPr>
        <w:t xml:space="preserve"> et al., 2013). </w:t>
      </w:r>
      <w:r w:rsidR="44FFF2EA" w:rsidRPr="009249C2">
        <w:rPr>
          <w:rFonts w:ascii="Times New Roman" w:hAnsi="Times New Roman" w:cs="Times New Roman"/>
          <w:sz w:val="24"/>
          <w:szCs w:val="24"/>
        </w:rPr>
        <w:t xml:space="preserve">Similar, those who are depressed or anxious </w:t>
      </w:r>
      <w:r w:rsidRPr="009249C2">
        <w:rPr>
          <w:rFonts w:ascii="Times New Roman" w:hAnsi="Times New Roman" w:cs="Times New Roman"/>
          <w:sz w:val="24"/>
          <w:szCs w:val="24"/>
        </w:rPr>
        <w:t>may</w:t>
      </w:r>
      <w:r w:rsidR="44FFF2EA" w:rsidRPr="009249C2">
        <w:rPr>
          <w:rFonts w:ascii="Times New Roman" w:hAnsi="Times New Roman" w:cs="Times New Roman"/>
          <w:sz w:val="24"/>
          <w:szCs w:val="24"/>
        </w:rPr>
        <w:t xml:space="preserve"> be more prone to burnout since they have less drive and energy (</w:t>
      </w:r>
      <w:proofErr w:type="spellStart"/>
      <w:r w:rsidR="44FFF2EA" w:rsidRPr="009249C2">
        <w:rPr>
          <w:rFonts w:ascii="Times New Roman" w:hAnsi="Times New Roman" w:cs="Times New Roman"/>
          <w:sz w:val="24"/>
          <w:szCs w:val="24"/>
        </w:rPr>
        <w:t>Hobfoll</w:t>
      </w:r>
      <w:proofErr w:type="spellEnd"/>
      <w:r w:rsidR="44FFF2EA" w:rsidRPr="009249C2">
        <w:rPr>
          <w:rFonts w:ascii="Times New Roman" w:hAnsi="Times New Roman" w:cs="Times New Roman"/>
          <w:sz w:val="24"/>
          <w:szCs w:val="24"/>
        </w:rPr>
        <w:t xml:space="preserve"> &amp; Freedy, 2017). Burnout, stress, anxiety, and depression can all lead to a decline in general well-being and life satisfaction. A person's mental and emotional health may suffer more severe consequences as a result of </w:t>
      </w:r>
      <w:r w:rsidRPr="009249C2">
        <w:rPr>
          <w:rFonts w:ascii="Times New Roman" w:hAnsi="Times New Roman" w:cs="Times New Roman"/>
          <w:sz w:val="24"/>
          <w:szCs w:val="24"/>
        </w:rPr>
        <w:t>the interaction of these elements, which can mutually intensify their effects</w:t>
      </w:r>
      <w:r w:rsidR="44FFF2EA" w:rsidRPr="009249C2">
        <w:rPr>
          <w:rFonts w:ascii="Times New Roman" w:hAnsi="Times New Roman" w:cs="Times New Roman"/>
          <w:sz w:val="24"/>
          <w:szCs w:val="24"/>
        </w:rPr>
        <w:t xml:space="preserve"> (</w:t>
      </w:r>
      <w:proofErr w:type="spellStart"/>
      <w:r w:rsidR="44FFF2EA" w:rsidRPr="009249C2">
        <w:rPr>
          <w:rFonts w:ascii="Times New Roman" w:hAnsi="Times New Roman" w:cs="Times New Roman"/>
          <w:sz w:val="24"/>
          <w:szCs w:val="24"/>
        </w:rPr>
        <w:t>Hobfoll</w:t>
      </w:r>
      <w:proofErr w:type="spellEnd"/>
      <w:r w:rsidR="44FFF2EA" w:rsidRPr="009249C2">
        <w:rPr>
          <w:rFonts w:ascii="Times New Roman" w:hAnsi="Times New Roman" w:cs="Times New Roman"/>
          <w:sz w:val="24"/>
          <w:szCs w:val="24"/>
        </w:rPr>
        <w:t xml:space="preserve"> &amp; Freedy, 2017).</w:t>
      </w:r>
    </w:p>
    <w:p w14:paraId="755CD473" w14:textId="1133DB2E" w:rsidR="00E92D3B" w:rsidRPr="009249C2" w:rsidRDefault="44FFF2EA" w:rsidP="002C07C3">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 xml:space="preserve">Research from both domestic and foreign sources indicates that </w:t>
      </w:r>
      <w:r w:rsidR="00455B99" w:rsidRPr="009249C2">
        <w:rPr>
          <w:rFonts w:ascii="Times New Roman" w:hAnsi="Times New Roman" w:cs="Times New Roman"/>
          <w:sz w:val="24"/>
          <w:szCs w:val="24"/>
        </w:rPr>
        <w:t xml:space="preserve">students experience higher rates of stress, anxiety, depression, and burnout than the general population </w:t>
      </w:r>
      <w:r w:rsidRPr="009249C2">
        <w:rPr>
          <w:rFonts w:ascii="Times New Roman" w:hAnsi="Times New Roman" w:cs="Times New Roman"/>
          <w:sz w:val="24"/>
          <w:szCs w:val="24"/>
        </w:rPr>
        <w:t xml:space="preserve">(Almeida et al., 2019; Capdevila-Gaudens et al., 2021; Aghajani </w:t>
      </w:r>
      <w:proofErr w:type="spellStart"/>
      <w:r w:rsidRPr="009249C2">
        <w:rPr>
          <w:rFonts w:ascii="Times New Roman" w:hAnsi="Times New Roman" w:cs="Times New Roman"/>
          <w:sz w:val="24"/>
          <w:szCs w:val="24"/>
        </w:rPr>
        <w:t>Liasi</w:t>
      </w:r>
      <w:proofErr w:type="spellEnd"/>
      <w:r w:rsidRPr="009249C2">
        <w:rPr>
          <w:rFonts w:ascii="Times New Roman" w:hAnsi="Times New Roman" w:cs="Times New Roman"/>
          <w:sz w:val="24"/>
          <w:szCs w:val="24"/>
        </w:rPr>
        <w:t xml:space="preserve"> et al., 2021). According to earlier research, stress has a detrimental impact on students' academic performance and mental health (Husky et al., 2020; Yang et al., 2021; Ye et al., 2020). According to some, university students' academic stress leads to depression (</w:t>
      </w:r>
      <w:proofErr w:type="spellStart"/>
      <w:r w:rsidR="00D00341" w:rsidRPr="009249C2">
        <w:rPr>
          <w:rFonts w:ascii="Times New Roman" w:hAnsi="Times New Roman" w:cs="Times New Roman"/>
          <w:sz w:val="24"/>
          <w:szCs w:val="24"/>
        </w:rPr>
        <w:t>Peasah</w:t>
      </w:r>
      <w:proofErr w:type="spellEnd"/>
      <w:r w:rsidR="00D00341" w:rsidRPr="009249C2">
        <w:rPr>
          <w:rFonts w:ascii="Times New Roman" w:hAnsi="Times New Roman" w:cs="Times New Roman"/>
          <w:sz w:val="24"/>
          <w:szCs w:val="24"/>
        </w:rPr>
        <w:t xml:space="preserve"> et al., 2024</w:t>
      </w:r>
      <w:r w:rsidR="00D119AC" w:rsidRPr="009249C2">
        <w:rPr>
          <w:rFonts w:ascii="Times New Roman" w:hAnsi="Times New Roman" w:cs="Times New Roman"/>
          <w:sz w:val="24"/>
          <w:szCs w:val="24"/>
        </w:rPr>
        <w:t xml:space="preserve">; </w:t>
      </w:r>
      <w:r w:rsidRPr="009249C2">
        <w:rPr>
          <w:rFonts w:ascii="Times New Roman" w:hAnsi="Times New Roman" w:cs="Times New Roman"/>
          <w:sz w:val="24"/>
          <w:szCs w:val="24"/>
        </w:rPr>
        <w:t xml:space="preserve">Rehman et al., 2021) and school burnout (Vu &amp; Bosmans, 2021), </w:t>
      </w:r>
      <w:r w:rsidRPr="009249C2">
        <w:rPr>
          <w:rFonts w:ascii="Times New Roman" w:hAnsi="Times New Roman" w:cs="Times New Roman"/>
          <w:sz w:val="24"/>
          <w:szCs w:val="24"/>
        </w:rPr>
        <w:lastRenderedPageBreak/>
        <w:t xml:space="preserve">as well as having a detrimental impact on their subjective well-being (Arslan &amp; Allen, 2021). </w:t>
      </w:r>
      <w:r w:rsidR="00455B99" w:rsidRPr="009249C2">
        <w:rPr>
          <w:rFonts w:ascii="Times New Roman" w:hAnsi="Times New Roman" w:cs="Times New Roman"/>
          <w:sz w:val="24"/>
          <w:szCs w:val="24"/>
        </w:rPr>
        <w:t xml:space="preserve">In this context, the aim of this study is to comprehensively investigate </w:t>
      </w:r>
      <w:r w:rsidR="7038EA66" w:rsidRPr="009249C2">
        <w:rPr>
          <w:rFonts w:ascii="Times New Roman" w:hAnsi="Times New Roman" w:cs="Times New Roman"/>
          <w:sz w:val="24"/>
          <w:szCs w:val="24"/>
        </w:rPr>
        <w:t>the direct and indirect relat</w:t>
      </w:r>
      <w:r w:rsidR="376C9664" w:rsidRPr="009249C2">
        <w:rPr>
          <w:rFonts w:ascii="Times New Roman" w:hAnsi="Times New Roman" w:cs="Times New Roman"/>
          <w:sz w:val="24"/>
          <w:szCs w:val="24"/>
        </w:rPr>
        <w:t xml:space="preserve">ionships between </w:t>
      </w:r>
      <w:r w:rsidR="73247AC5" w:rsidRPr="009249C2">
        <w:rPr>
          <w:rFonts w:ascii="Times New Roman" w:hAnsi="Times New Roman" w:cs="Times New Roman"/>
          <w:sz w:val="24"/>
          <w:szCs w:val="24"/>
        </w:rPr>
        <w:t xml:space="preserve">well-being, stress, burnout, depression, and anxiety among students </w:t>
      </w:r>
      <w:r w:rsidR="7F146A54" w:rsidRPr="009249C2">
        <w:rPr>
          <w:rFonts w:ascii="Times New Roman" w:hAnsi="Times New Roman" w:cs="Times New Roman"/>
          <w:sz w:val="24"/>
          <w:szCs w:val="24"/>
        </w:rPr>
        <w:t>of</w:t>
      </w:r>
      <w:r w:rsidR="73247AC5" w:rsidRPr="009249C2">
        <w:rPr>
          <w:rFonts w:ascii="Times New Roman" w:hAnsi="Times New Roman" w:cs="Times New Roman"/>
          <w:sz w:val="24"/>
          <w:szCs w:val="24"/>
        </w:rPr>
        <w:t xml:space="preserve"> </w:t>
      </w:r>
      <w:r w:rsidR="0014128A" w:rsidRPr="009249C2">
        <w:rPr>
          <w:rFonts w:ascii="Times New Roman" w:hAnsi="Times New Roman" w:cs="Times New Roman"/>
          <w:sz w:val="24"/>
          <w:szCs w:val="24"/>
        </w:rPr>
        <w:t xml:space="preserve">the </w:t>
      </w:r>
      <w:r w:rsidR="73247AC5" w:rsidRPr="009249C2">
        <w:rPr>
          <w:rFonts w:ascii="Times New Roman" w:hAnsi="Times New Roman" w:cs="Times New Roman"/>
          <w:sz w:val="24"/>
          <w:szCs w:val="24"/>
        </w:rPr>
        <w:t>University</w:t>
      </w:r>
      <w:r w:rsidR="705A6DCC" w:rsidRPr="009249C2">
        <w:rPr>
          <w:rFonts w:ascii="Times New Roman" w:hAnsi="Times New Roman" w:cs="Times New Roman"/>
          <w:sz w:val="24"/>
          <w:szCs w:val="24"/>
        </w:rPr>
        <w:t xml:space="preserve"> of Cape Coast</w:t>
      </w:r>
      <w:r w:rsidR="73247AC5" w:rsidRPr="009249C2">
        <w:rPr>
          <w:rFonts w:ascii="Times New Roman" w:hAnsi="Times New Roman" w:cs="Times New Roman"/>
          <w:sz w:val="24"/>
          <w:szCs w:val="24"/>
        </w:rPr>
        <w:t>.</w:t>
      </w:r>
    </w:p>
    <w:p w14:paraId="46F603C2" w14:textId="183BE1A1" w:rsidR="00A018EB" w:rsidRPr="009249C2" w:rsidRDefault="77CF604D" w:rsidP="002C07C3">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 xml:space="preserve">Understanding these interconnections </w:t>
      </w:r>
      <w:r w:rsidR="3803A0FA" w:rsidRPr="009249C2">
        <w:rPr>
          <w:rFonts w:ascii="Times New Roman" w:hAnsi="Times New Roman" w:cs="Times New Roman"/>
          <w:sz w:val="24"/>
          <w:szCs w:val="24"/>
        </w:rPr>
        <w:t xml:space="preserve">would </w:t>
      </w:r>
      <w:r w:rsidRPr="009249C2">
        <w:rPr>
          <w:rFonts w:ascii="Times New Roman" w:hAnsi="Times New Roman" w:cs="Times New Roman"/>
          <w:sz w:val="24"/>
          <w:szCs w:val="24"/>
        </w:rPr>
        <w:t xml:space="preserve">enable the university to design more effective and targeted mental health support services, ensuring that interventions are responsive to the actual needs of students. </w:t>
      </w:r>
      <w:r w:rsidR="3803A0FA" w:rsidRPr="009249C2">
        <w:rPr>
          <w:rFonts w:ascii="Times New Roman" w:hAnsi="Times New Roman" w:cs="Times New Roman"/>
          <w:sz w:val="24"/>
          <w:szCs w:val="24"/>
        </w:rPr>
        <w:t>I</w:t>
      </w:r>
      <w:r w:rsidRPr="009249C2">
        <w:rPr>
          <w:rFonts w:ascii="Times New Roman" w:hAnsi="Times New Roman" w:cs="Times New Roman"/>
          <w:sz w:val="24"/>
          <w:szCs w:val="24"/>
        </w:rPr>
        <w:t>mproved</w:t>
      </w:r>
      <w:r w:rsidR="3803A0FA" w:rsidRPr="009249C2">
        <w:rPr>
          <w:rFonts w:ascii="Times New Roman" w:hAnsi="Times New Roman" w:cs="Times New Roman"/>
          <w:sz w:val="24"/>
          <w:szCs w:val="24"/>
        </w:rPr>
        <w:t xml:space="preserve"> </w:t>
      </w:r>
      <w:r w:rsidRPr="009249C2">
        <w:rPr>
          <w:rFonts w:ascii="Times New Roman" w:hAnsi="Times New Roman" w:cs="Times New Roman"/>
          <w:sz w:val="24"/>
          <w:szCs w:val="24"/>
        </w:rPr>
        <w:t xml:space="preserve">psychological well-being is closely linked to better academic performance; hence, the findings </w:t>
      </w:r>
      <w:r w:rsidR="288D4F99" w:rsidRPr="009249C2">
        <w:rPr>
          <w:rFonts w:ascii="Times New Roman" w:hAnsi="Times New Roman" w:cs="Times New Roman"/>
          <w:sz w:val="24"/>
          <w:szCs w:val="24"/>
        </w:rPr>
        <w:t>would</w:t>
      </w:r>
      <w:r w:rsidRPr="009249C2">
        <w:rPr>
          <w:rFonts w:ascii="Times New Roman" w:hAnsi="Times New Roman" w:cs="Times New Roman"/>
          <w:sz w:val="24"/>
          <w:szCs w:val="24"/>
        </w:rPr>
        <w:t xml:space="preserve"> inform academic policies and practices that foster a healthier learning environment. This research </w:t>
      </w:r>
      <w:r w:rsidR="68F57D70" w:rsidRPr="009249C2">
        <w:rPr>
          <w:rFonts w:ascii="Times New Roman" w:hAnsi="Times New Roman" w:cs="Times New Roman"/>
          <w:sz w:val="24"/>
          <w:szCs w:val="24"/>
        </w:rPr>
        <w:t xml:space="preserve">would </w:t>
      </w:r>
      <w:r w:rsidRPr="009249C2">
        <w:rPr>
          <w:rFonts w:ascii="Times New Roman" w:hAnsi="Times New Roman" w:cs="Times New Roman"/>
          <w:sz w:val="24"/>
          <w:szCs w:val="24"/>
        </w:rPr>
        <w:t xml:space="preserve">also provide empirical data that can guide institutional policy-making and resource allocation, promoting the development of sustainable and evidence-based wellness programs. Beyond the university, the study </w:t>
      </w:r>
      <w:r w:rsidR="68F57D70" w:rsidRPr="009249C2">
        <w:rPr>
          <w:rFonts w:ascii="Times New Roman" w:hAnsi="Times New Roman" w:cs="Times New Roman"/>
          <w:sz w:val="24"/>
          <w:szCs w:val="24"/>
        </w:rPr>
        <w:t xml:space="preserve">would </w:t>
      </w:r>
      <w:r w:rsidRPr="009249C2">
        <w:rPr>
          <w:rFonts w:ascii="Times New Roman" w:hAnsi="Times New Roman" w:cs="Times New Roman"/>
          <w:sz w:val="24"/>
          <w:szCs w:val="24"/>
        </w:rPr>
        <w:t xml:space="preserve">contribute to the broader national and global discourse on student mental health, especially by filling gaps in the literature. </w:t>
      </w:r>
      <w:r w:rsidR="68F57D70" w:rsidRPr="009249C2">
        <w:rPr>
          <w:rFonts w:ascii="Times New Roman" w:hAnsi="Times New Roman" w:cs="Times New Roman"/>
          <w:sz w:val="24"/>
          <w:szCs w:val="24"/>
        </w:rPr>
        <w:t>I</w:t>
      </w:r>
      <w:r w:rsidRPr="009249C2">
        <w:rPr>
          <w:rFonts w:ascii="Times New Roman" w:hAnsi="Times New Roman" w:cs="Times New Roman"/>
          <w:sz w:val="24"/>
          <w:szCs w:val="24"/>
        </w:rPr>
        <w:t>t</w:t>
      </w:r>
      <w:r w:rsidR="68F57D70" w:rsidRPr="009249C2">
        <w:rPr>
          <w:rFonts w:ascii="Times New Roman" w:hAnsi="Times New Roman" w:cs="Times New Roman"/>
          <w:sz w:val="24"/>
          <w:szCs w:val="24"/>
        </w:rPr>
        <w:t xml:space="preserve"> would</w:t>
      </w:r>
      <w:r w:rsidRPr="009249C2">
        <w:rPr>
          <w:rFonts w:ascii="Times New Roman" w:hAnsi="Times New Roman" w:cs="Times New Roman"/>
          <w:sz w:val="24"/>
          <w:szCs w:val="24"/>
        </w:rPr>
        <w:t xml:space="preserve"> serve as a foundation for future research in mental health, </w:t>
      </w:r>
      <w:r w:rsidR="0014128A" w:rsidRPr="009249C2">
        <w:rPr>
          <w:rFonts w:ascii="Times New Roman" w:hAnsi="Times New Roman" w:cs="Times New Roman"/>
          <w:sz w:val="24"/>
          <w:szCs w:val="24"/>
        </w:rPr>
        <w:t>enabling comparative studies across universities in Ghana and in similar educational settings</w:t>
      </w:r>
      <w:r w:rsidRPr="009249C2">
        <w:rPr>
          <w:rFonts w:ascii="Times New Roman" w:hAnsi="Times New Roman" w:cs="Times New Roman"/>
          <w:sz w:val="24"/>
          <w:szCs w:val="24"/>
        </w:rPr>
        <w:t>.</w:t>
      </w:r>
    </w:p>
    <w:p w14:paraId="35349E53" w14:textId="71F1C30F" w:rsidR="007D1881" w:rsidRPr="009249C2" w:rsidRDefault="007D1881" w:rsidP="007D188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Research Questions</w:t>
      </w:r>
    </w:p>
    <w:p w14:paraId="40544CD4" w14:textId="2E1F9E46" w:rsidR="00912D65" w:rsidRPr="009249C2" w:rsidRDefault="00912D65" w:rsidP="00055FA5">
      <w:pPr>
        <w:pStyle w:val="ListParagraph"/>
        <w:numPr>
          <w:ilvl w:val="0"/>
          <w:numId w:val="8"/>
        </w:numPr>
        <w:spacing w:after="0" w:line="480" w:lineRule="auto"/>
        <w:jc w:val="both"/>
        <w:rPr>
          <w:rFonts w:ascii="Times New Roman" w:hAnsi="Times New Roman" w:cs="Times New Roman"/>
          <w:i/>
          <w:iCs/>
          <w:sz w:val="24"/>
          <w:szCs w:val="24"/>
        </w:rPr>
      </w:pPr>
      <w:r w:rsidRPr="009249C2">
        <w:rPr>
          <w:rFonts w:ascii="Times New Roman" w:hAnsi="Times New Roman" w:cs="Times New Roman"/>
          <w:i/>
          <w:iCs/>
          <w:sz w:val="24"/>
          <w:szCs w:val="24"/>
        </w:rPr>
        <w:t xml:space="preserve">What is the </w:t>
      </w:r>
      <w:bookmarkStart w:id="1" w:name="_Hlk201152052"/>
      <w:r w:rsidRPr="009249C2">
        <w:rPr>
          <w:rFonts w:ascii="Times New Roman" w:hAnsi="Times New Roman" w:cs="Times New Roman"/>
          <w:i/>
          <w:iCs/>
          <w:sz w:val="24"/>
          <w:szCs w:val="24"/>
        </w:rPr>
        <w:t>relationship between well-being, stress, burnout, depression and anxiety</w:t>
      </w:r>
      <w:bookmarkEnd w:id="1"/>
      <w:r w:rsidRPr="009249C2">
        <w:rPr>
          <w:rFonts w:ascii="Times New Roman" w:hAnsi="Times New Roman" w:cs="Times New Roman"/>
          <w:i/>
          <w:iCs/>
          <w:sz w:val="24"/>
          <w:szCs w:val="24"/>
        </w:rPr>
        <w:t>?</w:t>
      </w:r>
    </w:p>
    <w:p w14:paraId="6B2CE972" w14:textId="27456DF3" w:rsidR="000E3E6C" w:rsidRPr="009249C2" w:rsidRDefault="00CA1623" w:rsidP="00055FA5">
      <w:pPr>
        <w:pStyle w:val="ListParagraph"/>
        <w:numPr>
          <w:ilvl w:val="0"/>
          <w:numId w:val="8"/>
        </w:numPr>
        <w:spacing w:after="0" w:line="480" w:lineRule="auto"/>
        <w:jc w:val="both"/>
        <w:rPr>
          <w:rFonts w:ascii="Times New Roman" w:hAnsi="Times New Roman" w:cs="Times New Roman"/>
          <w:i/>
          <w:iCs/>
          <w:sz w:val="24"/>
          <w:szCs w:val="24"/>
        </w:rPr>
      </w:pPr>
      <w:r w:rsidRPr="009249C2">
        <w:rPr>
          <w:rFonts w:ascii="Times New Roman" w:hAnsi="Times New Roman" w:cs="Times New Roman"/>
          <w:i/>
          <w:iCs/>
          <w:sz w:val="24"/>
          <w:szCs w:val="24"/>
        </w:rPr>
        <w:t>What is the impact of depression and anxiety, stress and burnout on well-being?</w:t>
      </w:r>
    </w:p>
    <w:p w14:paraId="4EC2A3A7" w14:textId="63708CFA" w:rsidR="000B5DBD" w:rsidRPr="009249C2" w:rsidRDefault="00CB569D" w:rsidP="00055FA5">
      <w:pPr>
        <w:pStyle w:val="ListParagraph"/>
        <w:numPr>
          <w:ilvl w:val="0"/>
          <w:numId w:val="8"/>
        </w:numPr>
        <w:spacing w:after="0" w:line="480" w:lineRule="auto"/>
        <w:jc w:val="both"/>
        <w:rPr>
          <w:rFonts w:ascii="Times New Roman" w:hAnsi="Times New Roman" w:cs="Times New Roman"/>
          <w:i/>
          <w:iCs/>
          <w:sz w:val="24"/>
          <w:szCs w:val="24"/>
        </w:rPr>
      </w:pPr>
      <w:r w:rsidRPr="009249C2">
        <w:rPr>
          <w:rFonts w:ascii="Times New Roman" w:hAnsi="Times New Roman" w:cs="Times New Roman"/>
          <w:i/>
          <w:iCs/>
          <w:sz w:val="24"/>
          <w:szCs w:val="24"/>
        </w:rPr>
        <w:t xml:space="preserve">What is the </w:t>
      </w:r>
      <w:bookmarkStart w:id="2" w:name="_Hlk201638030"/>
      <w:r w:rsidRPr="009249C2">
        <w:rPr>
          <w:rFonts w:ascii="Times New Roman" w:hAnsi="Times New Roman" w:cs="Times New Roman"/>
          <w:i/>
          <w:iCs/>
          <w:sz w:val="24"/>
          <w:szCs w:val="24"/>
        </w:rPr>
        <w:t>associations between the three burnout facets and well-being</w:t>
      </w:r>
      <w:bookmarkEnd w:id="2"/>
      <w:r w:rsidRPr="009249C2">
        <w:rPr>
          <w:rFonts w:ascii="Times New Roman" w:hAnsi="Times New Roman" w:cs="Times New Roman"/>
          <w:i/>
          <w:iCs/>
          <w:sz w:val="24"/>
          <w:szCs w:val="24"/>
        </w:rPr>
        <w:t>?</w:t>
      </w:r>
    </w:p>
    <w:p w14:paraId="5DD54007" w14:textId="33CE6E7F" w:rsidR="00CB49CD" w:rsidRPr="009249C2" w:rsidRDefault="00CB49CD" w:rsidP="00CC7423">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Method</w:t>
      </w:r>
      <w:r w:rsidR="005276F7" w:rsidRPr="009249C2">
        <w:rPr>
          <w:rFonts w:ascii="Times New Roman" w:hAnsi="Times New Roman" w:cs="Times New Roman"/>
          <w:b/>
          <w:bCs/>
          <w:sz w:val="24"/>
          <w:szCs w:val="24"/>
        </w:rPr>
        <w:t>ology</w:t>
      </w:r>
    </w:p>
    <w:p w14:paraId="01973FCE" w14:textId="4B0ECE74" w:rsidR="006D321B" w:rsidRPr="009249C2" w:rsidRDefault="05989DC5" w:rsidP="00CF41DB">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Two </w:t>
      </w:r>
      <w:r w:rsidR="021E4D60" w:rsidRPr="009249C2">
        <w:rPr>
          <w:rFonts w:ascii="Times New Roman" w:hAnsi="Times New Roman" w:cs="Times New Roman"/>
          <w:sz w:val="24"/>
          <w:szCs w:val="24"/>
        </w:rPr>
        <w:t xml:space="preserve">hundred and </w:t>
      </w:r>
      <w:r w:rsidRPr="009249C2">
        <w:rPr>
          <w:rFonts w:ascii="Times New Roman" w:hAnsi="Times New Roman" w:cs="Times New Roman"/>
          <w:sz w:val="24"/>
          <w:szCs w:val="24"/>
        </w:rPr>
        <w:t xml:space="preserve">seventy-nine </w:t>
      </w:r>
      <w:r w:rsidR="021E4D60" w:rsidRPr="009249C2">
        <w:rPr>
          <w:rFonts w:ascii="Times New Roman" w:hAnsi="Times New Roman" w:cs="Times New Roman"/>
          <w:sz w:val="24"/>
          <w:szCs w:val="24"/>
        </w:rPr>
        <w:t>participants completed the present study and gave consent for their data to be included in analyses.</w:t>
      </w:r>
      <w:r w:rsidR="009C1C2A">
        <w:rPr>
          <w:rFonts w:ascii="Times New Roman" w:hAnsi="Times New Roman" w:cs="Times New Roman"/>
          <w:sz w:val="24"/>
          <w:szCs w:val="24"/>
        </w:rPr>
        <w:t xml:space="preserve"> </w:t>
      </w:r>
      <w:r w:rsidR="009C1C2A" w:rsidRPr="001C5BD5">
        <w:rPr>
          <w:rFonts w:ascii="Times New Roman" w:hAnsi="Times New Roman" w:cs="Times New Roman"/>
          <w:sz w:val="24"/>
          <w:szCs w:val="24"/>
          <w:highlight w:val="yellow"/>
        </w:rPr>
        <w:t xml:space="preserve">The criteria for inclusion were that the </w:t>
      </w:r>
      <w:r w:rsidR="001C5BD5" w:rsidRPr="001C5BD5">
        <w:rPr>
          <w:rFonts w:ascii="Times New Roman" w:hAnsi="Times New Roman" w:cs="Times New Roman"/>
          <w:sz w:val="24"/>
          <w:szCs w:val="24"/>
          <w:highlight w:val="yellow"/>
        </w:rPr>
        <w:t>respondents</w:t>
      </w:r>
      <w:r w:rsidR="009C1C2A" w:rsidRPr="001C5BD5">
        <w:rPr>
          <w:rFonts w:ascii="Times New Roman" w:hAnsi="Times New Roman" w:cs="Times New Roman"/>
          <w:sz w:val="24"/>
          <w:szCs w:val="24"/>
          <w:highlight w:val="yellow"/>
        </w:rPr>
        <w:t xml:space="preserve"> be student</w:t>
      </w:r>
      <w:r w:rsidR="00D11279">
        <w:rPr>
          <w:rFonts w:ascii="Times New Roman" w:hAnsi="Times New Roman" w:cs="Times New Roman"/>
          <w:sz w:val="24"/>
          <w:szCs w:val="24"/>
          <w:highlight w:val="yellow"/>
        </w:rPr>
        <w:t>s</w:t>
      </w:r>
      <w:r w:rsidR="009C1C2A" w:rsidRPr="001C5BD5">
        <w:rPr>
          <w:rFonts w:ascii="Times New Roman" w:hAnsi="Times New Roman" w:cs="Times New Roman"/>
          <w:sz w:val="24"/>
          <w:szCs w:val="24"/>
          <w:highlight w:val="yellow"/>
        </w:rPr>
        <w:t xml:space="preserve"> </w:t>
      </w:r>
      <w:r w:rsidR="00D11279">
        <w:rPr>
          <w:rFonts w:ascii="Times New Roman" w:hAnsi="Times New Roman" w:cs="Times New Roman"/>
          <w:sz w:val="24"/>
          <w:szCs w:val="24"/>
          <w:highlight w:val="yellow"/>
        </w:rPr>
        <w:t>of</w:t>
      </w:r>
      <w:r w:rsidR="009C1C2A" w:rsidRPr="001C5BD5">
        <w:rPr>
          <w:rFonts w:ascii="Times New Roman" w:hAnsi="Times New Roman" w:cs="Times New Roman"/>
          <w:sz w:val="24"/>
          <w:szCs w:val="24"/>
          <w:highlight w:val="yellow"/>
        </w:rPr>
        <w:t xml:space="preserve"> the </w:t>
      </w:r>
      <w:r w:rsidR="007F3FFD">
        <w:rPr>
          <w:rFonts w:ascii="Times New Roman" w:hAnsi="Times New Roman" w:cs="Times New Roman"/>
          <w:sz w:val="24"/>
          <w:szCs w:val="24"/>
          <w:highlight w:val="yellow"/>
        </w:rPr>
        <w:t>U</w:t>
      </w:r>
      <w:r w:rsidR="009C1C2A" w:rsidRPr="001C5BD5">
        <w:rPr>
          <w:rFonts w:ascii="Times New Roman" w:hAnsi="Times New Roman" w:cs="Times New Roman"/>
          <w:sz w:val="24"/>
          <w:szCs w:val="24"/>
          <w:highlight w:val="yellow"/>
        </w:rPr>
        <w:t xml:space="preserve">niversity of Cape Coast, Ghana and </w:t>
      </w:r>
      <w:r w:rsidR="00D11279">
        <w:rPr>
          <w:rFonts w:ascii="Times New Roman" w:hAnsi="Times New Roman" w:cs="Times New Roman"/>
          <w:sz w:val="24"/>
          <w:szCs w:val="24"/>
          <w:highlight w:val="yellow"/>
        </w:rPr>
        <w:t>aged</w:t>
      </w:r>
      <w:r w:rsidR="009C1C2A" w:rsidRPr="001C5BD5">
        <w:rPr>
          <w:rFonts w:ascii="Times New Roman" w:hAnsi="Times New Roman" w:cs="Times New Roman"/>
          <w:sz w:val="24"/>
          <w:szCs w:val="24"/>
          <w:highlight w:val="yellow"/>
        </w:rPr>
        <w:t xml:space="preserve"> </w:t>
      </w:r>
      <w:r w:rsidR="001C5BD5" w:rsidRPr="001C5BD5">
        <w:rPr>
          <w:rFonts w:ascii="Times New Roman" w:hAnsi="Times New Roman" w:cs="Times New Roman"/>
          <w:sz w:val="24"/>
          <w:szCs w:val="24"/>
          <w:highlight w:val="yellow"/>
        </w:rPr>
        <w:t>over 18 years</w:t>
      </w:r>
      <w:r w:rsidR="001C5BD5">
        <w:rPr>
          <w:rFonts w:ascii="Times New Roman" w:hAnsi="Times New Roman" w:cs="Times New Roman"/>
          <w:sz w:val="24"/>
          <w:szCs w:val="24"/>
        </w:rPr>
        <w:t>.</w:t>
      </w:r>
      <w:r w:rsidR="021E4D60" w:rsidRPr="009249C2">
        <w:rPr>
          <w:rFonts w:ascii="Times New Roman" w:hAnsi="Times New Roman" w:cs="Times New Roman"/>
          <w:sz w:val="24"/>
          <w:szCs w:val="24"/>
        </w:rPr>
        <w:t xml:space="preserve"> </w:t>
      </w:r>
      <w:r w:rsidR="021E4D60" w:rsidRPr="009D6961">
        <w:rPr>
          <w:rFonts w:ascii="Times New Roman" w:hAnsi="Times New Roman" w:cs="Times New Roman"/>
          <w:sz w:val="24"/>
          <w:szCs w:val="24"/>
          <w:highlight w:val="yellow"/>
        </w:rPr>
        <w:t xml:space="preserve">The ages of participants ranged from </w:t>
      </w:r>
      <w:r w:rsidR="021E4D60" w:rsidRPr="009D6961">
        <w:rPr>
          <w:rFonts w:ascii="Times New Roman" w:hAnsi="Times New Roman" w:cs="Times New Roman"/>
          <w:sz w:val="24"/>
          <w:szCs w:val="24"/>
          <w:highlight w:val="yellow"/>
        </w:rPr>
        <w:lastRenderedPageBreak/>
        <w:t xml:space="preserve">18 to </w:t>
      </w:r>
      <w:r w:rsidRPr="009D6961">
        <w:rPr>
          <w:rFonts w:ascii="Times New Roman" w:hAnsi="Times New Roman" w:cs="Times New Roman"/>
          <w:sz w:val="24"/>
          <w:szCs w:val="24"/>
          <w:highlight w:val="yellow"/>
        </w:rPr>
        <w:t>60</w:t>
      </w:r>
      <w:r w:rsidR="021E4D60" w:rsidRPr="009D6961">
        <w:rPr>
          <w:rFonts w:ascii="Times New Roman" w:hAnsi="Times New Roman" w:cs="Times New Roman"/>
          <w:sz w:val="24"/>
          <w:szCs w:val="24"/>
          <w:highlight w:val="yellow"/>
        </w:rPr>
        <w:t xml:space="preserve"> years (</w:t>
      </w:r>
      <w:r w:rsidR="021E4D60" w:rsidRPr="009D6961">
        <w:rPr>
          <w:rFonts w:ascii="Times New Roman" w:hAnsi="Times New Roman" w:cs="Times New Roman"/>
          <w:i/>
          <w:iCs/>
          <w:sz w:val="24"/>
          <w:szCs w:val="24"/>
          <w:highlight w:val="yellow"/>
        </w:rPr>
        <w:t xml:space="preserve">M </w:t>
      </w:r>
      <w:r w:rsidR="021E4D60" w:rsidRPr="009D6961">
        <w:rPr>
          <w:rFonts w:ascii="Times New Roman" w:hAnsi="Times New Roman" w:cs="Times New Roman"/>
          <w:sz w:val="24"/>
          <w:szCs w:val="24"/>
          <w:highlight w:val="yellow"/>
        </w:rPr>
        <w:t xml:space="preserve">= 34.22; </w:t>
      </w:r>
      <w:r w:rsidR="021E4D60" w:rsidRPr="009D6961">
        <w:rPr>
          <w:rFonts w:ascii="Times New Roman" w:hAnsi="Times New Roman" w:cs="Times New Roman"/>
          <w:i/>
          <w:iCs/>
          <w:sz w:val="24"/>
          <w:szCs w:val="24"/>
          <w:highlight w:val="yellow"/>
        </w:rPr>
        <w:t>SD</w:t>
      </w:r>
      <w:r w:rsidR="021E4D60" w:rsidRPr="009D6961">
        <w:rPr>
          <w:rFonts w:ascii="Times New Roman" w:hAnsi="Times New Roman" w:cs="Times New Roman"/>
          <w:sz w:val="24"/>
          <w:szCs w:val="24"/>
          <w:highlight w:val="yellow"/>
        </w:rPr>
        <w:t xml:space="preserve"> = 20.09); </w:t>
      </w:r>
      <w:r w:rsidR="488EE5C2" w:rsidRPr="009D6961">
        <w:rPr>
          <w:rFonts w:ascii="Times New Roman" w:hAnsi="Times New Roman" w:cs="Times New Roman"/>
          <w:sz w:val="24"/>
          <w:szCs w:val="24"/>
          <w:highlight w:val="yellow"/>
        </w:rPr>
        <w:t>230</w:t>
      </w:r>
      <w:r w:rsidR="021E4D60" w:rsidRPr="009D6961">
        <w:rPr>
          <w:rFonts w:ascii="Times New Roman" w:hAnsi="Times New Roman" w:cs="Times New Roman"/>
          <w:sz w:val="24"/>
          <w:szCs w:val="24"/>
          <w:highlight w:val="yellow"/>
        </w:rPr>
        <w:t>(</w:t>
      </w:r>
      <w:r w:rsidR="454094CF" w:rsidRPr="009D6961">
        <w:rPr>
          <w:rFonts w:ascii="Times New Roman" w:hAnsi="Times New Roman" w:cs="Times New Roman"/>
          <w:sz w:val="24"/>
          <w:szCs w:val="24"/>
          <w:highlight w:val="yellow"/>
        </w:rPr>
        <w:t>82.4</w:t>
      </w:r>
      <w:r w:rsidR="021E4D60" w:rsidRPr="009D6961">
        <w:rPr>
          <w:rFonts w:ascii="Times New Roman" w:hAnsi="Times New Roman" w:cs="Times New Roman"/>
          <w:sz w:val="24"/>
          <w:szCs w:val="24"/>
          <w:highlight w:val="yellow"/>
        </w:rPr>
        <w:t xml:space="preserve">%) participants identified as female, </w:t>
      </w:r>
      <w:r w:rsidR="5B8C762E" w:rsidRPr="009D6961">
        <w:rPr>
          <w:rFonts w:ascii="Times New Roman" w:hAnsi="Times New Roman" w:cs="Times New Roman"/>
          <w:sz w:val="24"/>
          <w:szCs w:val="24"/>
          <w:highlight w:val="yellow"/>
        </w:rPr>
        <w:t>49</w:t>
      </w:r>
      <w:r w:rsidR="021E4D60" w:rsidRPr="009D6961">
        <w:rPr>
          <w:rFonts w:ascii="Times New Roman" w:hAnsi="Times New Roman" w:cs="Times New Roman"/>
          <w:sz w:val="24"/>
          <w:szCs w:val="24"/>
          <w:highlight w:val="yellow"/>
        </w:rPr>
        <w:t>(</w:t>
      </w:r>
      <w:r w:rsidR="44E920FD" w:rsidRPr="009D6961">
        <w:rPr>
          <w:rFonts w:ascii="Times New Roman" w:hAnsi="Times New Roman" w:cs="Times New Roman"/>
          <w:sz w:val="24"/>
          <w:szCs w:val="24"/>
          <w:highlight w:val="yellow"/>
        </w:rPr>
        <w:t>2</w:t>
      </w:r>
      <w:r w:rsidR="40B98780" w:rsidRPr="009D6961">
        <w:rPr>
          <w:rFonts w:ascii="Times New Roman" w:hAnsi="Times New Roman" w:cs="Times New Roman"/>
          <w:sz w:val="24"/>
          <w:szCs w:val="24"/>
          <w:highlight w:val="yellow"/>
        </w:rPr>
        <w:t>1</w:t>
      </w:r>
      <w:r w:rsidR="44E920FD" w:rsidRPr="009D6961">
        <w:rPr>
          <w:rFonts w:ascii="Times New Roman" w:hAnsi="Times New Roman" w:cs="Times New Roman"/>
          <w:sz w:val="24"/>
          <w:szCs w:val="24"/>
          <w:highlight w:val="yellow"/>
        </w:rPr>
        <w:t>.</w:t>
      </w:r>
      <w:r w:rsidR="40B98780" w:rsidRPr="009D6961">
        <w:rPr>
          <w:rFonts w:ascii="Times New Roman" w:hAnsi="Times New Roman" w:cs="Times New Roman"/>
          <w:sz w:val="24"/>
          <w:szCs w:val="24"/>
          <w:highlight w:val="yellow"/>
        </w:rPr>
        <w:t>3</w:t>
      </w:r>
      <w:r w:rsidR="021E4D60" w:rsidRPr="009D6961">
        <w:rPr>
          <w:rFonts w:ascii="Times New Roman" w:hAnsi="Times New Roman" w:cs="Times New Roman"/>
          <w:sz w:val="24"/>
          <w:szCs w:val="24"/>
          <w:highlight w:val="yellow"/>
        </w:rPr>
        <w:t>%) identified as male</w:t>
      </w:r>
      <w:r w:rsidR="504AF8F0" w:rsidRPr="009D6961">
        <w:rPr>
          <w:rFonts w:ascii="Times New Roman" w:hAnsi="Times New Roman" w:cs="Times New Roman"/>
          <w:sz w:val="24"/>
          <w:szCs w:val="24"/>
          <w:highlight w:val="yellow"/>
        </w:rPr>
        <w:t>.</w:t>
      </w:r>
      <w:r w:rsidR="4FC1B8AE" w:rsidRPr="009D6961">
        <w:rPr>
          <w:rFonts w:ascii="Times New Roman" w:hAnsi="Times New Roman" w:cs="Times New Roman"/>
          <w:sz w:val="24"/>
          <w:szCs w:val="24"/>
          <w:highlight w:val="yellow"/>
        </w:rPr>
        <w:t xml:space="preserve"> P</w:t>
      </w:r>
      <w:r w:rsidR="021E4D60" w:rsidRPr="009D6961">
        <w:rPr>
          <w:rFonts w:ascii="Times New Roman" w:hAnsi="Times New Roman" w:cs="Times New Roman"/>
          <w:sz w:val="24"/>
          <w:szCs w:val="24"/>
          <w:highlight w:val="yellow"/>
        </w:rPr>
        <w:t>articipants were categorised as student</w:t>
      </w:r>
      <w:r w:rsidR="0014128A" w:rsidRPr="009D6961">
        <w:rPr>
          <w:rFonts w:ascii="Times New Roman" w:hAnsi="Times New Roman" w:cs="Times New Roman"/>
          <w:sz w:val="24"/>
          <w:szCs w:val="24"/>
          <w:highlight w:val="yellow"/>
        </w:rPr>
        <w:t>s</w:t>
      </w:r>
      <w:r w:rsidR="021E4D60" w:rsidRPr="009D6961">
        <w:rPr>
          <w:rFonts w:ascii="Times New Roman" w:hAnsi="Times New Roman" w:cs="Times New Roman"/>
          <w:sz w:val="24"/>
          <w:szCs w:val="24"/>
          <w:highlight w:val="yellow"/>
        </w:rPr>
        <w:t xml:space="preserve"> (</w:t>
      </w:r>
      <w:r w:rsidR="6DAE90EF" w:rsidRPr="009D6961">
        <w:rPr>
          <w:rFonts w:ascii="Times New Roman" w:hAnsi="Times New Roman" w:cs="Times New Roman"/>
          <w:sz w:val="24"/>
          <w:szCs w:val="24"/>
          <w:highlight w:val="yellow"/>
        </w:rPr>
        <w:t>100</w:t>
      </w:r>
      <w:r w:rsidR="021E4D60" w:rsidRPr="009D6961">
        <w:rPr>
          <w:rFonts w:ascii="Times New Roman" w:hAnsi="Times New Roman" w:cs="Times New Roman"/>
          <w:sz w:val="24"/>
          <w:szCs w:val="24"/>
          <w:highlight w:val="yellow"/>
        </w:rPr>
        <w:t>%)</w:t>
      </w:r>
      <w:r w:rsidR="6DAE90EF" w:rsidRPr="009D6961">
        <w:rPr>
          <w:rFonts w:ascii="Times New Roman" w:hAnsi="Times New Roman" w:cs="Times New Roman"/>
          <w:sz w:val="24"/>
          <w:szCs w:val="24"/>
          <w:highlight w:val="yellow"/>
        </w:rPr>
        <w:t>.</w:t>
      </w:r>
      <w:r w:rsidR="009C1C2A">
        <w:rPr>
          <w:rFonts w:ascii="Times New Roman" w:hAnsi="Times New Roman" w:cs="Times New Roman"/>
          <w:sz w:val="24"/>
          <w:szCs w:val="24"/>
        </w:rPr>
        <w:t xml:space="preserve"> </w:t>
      </w:r>
    </w:p>
    <w:p w14:paraId="6361E800" w14:textId="242734A1" w:rsidR="00A861C8" w:rsidRPr="009249C2" w:rsidRDefault="79FACB5D" w:rsidP="00CF41DB">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The study </w:t>
      </w:r>
      <w:r w:rsidR="4E45BCD0" w:rsidRPr="009249C2">
        <w:rPr>
          <w:rFonts w:ascii="Times New Roman" w:hAnsi="Times New Roman" w:cs="Times New Roman"/>
          <w:sz w:val="24"/>
          <w:szCs w:val="24"/>
        </w:rPr>
        <w:t>employed</w:t>
      </w:r>
      <w:r w:rsidRPr="009249C2">
        <w:rPr>
          <w:rFonts w:ascii="Times New Roman" w:hAnsi="Times New Roman" w:cs="Times New Roman"/>
          <w:sz w:val="24"/>
          <w:szCs w:val="24"/>
        </w:rPr>
        <w:t xml:space="preserve"> a cross-sectional, correlational design. Participants were </w:t>
      </w:r>
      <w:r w:rsidR="64E5B2B9" w:rsidRPr="009249C2">
        <w:rPr>
          <w:rFonts w:ascii="Times New Roman" w:hAnsi="Times New Roman" w:cs="Times New Roman"/>
          <w:sz w:val="24"/>
          <w:szCs w:val="24"/>
        </w:rPr>
        <w:t>recruited through</w:t>
      </w:r>
      <w:r w:rsidRPr="009249C2">
        <w:rPr>
          <w:rFonts w:ascii="Times New Roman" w:hAnsi="Times New Roman" w:cs="Times New Roman"/>
          <w:sz w:val="24"/>
          <w:szCs w:val="24"/>
        </w:rPr>
        <w:t xml:space="preserve"> social media and invited to take part in a study about their </w:t>
      </w:r>
      <w:bookmarkStart w:id="3" w:name="_Hlk141323499"/>
      <w:r w:rsidR="038E24D6" w:rsidRPr="009249C2">
        <w:rPr>
          <w:rFonts w:ascii="Times New Roman" w:hAnsi="Times New Roman" w:cs="Times New Roman"/>
          <w:sz w:val="24"/>
          <w:szCs w:val="24"/>
        </w:rPr>
        <w:t>well-being</w:t>
      </w:r>
      <w:r w:rsidRPr="009249C2">
        <w:rPr>
          <w:rFonts w:ascii="Times New Roman" w:hAnsi="Times New Roman" w:cs="Times New Roman"/>
          <w:sz w:val="24"/>
          <w:szCs w:val="24"/>
        </w:rPr>
        <w:t xml:space="preserve">, </w:t>
      </w:r>
      <w:r w:rsidR="038E24D6" w:rsidRPr="009249C2">
        <w:rPr>
          <w:rFonts w:ascii="Times New Roman" w:hAnsi="Times New Roman" w:cs="Times New Roman"/>
          <w:sz w:val="24"/>
          <w:szCs w:val="24"/>
        </w:rPr>
        <w:t>stress</w:t>
      </w:r>
      <w:r w:rsidRPr="009249C2">
        <w:rPr>
          <w:rFonts w:ascii="Times New Roman" w:hAnsi="Times New Roman" w:cs="Times New Roman"/>
          <w:sz w:val="24"/>
          <w:szCs w:val="24"/>
        </w:rPr>
        <w:t>,</w:t>
      </w:r>
      <w:r w:rsidR="62BD0609" w:rsidRPr="009249C2">
        <w:rPr>
          <w:rFonts w:ascii="Times New Roman" w:hAnsi="Times New Roman" w:cs="Times New Roman"/>
          <w:sz w:val="24"/>
          <w:szCs w:val="24"/>
        </w:rPr>
        <w:t xml:space="preserve"> </w:t>
      </w:r>
      <w:r w:rsidR="038E24D6" w:rsidRPr="009249C2">
        <w:rPr>
          <w:rFonts w:ascii="Times New Roman" w:hAnsi="Times New Roman" w:cs="Times New Roman"/>
          <w:sz w:val="24"/>
          <w:szCs w:val="24"/>
        </w:rPr>
        <w:t>burnout</w:t>
      </w:r>
      <w:r w:rsidR="0014128A" w:rsidRPr="009249C2">
        <w:rPr>
          <w:rFonts w:ascii="Times New Roman" w:hAnsi="Times New Roman" w:cs="Times New Roman"/>
          <w:sz w:val="24"/>
          <w:szCs w:val="24"/>
        </w:rPr>
        <w:t xml:space="preserve">, </w:t>
      </w:r>
      <w:r w:rsidR="038E24D6" w:rsidRPr="009249C2">
        <w:rPr>
          <w:rFonts w:ascii="Times New Roman" w:hAnsi="Times New Roman" w:cs="Times New Roman"/>
          <w:sz w:val="24"/>
          <w:szCs w:val="24"/>
        </w:rPr>
        <w:t>depression and anxiety</w:t>
      </w:r>
      <w:bookmarkEnd w:id="3"/>
      <w:r w:rsidRPr="009249C2">
        <w:rPr>
          <w:rFonts w:ascii="Times New Roman" w:hAnsi="Times New Roman" w:cs="Times New Roman"/>
          <w:sz w:val="24"/>
          <w:szCs w:val="24"/>
        </w:rPr>
        <w:t xml:space="preserve">. The recruitment message contained a weblink to the questionnaire, which was hosted by Qualtrics, an online survey platform. The questionnaire took around </w:t>
      </w:r>
      <w:r w:rsidR="568A7E82" w:rsidRPr="009249C2">
        <w:rPr>
          <w:rFonts w:ascii="Times New Roman" w:hAnsi="Times New Roman" w:cs="Times New Roman"/>
          <w:sz w:val="24"/>
          <w:szCs w:val="24"/>
        </w:rPr>
        <w:t>15</w:t>
      </w:r>
      <w:r w:rsidRPr="009249C2">
        <w:rPr>
          <w:rFonts w:ascii="Times New Roman" w:hAnsi="Times New Roman" w:cs="Times New Roman"/>
          <w:sz w:val="24"/>
          <w:szCs w:val="24"/>
        </w:rPr>
        <w:t xml:space="preserve"> minutes for participants to complete. </w:t>
      </w:r>
    </w:p>
    <w:p w14:paraId="717CA7A3" w14:textId="6B3D1D91" w:rsidR="00C142ED" w:rsidRPr="009249C2" w:rsidRDefault="00716BC2" w:rsidP="00427D05">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79FACB5D" w:rsidRPr="009249C2">
        <w:rPr>
          <w:rFonts w:ascii="Times New Roman" w:hAnsi="Times New Roman" w:cs="Times New Roman"/>
          <w:sz w:val="24"/>
          <w:szCs w:val="24"/>
        </w:rPr>
        <w:t xml:space="preserve">The present study was granted ethical approval from the University of </w:t>
      </w:r>
      <w:r w:rsidR="7B851DD0" w:rsidRPr="009249C2">
        <w:rPr>
          <w:rFonts w:ascii="Times New Roman" w:hAnsi="Times New Roman" w:cs="Times New Roman"/>
          <w:sz w:val="24"/>
          <w:szCs w:val="24"/>
        </w:rPr>
        <w:t>Cape Coast Ethical Review Board</w:t>
      </w:r>
      <w:r w:rsidR="79FACB5D" w:rsidRPr="009249C2">
        <w:rPr>
          <w:rFonts w:ascii="Times New Roman" w:hAnsi="Times New Roman" w:cs="Times New Roman"/>
          <w:sz w:val="24"/>
          <w:szCs w:val="24"/>
        </w:rPr>
        <w:t>. To make sure informed consent was given, participants were told before beginning the questionnaire that they would be asked about their thoughts, feelings, and experiences surrounding several topics including their</w:t>
      </w:r>
      <w:r w:rsidR="51236E94" w:rsidRPr="009249C2">
        <w:rPr>
          <w:rFonts w:ascii="Times New Roman" w:hAnsi="Times New Roman" w:cs="Times New Roman"/>
          <w:sz w:val="24"/>
          <w:szCs w:val="24"/>
        </w:rPr>
        <w:t xml:space="preserve"> well-being, stress, burnout and depression and anxiety</w:t>
      </w:r>
      <w:r w:rsidR="79FACB5D" w:rsidRPr="009249C2">
        <w:rPr>
          <w:rFonts w:ascii="Times New Roman" w:hAnsi="Times New Roman" w:cs="Times New Roman"/>
          <w:sz w:val="24"/>
          <w:szCs w:val="24"/>
        </w:rPr>
        <w:t xml:space="preserve">. </w:t>
      </w:r>
      <w:r w:rsidR="51236E94" w:rsidRPr="009249C2">
        <w:rPr>
          <w:rFonts w:ascii="Times New Roman" w:hAnsi="Times New Roman" w:cs="Times New Roman"/>
          <w:sz w:val="24"/>
          <w:szCs w:val="24"/>
        </w:rPr>
        <w:t xml:space="preserve"> </w:t>
      </w:r>
      <w:r w:rsidR="0014128A" w:rsidRPr="009249C2">
        <w:rPr>
          <w:rFonts w:ascii="Times New Roman" w:hAnsi="Times New Roman" w:cs="Times New Roman"/>
          <w:sz w:val="24"/>
          <w:szCs w:val="24"/>
        </w:rPr>
        <w:t>Participants were asked to provide consent for the use of their data on both the first and final pages of the questionnaire</w:t>
      </w:r>
      <w:r w:rsidR="79FACB5D" w:rsidRPr="009249C2">
        <w:rPr>
          <w:rFonts w:ascii="Times New Roman" w:hAnsi="Times New Roman" w:cs="Times New Roman"/>
          <w:sz w:val="24"/>
          <w:szCs w:val="24"/>
        </w:rPr>
        <w:t xml:space="preserve">. It was made clear </w:t>
      </w:r>
      <w:r w:rsidR="00372138" w:rsidRPr="009249C2">
        <w:rPr>
          <w:rFonts w:ascii="Times New Roman" w:hAnsi="Times New Roman" w:cs="Times New Roman"/>
          <w:sz w:val="24"/>
          <w:szCs w:val="24"/>
        </w:rPr>
        <w:t>at</w:t>
      </w:r>
      <w:r w:rsidR="79FACB5D" w:rsidRPr="009249C2">
        <w:rPr>
          <w:rFonts w:ascii="Times New Roman" w:hAnsi="Times New Roman" w:cs="Times New Roman"/>
          <w:sz w:val="24"/>
          <w:szCs w:val="24"/>
        </w:rPr>
        <w:t xml:space="preserve"> the beginning pages of the questionnaire that participants had the right to withdraw at any point in the study. Furthermore, all questions within the study (apart from those regarding consent) were optional, to ensure that participants could avoid disclosing information if they wished to. In addition, IP address recording was switched off in Qualtrics, to preserve confidentiality and anonymity</w:t>
      </w:r>
    </w:p>
    <w:p w14:paraId="1CE87C65" w14:textId="26ED1CF5" w:rsidR="00427D05" w:rsidRPr="009249C2" w:rsidRDefault="00427D05" w:rsidP="00427D05">
      <w:pPr>
        <w:spacing w:after="0" w:line="480" w:lineRule="auto"/>
        <w:jc w:val="both"/>
        <w:rPr>
          <w:rFonts w:ascii="Times New Roman" w:hAnsi="Times New Roman" w:cs="Times New Roman"/>
          <w:b/>
          <w:bCs/>
          <w:i/>
          <w:iCs/>
          <w:sz w:val="24"/>
          <w:szCs w:val="24"/>
        </w:rPr>
      </w:pPr>
      <w:r w:rsidRPr="009249C2">
        <w:rPr>
          <w:rFonts w:ascii="Times New Roman" w:hAnsi="Times New Roman" w:cs="Times New Roman"/>
          <w:b/>
          <w:bCs/>
          <w:i/>
          <w:iCs/>
          <w:sz w:val="24"/>
          <w:szCs w:val="24"/>
        </w:rPr>
        <w:t xml:space="preserve">Materials </w:t>
      </w:r>
    </w:p>
    <w:p w14:paraId="729E7F8C" w14:textId="22A4228A" w:rsidR="00427D05" w:rsidRPr="009249C2" w:rsidRDefault="4A6BAD0D" w:rsidP="00427D05">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All participants completed the questionnaire</w:t>
      </w:r>
      <w:r w:rsidR="00372138" w:rsidRPr="009249C2">
        <w:rPr>
          <w:rFonts w:ascii="Times New Roman" w:hAnsi="Times New Roman" w:cs="Times New Roman"/>
          <w:sz w:val="24"/>
          <w:szCs w:val="24"/>
        </w:rPr>
        <w:t>,</w:t>
      </w:r>
      <w:r w:rsidRPr="009249C2">
        <w:rPr>
          <w:rFonts w:ascii="Times New Roman" w:hAnsi="Times New Roman" w:cs="Times New Roman"/>
          <w:sz w:val="24"/>
          <w:szCs w:val="24"/>
        </w:rPr>
        <w:t xml:space="preserve"> which included measures of the following constructs</w:t>
      </w:r>
      <w:r w:rsidR="2D223101" w:rsidRPr="009249C2">
        <w:rPr>
          <w:rFonts w:ascii="Times New Roman" w:hAnsi="Times New Roman" w:cs="Times New Roman"/>
          <w:sz w:val="24"/>
          <w:szCs w:val="24"/>
        </w:rPr>
        <w:t>.</w:t>
      </w:r>
      <w:r w:rsidRPr="009249C2">
        <w:rPr>
          <w:rFonts w:ascii="Times New Roman" w:hAnsi="Times New Roman" w:cs="Times New Roman"/>
          <w:sz w:val="24"/>
          <w:szCs w:val="24"/>
        </w:rPr>
        <w:t xml:space="preserve"> </w:t>
      </w:r>
    </w:p>
    <w:p w14:paraId="3EC2EBA4" w14:textId="4369EBE1" w:rsidR="002001CB" w:rsidRPr="009249C2" w:rsidRDefault="004E054F" w:rsidP="004E054F">
      <w:pPr>
        <w:spacing w:after="0" w:line="480" w:lineRule="auto"/>
        <w:jc w:val="both"/>
        <w:rPr>
          <w:rFonts w:ascii="Times New Roman" w:hAnsi="Times New Roman" w:cs="Times New Roman"/>
          <w:b/>
          <w:bCs/>
          <w:i/>
          <w:iCs/>
          <w:sz w:val="24"/>
          <w:szCs w:val="24"/>
        </w:rPr>
      </w:pPr>
      <w:r w:rsidRPr="009249C2">
        <w:rPr>
          <w:rFonts w:ascii="Times New Roman" w:hAnsi="Times New Roman" w:cs="Times New Roman"/>
          <w:b/>
          <w:bCs/>
          <w:i/>
          <w:iCs/>
          <w:sz w:val="24"/>
          <w:szCs w:val="24"/>
        </w:rPr>
        <w:t>Maslach Burnout Inventory for Educators Survey (Maslach</w:t>
      </w:r>
      <w:r w:rsidR="0024486B" w:rsidRPr="009249C2">
        <w:rPr>
          <w:rFonts w:ascii="Times New Roman" w:hAnsi="Times New Roman" w:cs="Times New Roman"/>
          <w:b/>
          <w:bCs/>
          <w:i/>
          <w:iCs/>
          <w:sz w:val="24"/>
          <w:szCs w:val="24"/>
        </w:rPr>
        <w:t xml:space="preserve"> et al., </w:t>
      </w:r>
      <w:r w:rsidRPr="009249C2">
        <w:rPr>
          <w:rFonts w:ascii="Times New Roman" w:hAnsi="Times New Roman" w:cs="Times New Roman"/>
          <w:b/>
          <w:bCs/>
          <w:i/>
          <w:iCs/>
          <w:sz w:val="24"/>
          <w:szCs w:val="24"/>
        </w:rPr>
        <w:t xml:space="preserve">1986) </w:t>
      </w:r>
    </w:p>
    <w:p w14:paraId="28DC9F48" w14:textId="57C61764" w:rsidR="00EE4BF2" w:rsidRPr="009249C2" w:rsidRDefault="00223BE9" w:rsidP="004E054F">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71F31C9C" w:rsidRPr="009249C2">
        <w:rPr>
          <w:rFonts w:ascii="Times New Roman" w:hAnsi="Times New Roman" w:cs="Times New Roman"/>
          <w:sz w:val="24"/>
          <w:szCs w:val="24"/>
        </w:rPr>
        <w:t>Burnout syndrome consist</w:t>
      </w:r>
      <w:r w:rsidR="243EB6F5" w:rsidRPr="009249C2">
        <w:rPr>
          <w:rFonts w:ascii="Times New Roman" w:hAnsi="Times New Roman" w:cs="Times New Roman"/>
          <w:sz w:val="24"/>
          <w:szCs w:val="24"/>
        </w:rPr>
        <w:t>ed</w:t>
      </w:r>
      <w:r w:rsidR="71F31C9C" w:rsidRPr="009249C2">
        <w:rPr>
          <w:rFonts w:ascii="Times New Roman" w:hAnsi="Times New Roman" w:cs="Times New Roman"/>
          <w:sz w:val="24"/>
          <w:szCs w:val="24"/>
        </w:rPr>
        <w:t xml:space="preserve"> of three dimensions: Emotional exhaustion, depersonali</w:t>
      </w:r>
      <w:r w:rsidR="243EB6F5" w:rsidRPr="009249C2">
        <w:rPr>
          <w:rFonts w:ascii="Times New Roman" w:hAnsi="Times New Roman" w:cs="Times New Roman"/>
          <w:sz w:val="24"/>
          <w:szCs w:val="24"/>
        </w:rPr>
        <w:t>s</w:t>
      </w:r>
      <w:r w:rsidR="71F31C9C" w:rsidRPr="009249C2">
        <w:rPr>
          <w:rFonts w:ascii="Times New Roman" w:hAnsi="Times New Roman" w:cs="Times New Roman"/>
          <w:sz w:val="24"/>
          <w:szCs w:val="24"/>
        </w:rPr>
        <w:t>ation/</w:t>
      </w:r>
      <w:r w:rsidR="00372138" w:rsidRPr="009249C2">
        <w:rPr>
          <w:rFonts w:ascii="Times New Roman" w:hAnsi="Times New Roman" w:cs="Times New Roman"/>
          <w:sz w:val="24"/>
          <w:szCs w:val="24"/>
        </w:rPr>
        <w:t>c</w:t>
      </w:r>
      <w:r w:rsidR="71F31C9C" w:rsidRPr="009249C2">
        <w:rPr>
          <w:rFonts w:ascii="Times New Roman" w:hAnsi="Times New Roman" w:cs="Times New Roman"/>
          <w:sz w:val="24"/>
          <w:szCs w:val="24"/>
        </w:rPr>
        <w:t>yni</w:t>
      </w:r>
      <w:r w:rsidR="1DABF392" w:rsidRPr="009249C2">
        <w:rPr>
          <w:rFonts w:ascii="Times New Roman" w:hAnsi="Times New Roman" w:cs="Times New Roman"/>
          <w:sz w:val="24"/>
          <w:szCs w:val="24"/>
        </w:rPr>
        <w:t>ci</w:t>
      </w:r>
      <w:r w:rsidR="71F31C9C" w:rsidRPr="009249C2">
        <w:rPr>
          <w:rFonts w:ascii="Times New Roman" w:hAnsi="Times New Roman" w:cs="Times New Roman"/>
          <w:sz w:val="24"/>
          <w:szCs w:val="24"/>
        </w:rPr>
        <w:t>sm, and personal accomplishment</w:t>
      </w:r>
      <w:r w:rsidR="1DABF392" w:rsidRPr="009249C2">
        <w:rPr>
          <w:rFonts w:ascii="Times New Roman" w:hAnsi="Times New Roman" w:cs="Times New Roman"/>
          <w:sz w:val="24"/>
          <w:szCs w:val="24"/>
        </w:rPr>
        <w:t xml:space="preserve"> or efficacy</w:t>
      </w:r>
      <w:r w:rsidR="71F31C9C" w:rsidRPr="009249C2">
        <w:rPr>
          <w:rFonts w:ascii="Times New Roman" w:hAnsi="Times New Roman" w:cs="Times New Roman"/>
          <w:sz w:val="24"/>
          <w:szCs w:val="24"/>
        </w:rPr>
        <w:t xml:space="preserve">. These three dimensions </w:t>
      </w:r>
      <w:r w:rsidR="0D9D5E86" w:rsidRPr="009249C2">
        <w:rPr>
          <w:rFonts w:ascii="Times New Roman" w:hAnsi="Times New Roman" w:cs="Times New Roman"/>
          <w:sz w:val="24"/>
          <w:szCs w:val="24"/>
        </w:rPr>
        <w:t>were</w:t>
      </w:r>
      <w:r w:rsidR="71F31C9C" w:rsidRPr="009249C2">
        <w:rPr>
          <w:rFonts w:ascii="Times New Roman" w:hAnsi="Times New Roman" w:cs="Times New Roman"/>
          <w:sz w:val="24"/>
          <w:szCs w:val="24"/>
        </w:rPr>
        <w:t xml:space="preserve"> measured by separate subscales. For instance, </w:t>
      </w:r>
      <w:bookmarkStart w:id="4" w:name="_Hlk141329451"/>
      <w:r w:rsidR="71F31C9C" w:rsidRPr="009249C2">
        <w:rPr>
          <w:rFonts w:ascii="Times New Roman" w:hAnsi="Times New Roman" w:cs="Times New Roman"/>
          <w:sz w:val="24"/>
          <w:szCs w:val="24"/>
        </w:rPr>
        <w:t xml:space="preserve">emotional exhaustion (EE) </w:t>
      </w:r>
      <w:bookmarkEnd w:id="4"/>
      <w:r w:rsidR="71F31C9C" w:rsidRPr="009249C2">
        <w:rPr>
          <w:rFonts w:ascii="Times New Roman" w:hAnsi="Times New Roman" w:cs="Times New Roman"/>
          <w:sz w:val="24"/>
          <w:szCs w:val="24"/>
        </w:rPr>
        <w:t>ha</w:t>
      </w:r>
      <w:r w:rsidR="0D9D5E86" w:rsidRPr="009249C2">
        <w:rPr>
          <w:rFonts w:ascii="Times New Roman" w:hAnsi="Times New Roman" w:cs="Times New Roman"/>
          <w:sz w:val="24"/>
          <w:szCs w:val="24"/>
        </w:rPr>
        <w:t>d</w:t>
      </w:r>
      <w:r w:rsidR="71F31C9C" w:rsidRPr="009249C2">
        <w:rPr>
          <w:rFonts w:ascii="Times New Roman" w:hAnsi="Times New Roman" w:cs="Times New Roman"/>
          <w:sz w:val="24"/>
          <w:szCs w:val="24"/>
        </w:rPr>
        <w:t xml:space="preserve"> nine items and </w:t>
      </w:r>
      <w:r w:rsidR="71F31C9C" w:rsidRPr="009249C2">
        <w:rPr>
          <w:rFonts w:ascii="Times New Roman" w:hAnsi="Times New Roman" w:cs="Times New Roman"/>
          <w:sz w:val="24"/>
          <w:szCs w:val="24"/>
        </w:rPr>
        <w:lastRenderedPageBreak/>
        <w:t xml:space="preserve">assesses a person’s feelings of being emotionally overextended and exhausted by job demands. </w:t>
      </w:r>
      <w:bookmarkStart w:id="5" w:name="_Hlk141329525"/>
      <w:r w:rsidR="71F31C9C" w:rsidRPr="009249C2">
        <w:rPr>
          <w:rFonts w:ascii="Times New Roman" w:hAnsi="Times New Roman" w:cs="Times New Roman"/>
          <w:sz w:val="24"/>
          <w:szCs w:val="24"/>
        </w:rPr>
        <w:t>Depersonali</w:t>
      </w:r>
      <w:r w:rsidR="1114699C" w:rsidRPr="009249C2">
        <w:rPr>
          <w:rFonts w:ascii="Times New Roman" w:hAnsi="Times New Roman" w:cs="Times New Roman"/>
          <w:sz w:val="24"/>
          <w:szCs w:val="24"/>
        </w:rPr>
        <w:t>s</w:t>
      </w:r>
      <w:r w:rsidR="71F31C9C" w:rsidRPr="009249C2">
        <w:rPr>
          <w:rFonts w:ascii="Times New Roman" w:hAnsi="Times New Roman" w:cs="Times New Roman"/>
          <w:sz w:val="24"/>
          <w:szCs w:val="24"/>
        </w:rPr>
        <w:t xml:space="preserve">ation (DP) </w:t>
      </w:r>
      <w:bookmarkEnd w:id="5"/>
      <w:r w:rsidR="71F31C9C" w:rsidRPr="009249C2">
        <w:rPr>
          <w:rFonts w:ascii="Times New Roman" w:hAnsi="Times New Roman" w:cs="Times New Roman"/>
          <w:sz w:val="24"/>
          <w:szCs w:val="24"/>
        </w:rPr>
        <w:t>consist</w:t>
      </w:r>
      <w:r w:rsidR="5C05C1AB" w:rsidRPr="009249C2">
        <w:rPr>
          <w:rFonts w:ascii="Times New Roman" w:hAnsi="Times New Roman" w:cs="Times New Roman"/>
          <w:sz w:val="24"/>
          <w:szCs w:val="24"/>
        </w:rPr>
        <w:t>ed</w:t>
      </w:r>
      <w:r w:rsidR="71F31C9C" w:rsidRPr="009249C2">
        <w:rPr>
          <w:rFonts w:ascii="Times New Roman" w:hAnsi="Times New Roman" w:cs="Times New Roman"/>
          <w:sz w:val="24"/>
          <w:szCs w:val="24"/>
        </w:rPr>
        <w:t xml:space="preserve"> of six items and measures someone’s lack of feelings and impersonal responses to recipients or patients. </w:t>
      </w:r>
      <w:bookmarkStart w:id="6" w:name="_Hlk141329576"/>
      <w:r w:rsidR="71F31C9C" w:rsidRPr="009249C2">
        <w:rPr>
          <w:rFonts w:ascii="Times New Roman" w:hAnsi="Times New Roman" w:cs="Times New Roman"/>
          <w:sz w:val="24"/>
          <w:szCs w:val="24"/>
        </w:rPr>
        <w:t xml:space="preserve">Personal accomplishment </w:t>
      </w:r>
      <w:bookmarkEnd w:id="6"/>
      <w:r w:rsidR="71F31C9C" w:rsidRPr="009249C2">
        <w:rPr>
          <w:rFonts w:ascii="Times New Roman" w:hAnsi="Times New Roman" w:cs="Times New Roman"/>
          <w:sz w:val="24"/>
          <w:szCs w:val="24"/>
        </w:rPr>
        <w:t>(PA) include</w:t>
      </w:r>
      <w:r w:rsidR="5C05C1AB" w:rsidRPr="009249C2">
        <w:rPr>
          <w:rFonts w:ascii="Times New Roman" w:hAnsi="Times New Roman" w:cs="Times New Roman"/>
          <w:sz w:val="24"/>
          <w:szCs w:val="24"/>
        </w:rPr>
        <w:t xml:space="preserve">d </w:t>
      </w:r>
      <w:r w:rsidR="71F31C9C" w:rsidRPr="009249C2">
        <w:rPr>
          <w:rFonts w:ascii="Times New Roman" w:hAnsi="Times New Roman" w:cs="Times New Roman"/>
          <w:sz w:val="24"/>
          <w:szCs w:val="24"/>
        </w:rPr>
        <w:t>eight items and measure</w:t>
      </w:r>
      <w:r w:rsidR="5C05C1AB" w:rsidRPr="009249C2">
        <w:rPr>
          <w:rFonts w:ascii="Times New Roman" w:hAnsi="Times New Roman" w:cs="Times New Roman"/>
          <w:sz w:val="24"/>
          <w:szCs w:val="24"/>
        </w:rPr>
        <w:t>d</w:t>
      </w:r>
      <w:r w:rsidR="71F31C9C" w:rsidRPr="009249C2">
        <w:rPr>
          <w:rFonts w:ascii="Times New Roman" w:hAnsi="Times New Roman" w:cs="Times New Roman"/>
          <w:sz w:val="24"/>
          <w:szCs w:val="24"/>
        </w:rPr>
        <w:t xml:space="preserve"> feelings of proficiency and successful achievement in an individual’s occupation that pertain to interacting with other people Maslach (</w:t>
      </w:r>
      <w:r w:rsidR="55EA3CA2" w:rsidRPr="009249C2">
        <w:rPr>
          <w:rFonts w:ascii="Times New Roman" w:hAnsi="Times New Roman" w:cs="Times New Roman"/>
          <w:sz w:val="24"/>
          <w:szCs w:val="24"/>
        </w:rPr>
        <w:t>1986</w:t>
      </w:r>
      <w:r w:rsidR="71F31C9C" w:rsidRPr="009249C2">
        <w:rPr>
          <w:rFonts w:ascii="Times New Roman" w:hAnsi="Times New Roman" w:cs="Times New Roman"/>
          <w:sz w:val="24"/>
          <w:szCs w:val="24"/>
        </w:rPr>
        <w:t>)</w:t>
      </w:r>
      <w:r w:rsidR="54807B62" w:rsidRPr="009249C2">
        <w:rPr>
          <w:rFonts w:ascii="Times New Roman" w:hAnsi="Times New Roman" w:cs="Times New Roman"/>
          <w:sz w:val="24"/>
          <w:szCs w:val="24"/>
        </w:rPr>
        <w:t xml:space="preserve">. The scale </w:t>
      </w:r>
      <w:r w:rsidR="2EF82A2B" w:rsidRPr="009249C2">
        <w:rPr>
          <w:rFonts w:ascii="Times New Roman" w:hAnsi="Times New Roman" w:cs="Times New Roman"/>
          <w:sz w:val="24"/>
          <w:szCs w:val="24"/>
        </w:rPr>
        <w:t xml:space="preserve">was </w:t>
      </w:r>
      <w:r w:rsidR="54807B62" w:rsidRPr="009249C2">
        <w:rPr>
          <w:rFonts w:ascii="Times New Roman" w:hAnsi="Times New Roman" w:cs="Times New Roman"/>
          <w:sz w:val="24"/>
          <w:szCs w:val="24"/>
        </w:rPr>
        <w:t xml:space="preserve">measured on </w:t>
      </w:r>
      <w:r w:rsidR="200B7C22" w:rsidRPr="009249C2">
        <w:rPr>
          <w:rFonts w:ascii="Times New Roman" w:hAnsi="Times New Roman" w:cs="Times New Roman"/>
          <w:sz w:val="24"/>
          <w:szCs w:val="24"/>
        </w:rPr>
        <w:t xml:space="preserve">a </w:t>
      </w:r>
      <w:r w:rsidR="54807B62" w:rsidRPr="009249C2">
        <w:rPr>
          <w:rFonts w:ascii="Times New Roman" w:hAnsi="Times New Roman" w:cs="Times New Roman"/>
          <w:sz w:val="24"/>
          <w:szCs w:val="24"/>
        </w:rPr>
        <w:t xml:space="preserve">7-point Likert scale ranging from 0 (never) to 6 (everyday).  </w:t>
      </w:r>
      <w:r w:rsidR="200B7C22" w:rsidRPr="009249C2">
        <w:rPr>
          <w:rFonts w:ascii="Times New Roman" w:hAnsi="Times New Roman" w:cs="Times New Roman"/>
          <w:sz w:val="24"/>
          <w:szCs w:val="24"/>
        </w:rPr>
        <w:t xml:space="preserve">The reliability coefficient for the subscales was .92 for emotional exhaustion (EE), .84 for </w:t>
      </w:r>
      <w:r w:rsidR="00372138" w:rsidRPr="009249C2">
        <w:rPr>
          <w:rFonts w:ascii="Times New Roman" w:hAnsi="Times New Roman" w:cs="Times New Roman"/>
          <w:sz w:val="24"/>
          <w:szCs w:val="24"/>
        </w:rPr>
        <w:t>d</w:t>
      </w:r>
      <w:r w:rsidR="200B7C22" w:rsidRPr="009249C2">
        <w:rPr>
          <w:rFonts w:ascii="Times New Roman" w:hAnsi="Times New Roman" w:cs="Times New Roman"/>
          <w:sz w:val="24"/>
          <w:szCs w:val="24"/>
        </w:rPr>
        <w:t>epersonali</w:t>
      </w:r>
      <w:r w:rsidR="2EF82A2B" w:rsidRPr="009249C2">
        <w:rPr>
          <w:rFonts w:ascii="Times New Roman" w:hAnsi="Times New Roman" w:cs="Times New Roman"/>
          <w:sz w:val="24"/>
          <w:szCs w:val="24"/>
        </w:rPr>
        <w:t>s</w:t>
      </w:r>
      <w:r w:rsidR="200B7C22" w:rsidRPr="009249C2">
        <w:rPr>
          <w:rFonts w:ascii="Times New Roman" w:hAnsi="Times New Roman" w:cs="Times New Roman"/>
          <w:sz w:val="24"/>
          <w:szCs w:val="24"/>
        </w:rPr>
        <w:t xml:space="preserve">ation or </w:t>
      </w:r>
      <w:r w:rsidR="00372138" w:rsidRPr="009249C2">
        <w:rPr>
          <w:rFonts w:ascii="Times New Roman" w:hAnsi="Times New Roman" w:cs="Times New Roman"/>
          <w:sz w:val="24"/>
          <w:szCs w:val="24"/>
        </w:rPr>
        <w:t>c</w:t>
      </w:r>
      <w:r w:rsidR="200B7C22" w:rsidRPr="009249C2">
        <w:rPr>
          <w:rFonts w:ascii="Times New Roman" w:hAnsi="Times New Roman" w:cs="Times New Roman"/>
          <w:sz w:val="24"/>
          <w:szCs w:val="24"/>
        </w:rPr>
        <w:t>ynicism and .81 for Personal accomplishment or efficacy.</w:t>
      </w:r>
    </w:p>
    <w:p w14:paraId="732E1342" w14:textId="2044DF0F" w:rsidR="00907D6F" w:rsidRPr="009249C2" w:rsidRDefault="004E054F" w:rsidP="004E054F">
      <w:pPr>
        <w:spacing w:after="0" w:line="480" w:lineRule="auto"/>
        <w:jc w:val="both"/>
        <w:rPr>
          <w:rFonts w:ascii="Times New Roman" w:hAnsi="Times New Roman" w:cs="Times New Roman"/>
          <w:b/>
          <w:bCs/>
          <w:i/>
          <w:iCs/>
          <w:sz w:val="24"/>
          <w:szCs w:val="24"/>
        </w:rPr>
      </w:pPr>
      <w:r w:rsidRPr="009249C2">
        <w:rPr>
          <w:rFonts w:ascii="Times New Roman" w:hAnsi="Times New Roman" w:cs="Times New Roman"/>
          <w:b/>
          <w:bCs/>
          <w:i/>
          <w:iCs/>
          <w:sz w:val="24"/>
          <w:szCs w:val="24"/>
        </w:rPr>
        <w:t>Patient Health Questionnaire for Depression and Anxiety (</w:t>
      </w:r>
      <w:proofErr w:type="spellStart"/>
      <w:r w:rsidRPr="009249C2">
        <w:rPr>
          <w:rFonts w:ascii="Times New Roman" w:hAnsi="Times New Roman" w:cs="Times New Roman"/>
          <w:b/>
          <w:bCs/>
          <w:i/>
          <w:iCs/>
          <w:sz w:val="24"/>
          <w:szCs w:val="24"/>
        </w:rPr>
        <w:t>PHQ</w:t>
      </w:r>
      <w:proofErr w:type="spellEnd"/>
      <w:r w:rsidRPr="009249C2">
        <w:rPr>
          <w:rFonts w:ascii="Times New Roman" w:hAnsi="Times New Roman" w:cs="Times New Roman"/>
          <w:b/>
          <w:bCs/>
          <w:i/>
          <w:iCs/>
          <w:sz w:val="24"/>
          <w:szCs w:val="24"/>
        </w:rPr>
        <w:t xml:space="preserve">-4) </w:t>
      </w:r>
    </w:p>
    <w:p w14:paraId="59B3C9F1" w14:textId="0C6829DC" w:rsidR="00384625" w:rsidRPr="009249C2" w:rsidRDefault="00956E14" w:rsidP="004E054F">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7D35F291" w:rsidRPr="009249C2">
        <w:rPr>
          <w:rFonts w:ascii="Times New Roman" w:hAnsi="Times New Roman" w:cs="Times New Roman"/>
          <w:sz w:val="24"/>
          <w:szCs w:val="24"/>
        </w:rPr>
        <w:t>The Patient Health Questionnaire-4 (</w:t>
      </w:r>
      <w:proofErr w:type="spellStart"/>
      <w:r w:rsidR="7D35F291" w:rsidRPr="009249C2">
        <w:rPr>
          <w:rFonts w:ascii="Times New Roman" w:hAnsi="Times New Roman" w:cs="Times New Roman"/>
          <w:sz w:val="24"/>
          <w:szCs w:val="24"/>
        </w:rPr>
        <w:t>PHQ</w:t>
      </w:r>
      <w:proofErr w:type="spellEnd"/>
      <w:r w:rsidR="7D35F291" w:rsidRPr="009249C2">
        <w:rPr>
          <w:rFonts w:ascii="Times New Roman" w:hAnsi="Times New Roman" w:cs="Times New Roman"/>
          <w:sz w:val="24"/>
          <w:szCs w:val="24"/>
        </w:rPr>
        <w:t>-4) was developed and validated by Kroenke</w:t>
      </w:r>
      <w:r w:rsidR="63FAA79D" w:rsidRPr="009249C2">
        <w:rPr>
          <w:rFonts w:ascii="Times New Roman" w:hAnsi="Times New Roman" w:cs="Times New Roman"/>
          <w:sz w:val="24"/>
          <w:szCs w:val="24"/>
        </w:rPr>
        <w:t xml:space="preserve"> et al. </w:t>
      </w:r>
      <w:r w:rsidR="7D35F291" w:rsidRPr="009249C2">
        <w:rPr>
          <w:rFonts w:ascii="Times New Roman" w:hAnsi="Times New Roman" w:cs="Times New Roman"/>
          <w:sz w:val="24"/>
          <w:szCs w:val="24"/>
        </w:rPr>
        <w:t xml:space="preserve">(2009) to address the fact that anxiety and depression are two of the most prevalent illnesses among the general population. Because these two mood disorders are frequently comorbid and the nature of these mood disorders can make filling out long questionnaires difficult if patients </w:t>
      </w:r>
      <w:r w:rsidR="00372138" w:rsidRPr="009249C2">
        <w:rPr>
          <w:rFonts w:ascii="Times New Roman" w:hAnsi="Times New Roman" w:cs="Times New Roman"/>
          <w:sz w:val="24"/>
          <w:szCs w:val="24"/>
        </w:rPr>
        <w:t>were</w:t>
      </w:r>
      <w:r w:rsidR="7D35F291" w:rsidRPr="009249C2">
        <w:rPr>
          <w:rFonts w:ascii="Times New Roman" w:hAnsi="Times New Roman" w:cs="Times New Roman"/>
          <w:sz w:val="24"/>
          <w:szCs w:val="24"/>
        </w:rPr>
        <w:t xml:space="preserve"> suffering from fatigue or loss of concentrati</w:t>
      </w:r>
      <w:r w:rsidR="00372138" w:rsidRPr="009249C2">
        <w:rPr>
          <w:rFonts w:ascii="Times New Roman" w:hAnsi="Times New Roman" w:cs="Times New Roman"/>
          <w:sz w:val="24"/>
          <w:szCs w:val="24"/>
        </w:rPr>
        <w:t>ng</w:t>
      </w:r>
      <w:r w:rsidR="002C779A" w:rsidRPr="009249C2">
        <w:rPr>
          <w:rFonts w:ascii="Times New Roman" w:hAnsi="Times New Roman" w:cs="Times New Roman"/>
          <w:sz w:val="24"/>
          <w:szCs w:val="24"/>
        </w:rPr>
        <w:t>.</w:t>
      </w:r>
      <w:r w:rsidR="7D35F291" w:rsidRPr="009249C2">
        <w:rPr>
          <w:rFonts w:ascii="Times New Roman" w:hAnsi="Times New Roman" w:cs="Times New Roman"/>
          <w:sz w:val="24"/>
          <w:szCs w:val="24"/>
        </w:rPr>
        <w:t xml:space="preserve"> The </w:t>
      </w:r>
      <w:proofErr w:type="spellStart"/>
      <w:r w:rsidR="7D35F291" w:rsidRPr="009249C2">
        <w:rPr>
          <w:rFonts w:ascii="Times New Roman" w:hAnsi="Times New Roman" w:cs="Times New Roman"/>
          <w:sz w:val="24"/>
          <w:szCs w:val="24"/>
        </w:rPr>
        <w:t>PHQ</w:t>
      </w:r>
      <w:proofErr w:type="spellEnd"/>
      <w:r w:rsidR="7D35F291" w:rsidRPr="009249C2">
        <w:rPr>
          <w:rFonts w:ascii="Times New Roman" w:hAnsi="Times New Roman" w:cs="Times New Roman"/>
          <w:sz w:val="24"/>
          <w:szCs w:val="24"/>
        </w:rPr>
        <w:t>-4 is a four-questionnaire answered on a four-point Likert-type scale. Its purpose is to allow for ultra-brief and accurate measurement of core symptoms/signs of depression and anxiety by combining the two-item measure (</w:t>
      </w:r>
      <w:proofErr w:type="spellStart"/>
      <w:r w:rsidR="7D35F291" w:rsidRPr="009249C2">
        <w:rPr>
          <w:rFonts w:ascii="Times New Roman" w:hAnsi="Times New Roman" w:cs="Times New Roman"/>
          <w:sz w:val="24"/>
          <w:szCs w:val="24"/>
        </w:rPr>
        <w:t>PHQ</w:t>
      </w:r>
      <w:proofErr w:type="spellEnd"/>
      <w:r w:rsidR="7D35F291" w:rsidRPr="009249C2">
        <w:rPr>
          <w:rFonts w:ascii="Times New Roman" w:hAnsi="Times New Roman" w:cs="Times New Roman"/>
          <w:sz w:val="24"/>
          <w:szCs w:val="24"/>
        </w:rPr>
        <w:t xml:space="preserve">–2), consisting of core criteria for depression, as well as a two-item measure for anxiety (GAD–2), </w:t>
      </w:r>
      <w:r w:rsidR="002C779A" w:rsidRPr="009249C2">
        <w:rPr>
          <w:rFonts w:ascii="Times New Roman" w:hAnsi="Times New Roman" w:cs="Times New Roman"/>
          <w:sz w:val="24"/>
          <w:szCs w:val="24"/>
        </w:rPr>
        <w:t>both of which have independently been shown to be effective brief screening tools</w:t>
      </w:r>
      <w:r w:rsidR="7D35F291" w:rsidRPr="009249C2">
        <w:rPr>
          <w:rFonts w:ascii="Times New Roman" w:hAnsi="Times New Roman" w:cs="Times New Roman"/>
          <w:sz w:val="24"/>
          <w:szCs w:val="24"/>
        </w:rPr>
        <w:t xml:space="preserve">. The total </w:t>
      </w:r>
      <w:proofErr w:type="spellStart"/>
      <w:r w:rsidR="7D35F291" w:rsidRPr="009249C2">
        <w:rPr>
          <w:rFonts w:ascii="Times New Roman" w:hAnsi="Times New Roman" w:cs="Times New Roman"/>
          <w:sz w:val="24"/>
          <w:szCs w:val="24"/>
        </w:rPr>
        <w:t>PHQ</w:t>
      </w:r>
      <w:proofErr w:type="spellEnd"/>
      <w:r w:rsidR="7D35F291" w:rsidRPr="009249C2">
        <w:rPr>
          <w:rFonts w:ascii="Times New Roman" w:hAnsi="Times New Roman" w:cs="Times New Roman"/>
          <w:sz w:val="24"/>
          <w:szCs w:val="24"/>
        </w:rPr>
        <w:t xml:space="preserve">–4 </w:t>
      </w:r>
      <w:r w:rsidR="002C779A" w:rsidRPr="009249C2">
        <w:rPr>
          <w:rFonts w:ascii="Times New Roman" w:hAnsi="Times New Roman" w:cs="Times New Roman"/>
          <w:sz w:val="24"/>
          <w:szCs w:val="24"/>
        </w:rPr>
        <w:t>score complements the subscale scores as an overall measure of symptom burden, functional impairment, and disability</w:t>
      </w:r>
      <w:r w:rsidR="7D35F291" w:rsidRPr="009249C2">
        <w:rPr>
          <w:rFonts w:ascii="Times New Roman" w:hAnsi="Times New Roman" w:cs="Times New Roman"/>
          <w:sz w:val="24"/>
          <w:szCs w:val="24"/>
        </w:rPr>
        <w:t>. </w:t>
      </w:r>
      <w:r w:rsidR="6054967C" w:rsidRPr="009249C2">
        <w:rPr>
          <w:rFonts w:ascii="Times New Roman" w:hAnsi="Times New Roman" w:cs="Times New Roman"/>
          <w:sz w:val="24"/>
          <w:szCs w:val="24"/>
        </w:rPr>
        <w:t>It has a reliability coefficient of .84.</w:t>
      </w:r>
    </w:p>
    <w:p w14:paraId="7003D21B" w14:textId="6AF6FC95" w:rsidR="004E054F" w:rsidRPr="009249C2" w:rsidRDefault="004E054F" w:rsidP="004E054F">
      <w:pPr>
        <w:spacing w:after="0" w:line="480" w:lineRule="auto"/>
        <w:jc w:val="both"/>
        <w:rPr>
          <w:rFonts w:ascii="Times New Roman" w:hAnsi="Times New Roman" w:cs="Times New Roman"/>
          <w:b/>
          <w:bCs/>
          <w:i/>
          <w:iCs/>
          <w:sz w:val="24"/>
          <w:szCs w:val="24"/>
        </w:rPr>
      </w:pPr>
      <w:r w:rsidRPr="009249C2">
        <w:rPr>
          <w:rFonts w:ascii="Times New Roman" w:hAnsi="Times New Roman" w:cs="Times New Roman"/>
          <w:b/>
          <w:bCs/>
          <w:i/>
          <w:iCs/>
          <w:sz w:val="24"/>
          <w:szCs w:val="24"/>
        </w:rPr>
        <w:t xml:space="preserve">Perceived Stress Scale 4 (PSS-4) </w:t>
      </w:r>
    </w:p>
    <w:p w14:paraId="24A55AC2" w14:textId="785E67E7" w:rsidR="00D0040E" w:rsidRPr="009249C2" w:rsidRDefault="1BA8A43C" w:rsidP="004E054F">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The Perceived Stress Scale (PSS) developed by Cohen (1983) was used. It was designed to measure the degree to which respondents found their lives "unpredictable, uncontrollable, and </w:t>
      </w:r>
      <w:r w:rsidRPr="009249C2">
        <w:rPr>
          <w:rFonts w:ascii="Times New Roman" w:hAnsi="Times New Roman" w:cs="Times New Roman"/>
          <w:sz w:val="24"/>
          <w:szCs w:val="24"/>
        </w:rPr>
        <w:lastRenderedPageBreak/>
        <w:t xml:space="preserve">overloading". The psychometric properties of the PSS indicated that initial reliability coefficients ranged from 0.84 to 0.86. </w:t>
      </w:r>
      <w:r w:rsidR="008A3DBB" w:rsidRPr="009249C2">
        <w:rPr>
          <w:rFonts w:ascii="Times New Roman" w:hAnsi="Times New Roman" w:cs="Times New Roman"/>
          <w:sz w:val="24"/>
          <w:szCs w:val="24"/>
        </w:rPr>
        <w:t xml:space="preserve">Cronbach's alpha coefficient for the PSS-4 was 0.61. The scale uses a five-point Likert format ranging from 0 (never) to 4 (very often). </w:t>
      </w:r>
      <w:r w:rsidRPr="009249C2">
        <w:rPr>
          <w:rFonts w:ascii="Times New Roman" w:hAnsi="Times New Roman" w:cs="Times New Roman"/>
          <w:sz w:val="24"/>
          <w:szCs w:val="24"/>
        </w:rPr>
        <w:t xml:space="preserve">In this study, the PSS-4 was considered appropriate for use in data collection because of the </w:t>
      </w:r>
      <w:r w:rsidR="008A3DBB" w:rsidRPr="009249C2">
        <w:rPr>
          <w:rFonts w:ascii="Times New Roman" w:hAnsi="Times New Roman" w:cs="Times New Roman"/>
          <w:sz w:val="24"/>
          <w:szCs w:val="24"/>
        </w:rPr>
        <w:t>previously</w:t>
      </w:r>
      <w:r w:rsidRPr="009249C2">
        <w:rPr>
          <w:rFonts w:ascii="Times New Roman" w:hAnsi="Times New Roman" w:cs="Times New Roman"/>
          <w:sz w:val="24"/>
          <w:szCs w:val="24"/>
        </w:rPr>
        <w:t xml:space="preserve"> psychometric properties. PSS-4 scores are obtained by reversing the scores on the two positive items (e.g., 0=4, 1=3, 2=2, 3=1, 4=0), and then summing across all items. The positive items are 2 and 3. PSS</w:t>
      </w:r>
      <w:r w:rsidR="5BF6F013" w:rsidRPr="009249C2">
        <w:rPr>
          <w:rFonts w:ascii="Times New Roman" w:hAnsi="Times New Roman" w:cs="Times New Roman"/>
          <w:sz w:val="24"/>
          <w:szCs w:val="24"/>
        </w:rPr>
        <w:t>-4</w:t>
      </w:r>
      <w:r w:rsidRPr="009249C2">
        <w:rPr>
          <w:rFonts w:ascii="Times New Roman" w:hAnsi="Times New Roman" w:cs="Times New Roman"/>
          <w:sz w:val="24"/>
          <w:szCs w:val="24"/>
        </w:rPr>
        <w:t xml:space="preserve"> individual scores range from 0 to </w:t>
      </w:r>
      <w:r w:rsidR="5C2A6438" w:rsidRPr="009249C2">
        <w:rPr>
          <w:rFonts w:ascii="Times New Roman" w:hAnsi="Times New Roman" w:cs="Times New Roman"/>
          <w:sz w:val="24"/>
          <w:szCs w:val="24"/>
        </w:rPr>
        <w:t>16</w:t>
      </w:r>
      <w:r w:rsidRPr="009249C2">
        <w:rPr>
          <w:rFonts w:ascii="Times New Roman" w:hAnsi="Times New Roman" w:cs="Times New Roman"/>
          <w:sz w:val="24"/>
          <w:szCs w:val="24"/>
        </w:rPr>
        <w:t xml:space="preserve"> with higher scores indicating higher perceived stress. </w:t>
      </w:r>
    </w:p>
    <w:p w14:paraId="4A33C6B5" w14:textId="0272B3DF" w:rsidR="009B63CF" w:rsidRPr="009249C2" w:rsidRDefault="004E054F" w:rsidP="004E054F">
      <w:pPr>
        <w:spacing w:after="0" w:line="480" w:lineRule="auto"/>
        <w:jc w:val="both"/>
        <w:rPr>
          <w:rFonts w:ascii="Times New Roman" w:hAnsi="Times New Roman" w:cs="Times New Roman"/>
          <w:b/>
          <w:bCs/>
          <w:i/>
          <w:iCs/>
          <w:sz w:val="24"/>
          <w:szCs w:val="24"/>
        </w:rPr>
      </w:pPr>
      <w:r w:rsidRPr="009249C2">
        <w:rPr>
          <w:rFonts w:ascii="Times New Roman" w:hAnsi="Times New Roman" w:cs="Times New Roman"/>
          <w:b/>
          <w:bCs/>
          <w:i/>
          <w:iCs/>
          <w:sz w:val="24"/>
          <w:szCs w:val="24"/>
        </w:rPr>
        <w:t xml:space="preserve">WHO-5 Well-being Index </w:t>
      </w:r>
    </w:p>
    <w:p w14:paraId="202B2499" w14:textId="5049FEC7" w:rsidR="009B63CF" w:rsidRPr="009249C2" w:rsidRDefault="00E81124"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009249C2" w:rsidRPr="009249C2">
        <w:rPr>
          <w:rFonts w:ascii="Times New Roman" w:hAnsi="Times New Roman" w:cs="Times New Roman"/>
          <w:sz w:val="24"/>
          <w:szCs w:val="24"/>
          <w:highlight w:val="yellow"/>
        </w:rPr>
        <w:t>World Health</w:t>
      </w:r>
      <w:r w:rsidR="009249C2" w:rsidRPr="009249C2">
        <w:rPr>
          <w:rFonts w:ascii="Times New Roman" w:hAnsi="Times New Roman" w:cs="Times New Roman"/>
          <w:sz w:val="24"/>
          <w:szCs w:val="24"/>
        </w:rPr>
        <w:t xml:space="preserve"> Organisation (WHO, 1998) developed the WHO-5</w:t>
      </w:r>
      <w:r w:rsidR="45E5C289" w:rsidRPr="009249C2">
        <w:rPr>
          <w:rFonts w:ascii="Times New Roman" w:hAnsi="Times New Roman" w:cs="Times New Roman"/>
          <w:sz w:val="24"/>
          <w:szCs w:val="24"/>
        </w:rPr>
        <w:t xml:space="preserve"> to</w:t>
      </w:r>
      <w:r w:rsidR="39F47967" w:rsidRPr="009249C2">
        <w:rPr>
          <w:rFonts w:ascii="Times New Roman" w:hAnsi="Times New Roman" w:cs="Times New Roman"/>
          <w:sz w:val="24"/>
          <w:szCs w:val="24"/>
        </w:rPr>
        <w:t xml:space="preserve"> reflects positive affections, and this short scale captures subjective psychological well-being by measuring affective and hedonic dimensions of well-being. This self-rated scale was developed to enable primary healthcare general practitioners to </w:t>
      </w:r>
      <w:r w:rsidR="00AB0D99" w:rsidRPr="009249C2">
        <w:rPr>
          <w:rFonts w:ascii="Times New Roman" w:hAnsi="Times New Roman" w:cs="Times New Roman"/>
          <w:sz w:val="24"/>
          <w:szCs w:val="24"/>
        </w:rPr>
        <w:t xml:space="preserve">screen patients for signs of depression to reduce symptom relapse and suicide rates </w:t>
      </w:r>
      <w:r w:rsidR="39F47967" w:rsidRPr="009249C2">
        <w:rPr>
          <w:rFonts w:ascii="Times New Roman" w:hAnsi="Times New Roman" w:cs="Times New Roman"/>
          <w:sz w:val="24"/>
          <w:szCs w:val="24"/>
        </w:rPr>
        <w:t xml:space="preserve">and suicide rates. Since its development, the scale has been used to guide clinical practice worldwide. As a generic self-rated well-being scale, previous research on its psychometric properties has focused primarily on students and patients in different settings, such as general practice, private clinics, and hospital settings. In addition, it is increasingly used as a reliable measure to monitor depression, with excellent </w:t>
      </w:r>
      <w:r w:rsidR="45E5C289" w:rsidRPr="009249C2">
        <w:rPr>
          <w:rFonts w:ascii="Times New Roman" w:hAnsi="Times New Roman" w:cs="Times New Roman"/>
          <w:sz w:val="24"/>
          <w:szCs w:val="24"/>
        </w:rPr>
        <w:t>clinometric</w:t>
      </w:r>
      <w:r w:rsidR="39F47967" w:rsidRPr="009249C2">
        <w:rPr>
          <w:rFonts w:ascii="Times New Roman" w:hAnsi="Times New Roman" w:cs="Times New Roman"/>
          <w:sz w:val="24"/>
          <w:szCs w:val="24"/>
        </w:rPr>
        <w:t xml:space="preserve"> cross-cultural sensitivity </w:t>
      </w:r>
      <w:r w:rsidR="00AB0D99" w:rsidRPr="009249C2">
        <w:rPr>
          <w:rFonts w:ascii="Times New Roman" w:hAnsi="Times New Roman" w:cs="Times New Roman"/>
          <w:sz w:val="24"/>
          <w:szCs w:val="24"/>
        </w:rPr>
        <w:t>in</w:t>
      </w:r>
      <w:r w:rsidR="39F47967" w:rsidRPr="009249C2">
        <w:rPr>
          <w:rFonts w:ascii="Times New Roman" w:hAnsi="Times New Roman" w:cs="Times New Roman"/>
          <w:sz w:val="24"/>
          <w:szCs w:val="24"/>
        </w:rPr>
        <w:t xml:space="preserve"> detect</w:t>
      </w:r>
      <w:r w:rsidR="00AB0D99" w:rsidRPr="009249C2">
        <w:rPr>
          <w:rFonts w:ascii="Times New Roman" w:hAnsi="Times New Roman" w:cs="Times New Roman"/>
          <w:sz w:val="24"/>
          <w:szCs w:val="24"/>
        </w:rPr>
        <w:t>ing</w:t>
      </w:r>
      <w:r w:rsidR="39F47967" w:rsidRPr="009249C2">
        <w:rPr>
          <w:rFonts w:ascii="Times New Roman" w:hAnsi="Times New Roman" w:cs="Times New Roman"/>
          <w:sz w:val="24"/>
          <w:szCs w:val="24"/>
        </w:rPr>
        <w:t xml:space="preserve"> depression</w:t>
      </w:r>
      <w:r w:rsidR="74176A88" w:rsidRPr="009249C2">
        <w:rPr>
          <w:rFonts w:ascii="Times New Roman" w:hAnsi="Times New Roman" w:cs="Times New Roman"/>
          <w:sz w:val="24"/>
          <w:szCs w:val="24"/>
        </w:rPr>
        <w:t>.</w:t>
      </w:r>
      <w:r w:rsidR="31390834" w:rsidRPr="009249C2">
        <w:rPr>
          <w:rFonts w:ascii="Times New Roman" w:hAnsi="Times New Roman" w:cs="Times New Roman"/>
          <w:sz w:val="24"/>
          <w:szCs w:val="24"/>
        </w:rPr>
        <w:t xml:space="preserve"> It is measured on </w:t>
      </w:r>
      <w:r w:rsidR="7EEBE851" w:rsidRPr="009249C2">
        <w:rPr>
          <w:rFonts w:ascii="Times New Roman" w:hAnsi="Times New Roman" w:cs="Times New Roman"/>
          <w:sz w:val="24"/>
          <w:szCs w:val="24"/>
        </w:rPr>
        <w:t>a six-point Likert scale 0 (At no time) to 5 (All of the time). It has</w:t>
      </w:r>
      <w:r w:rsidR="00823A30" w:rsidRPr="009249C2">
        <w:rPr>
          <w:rFonts w:ascii="Times New Roman" w:hAnsi="Times New Roman" w:cs="Times New Roman"/>
          <w:sz w:val="24"/>
          <w:szCs w:val="24"/>
        </w:rPr>
        <w:t xml:space="preserve"> a</w:t>
      </w:r>
      <w:r w:rsidR="7EEBE851" w:rsidRPr="009249C2">
        <w:rPr>
          <w:rFonts w:ascii="Times New Roman" w:hAnsi="Times New Roman" w:cs="Times New Roman"/>
          <w:sz w:val="24"/>
          <w:szCs w:val="24"/>
        </w:rPr>
        <w:t xml:space="preserve"> reliability coefficient of .83.</w:t>
      </w:r>
    </w:p>
    <w:p w14:paraId="1B904E03" w14:textId="77777777" w:rsidR="00D050E6" w:rsidRPr="009249C2" w:rsidRDefault="00D050E6" w:rsidP="00CC7423">
      <w:pPr>
        <w:spacing w:after="0" w:line="480" w:lineRule="auto"/>
        <w:jc w:val="both"/>
        <w:rPr>
          <w:rFonts w:ascii="Times New Roman" w:hAnsi="Times New Roman" w:cs="Times New Roman"/>
          <w:sz w:val="24"/>
          <w:szCs w:val="24"/>
        </w:rPr>
      </w:pPr>
    </w:p>
    <w:p w14:paraId="44AC9E9D" w14:textId="77777777" w:rsidR="00D050E6" w:rsidRPr="009249C2" w:rsidRDefault="00D050E6" w:rsidP="00CC7423">
      <w:pPr>
        <w:spacing w:after="0" w:line="480" w:lineRule="auto"/>
        <w:jc w:val="both"/>
        <w:rPr>
          <w:rFonts w:ascii="Times New Roman" w:hAnsi="Times New Roman" w:cs="Times New Roman"/>
          <w:sz w:val="24"/>
          <w:szCs w:val="24"/>
        </w:rPr>
      </w:pPr>
    </w:p>
    <w:p w14:paraId="19974AC9" w14:textId="77777777" w:rsidR="00D050E6" w:rsidRPr="009249C2" w:rsidRDefault="00D050E6" w:rsidP="00CC7423">
      <w:pPr>
        <w:spacing w:after="0" w:line="480" w:lineRule="auto"/>
        <w:jc w:val="both"/>
        <w:rPr>
          <w:rFonts w:ascii="Times New Roman" w:hAnsi="Times New Roman" w:cs="Times New Roman"/>
          <w:sz w:val="24"/>
          <w:szCs w:val="24"/>
        </w:rPr>
      </w:pPr>
    </w:p>
    <w:p w14:paraId="565EC5A0" w14:textId="77777777" w:rsidR="00D050E6" w:rsidRPr="009249C2" w:rsidRDefault="00D050E6" w:rsidP="00CC7423">
      <w:pPr>
        <w:spacing w:after="0" w:line="480" w:lineRule="auto"/>
        <w:jc w:val="both"/>
        <w:rPr>
          <w:rFonts w:ascii="Times New Roman" w:hAnsi="Times New Roman" w:cs="Times New Roman"/>
          <w:sz w:val="24"/>
          <w:szCs w:val="24"/>
        </w:rPr>
      </w:pPr>
    </w:p>
    <w:p w14:paraId="312B9000" w14:textId="77777777" w:rsidR="00D050E6" w:rsidRPr="009249C2" w:rsidRDefault="00D050E6" w:rsidP="00CC7423">
      <w:pPr>
        <w:spacing w:after="0" w:line="480" w:lineRule="auto"/>
        <w:jc w:val="both"/>
        <w:rPr>
          <w:rFonts w:ascii="Times New Roman" w:hAnsi="Times New Roman" w:cs="Times New Roman"/>
          <w:sz w:val="24"/>
          <w:szCs w:val="24"/>
        </w:rPr>
      </w:pPr>
    </w:p>
    <w:p w14:paraId="3F3648D4" w14:textId="77777777" w:rsidR="00700336" w:rsidRPr="009249C2" w:rsidRDefault="00700336" w:rsidP="00CC7423">
      <w:pPr>
        <w:spacing w:after="0" w:line="480" w:lineRule="auto"/>
        <w:jc w:val="both"/>
        <w:rPr>
          <w:rFonts w:ascii="Times New Roman" w:hAnsi="Times New Roman" w:cs="Times New Roman"/>
          <w:sz w:val="24"/>
          <w:szCs w:val="24"/>
        </w:rPr>
      </w:pPr>
    </w:p>
    <w:p w14:paraId="299AFC55" w14:textId="75B42CA7" w:rsidR="00D050E6" w:rsidRPr="009249C2" w:rsidRDefault="00D050E6" w:rsidP="00BB40EC">
      <w:pPr>
        <w:spacing w:after="0" w:line="480" w:lineRule="auto"/>
        <w:rPr>
          <w:rFonts w:ascii="Times New Roman" w:hAnsi="Times New Roman" w:cs="Times New Roman"/>
          <w:b/>
          <w:bCs/>
          <w:sz w:val="24"/>
          <w:szCs w:val="24"/>
        </w:rPr>
      </w:pPr>
      <w:r w:rsidRPr="009249C2">
        <w:rPr>
          <w:rFonts w:ascii="Times New Roman" w:hAnsi="Times New Roman" w:cs="Times New Roman"/>
          <w:b/>
          <w:bCs/>
          <w:sz w:val="24"/>
          <w:szCs w:val="24"/>
        </w:rPr>
        <w:t>RESULTS</w:t>
      </w:r>
    </w:p>
    <w:p w14:paraId="1B1CA28D" w14:textId="77777777" w:rsidR="001D37FD" w:rsidRPr="009249C2" w:rsidRDefault="001D37FD" w:rsidP="001D37FD">
      <w:pPr>
        <w:spacing w:after="0" w:line="480" w:lineRule="auto"/>
        <w:rPr>
          <w:rFonts w:ascii="Times New Roman" w:hAnsi="Times New Roman" w:cs="Times New Roman"/>
          <w:b/>
          <w:bCs/>
          <w:sz w:val="24"/>
          <w:szCs w:val="24"/>
        </w:rPr>
      </w:pPr>
      <w:r w:rsidRPr="009249C2">
        <w:rPr>
          <w:rFonts w:ascii="Times New Roman" w:hAnsi="Times New Roman" w:cs="Times New Roman"/>
          <w:b/>
          <w:bCs/>
          <w:sz w:val="24"/>
          <w:szCs w:val="24"/>
        </w:rPr>
        <w:t xml:space="preserve">Preliminary Analyses </w:t>
      </w:r>
    </w:p>
    <w:p w14:paraId="6C7B78A6" w14:textId="0757BEDE" w:rsidR="00DA12A5" w:rsidRPr="009249C2" w:rsidRDefault="001D37FD"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 xml:space="preserve">Descriptive statistics for the core study variables relating to burnout and its facets, and </w:t>
      </w:r>
      <w:r w:rsidR="00375E74" w:rsidRPr="009249C2">
        <w:rPr>
          <w:rFonts w:ascii="Times New Roman" w:hAnsi="Times New Roman" w:cs="Times New Roman"/>
          <w:sz w:val="24"/>
          <w:szCs w:val="24"/>
        </w:rPr>
        <w:t xml:space="preserve">well-being, stress, and depression and anxiety </w:t>
      </w:r>
      <w:r w:rsidRPr="009249C2">
        <w:rPr>
          <w:rFonts w:ascii="Times New Roman" w:hAnsi="Times New Roman" w:cs="Times New Roman"/>
          <w:sz w:val="24"/>
          <w:szCs w:val="24"/>
        </w:rPr>
        <w:t>are summarised in Table 1.</w:t>
      </w:r>
    </w:p>
    <w:p w14:paraId="5DF9F722" w14:textId="4EFBEB9F" w:rsidR="0078641B" w:rsidRPr="009249C2" w:rsidRDefault="0078641B" w:rsidP="0078641B">
      <w:pPr>
        <w:pStyle w:val="Caption"/>
        <w:keepNext/>
        <w:rPr>
          <w:rFonts w:ascii="Times New Roman" w:hAnsi="Times New Roman" w:cs="Times New Roman"/>
          <w:color w:val="auto"/>
          <w:sz w:val="24"/>
          <w:szCs w:val="24"/>
        </w:rPr>
      </w:pPr>
      <w:r w:rsidRPr="009249C2">
        <w:rPr>
          <w:rFonts w:ascii="Times New Roman" w:hAnsi="Times New Roman" w:cs="Times New Roman"/>
          <w:b/>
          <w:bCs/>
          <w:i w:val="0"/>
          <w:iCs w:val="0"/>
          <w:color w:val="auto"/>
          <w:sz w:val="24"/>
          <w:szCs w:val="24"/>
        </w:rPr>
        <w:t xml:space="preserve">Table </w:t>
      </w:r>
      <w:r w:rsidRPr="009249C2">
        <w:rPr>
          <w:rFonts w:ascii="Times New Roman" w:hAnsi="Times New Roman" w:cs="Times New Roman"/>
          <w:b/>
          <w:bCs/>
          <w:i w:val="0"/>
          <w:iCs w:val="0"/>
          <w:color w:val="auto"/>
          <w:sz w:val="24"/>
          <w:szCs w:val="24"/>
        </w:rPr>
        <w:fldChar w:fldCharType="begin"/>
      </w:r>
      <w:r w:rsidRPr="009249C2">
        <w:rPr>
          <w:rFonts w:ascii="Times New Roman" w:hAnsi="Times New Roman" w:cs="Times New Roman"/>
          <w:b/>
          <w:bCs/>
          <w:i w:val="0"/>
          <w:iCs w:val="0"/>
          <w:color w:val="auto"/>
          <w:sz w:val="24"/>
          <w:szCs w:val="24"/>
        </w:rPr>
        <w:instrText xml:space="preserve"> SEQ Table \* ARABIC </w:instrText>
      </w:r>
      <w:r w:rsidRPr="009249C2">
        <w:rPr>
          <w:rFonts w:ascii="Times New Roman" w:hAnsi="Times New Roman" w:cs="Times New Roman"/>
          <w:b/>
          <w:bCs/>
          <w:i w:val="0"/>
          <w:iCs w:val="0"/>
          <w:color w:val="auto"/>
          <w:sz w:val="24"/>
          <w:szCs w:val="24"/>
        </w:rPr>
        <w:fldChar w:fldCharType="separate"/>
      </w:r>
      <w:r w:rsidR="00F57A63" w:rsidRPr="009249C2">
        <w:rPr>
          <w:rFonts w:ascii="Times New Roman" w:hAnsi="Times New Roman" w:cs="Times New Roman"/>
          <w:b/>
          <w:bCs/>
          <w:i w:val="0"/>
          <w:iCs w:val="0"/>
          <w:color w:val="auto"/>
          <w:sz w:val="24"/>
          <w:szCs w:val="24"/>
        </w:rPr>
        <w:t>1</w:t>
      </w:r>
      <w:r w:rsidRPr="009249C2">
        <w:rPr>
          <w:rFonts w:ascii="Times New Roman" w:hAnsi="Times New Roman" w:cs="Times New Roman"/>
          <w:b/>
          <w:bCs/>
          <w:i w:val="0"/>
          <w:iCs w:val="0"/>
          <w:color w:val="auto"/>
          <w:sz w:val="24"/>
          <w:szCs w:val="24"/>
        </w:rPr>
        <w:fldChar w:fldCharType="end"/>
      </w:r>
      <w:r w:rsidRPr="009249C2">
        <w:rPr>
          <w:rFonts w:ascii="Times New Roman" w:hAnsi="Times New Roman" w:cs="Times New Roman"/>
          <w:b/>
          <w:bCs/>
          <w:i w:val="0"/>
          <w:iCs w:val="0"/>
          <w:color w:val="auto"/>
          <w:sz w:val="24"/>
          <w:szCs w:val="24"/>
        </w:rPr>
        <w:t>:</w:t>
      </w:r>
      <w:r w:rsidR="00604CCE" w:rsidRPr="009249C2">
        <w:rPr>
          <w:rFonts w:ascii="Times New Roman" w:hAnsi="Times New Roman" w:cs="Times New Roman"/>
          <w:b/>
          <w:bCs/>
          <w:i w:val="0"/>
          <w:iCs w:val="0"/>
          <w:color w:val="auto"/>
          <w:sz w:val="24"/>
          <w:szCs w:val="24"/>
        </w:rPr>
        <w:t xml:space="preserve"> </w:t>
      </w:r>
      <w:r w:rsidRPr="009249C2">
        <w:rPr>
          <w:rFonts w:ascii="Times New Roman" w:hAnsi="Times New Roman" w:cs="Times New Roman"/>
          <w:b/>
          <w:bCs/>
          <w:color w:val="auto"/>
          <w:sz w:val="24"/>
          <w:szCs w:val="24"/>
        </w:rPr>
        <w:t xml:space="preserve">Descriptive Statistics for Burnout, </w:t>
      </w:r>
      <w:r w:rsidR="00604CCE" w:rsidRPr="009249C2">
        <w:rPr>
          <w:rFonts w:ascii="Times New Roman" w:hAnsi="Times New Roman" w:cs="Times New Roman"/>
          <w:b/>
          <w:bCs/>
          <w:color w:val="auto"/>
          <w:sz w:val="24"/>
          <w:szCs w:val="24"/>
        </w:rPr>
        <w:t>Burnout Facets</w:t>
      </w:r>
      <w:r w:rsidR="00CF791A" w:rsidRPr="009249C2">
        <w:rPr>
          <w:rFonts w:ascii="Times New Roman" w:hAnsi="Times New Roman" w:cs="Times New Roman"/>
          <w:b/>
          <w:bCs/>
          <w:color w:val="auto"/>
          <w:sz w:val="24"/>
          <w:szCs w:val="24"/>
        </w:rPr>
        <w:t xml:space="preserve">, Perceive Stress, Well-being, Depression </w:t>
      </w:r>
      <w:r w:rsidRPr="009249C2">
        <w:rPr>
          <w:rFonts w:ascii="Times New Roman" w:hAnsi="Times New Roman" w:cs="Times New Roman"/>
          <w:b/>
          <w:bCs/>
          <w:color w:val="auto"/>
          <w:sz w:val="24"/>
          <w:szCs w:val="24"/>
        </w:rPr>
        <w:t xml:space="preserve">and </w:t>
      </w:r>
      <w:r w:rsidR="00CF791A" w:rsidRPr="009249C2">
        <w:rPr>
          <w:rFonts w:ascii="Times New Roman" w:hAnsi="Times New Roman" w:cs="Times New Roman"/>
          <w:b/>
          <w:bCs/>
          <w:color w:val="auto"/>
          <w:sz w:val="24"/>
          <w:szCs w:val="24"/>
        </w:rPr>
        <w:t>Anxiety</w:t>
      </w:r>
      <w:r w:rsidRPr="009249C2">
        <w:rPr>
          <w:rFonts w:ascii="Times New Roman" w:hAnsi="Times New Roman" w:cs="Times New Roman"/>
          <w:b/>
          <w:bCs/>
          <w:color w:val="auto"/>
          <w:sz w:val="24"/>
          <w:szCs w:val="24"/>
        </w:rPr>
        <w:t>.</w:t>
      </w:r>
      <w:r w:rsidRPr="009249C2">
        <w:rPr>
          <w:rFonts w:ascii="Times New Roman" w:hAnsi="Times New Roman" w:cs="Times New Roman"/>
          <w:color w:val="auto"/>
          <w:sz w:val="24"/>
          <w:szCs w:val="24"/>
        </w:rPr>
        <w:t xml:space="preserve"> </w:t>
      </w:r>
    </w:p>
    <w:tbl>
      <w:tblPr>
        <w:tblW w:w="7779" w:type="dxa"/>
        <w:tblLayout w:type="fixed"/>
        <w:tblCellMar>
          <w:left w:w="0" w:type="dxa"/>
          <w:right w:w="0" w:type="dxa"/>
        </w:tblCellMar>
        <w:tblLook w:val="0000" w:firstRow="0" w:lastRow="0" w:firstColumn="0" w:lastColumn="0" w:noHBand="0" w:noVBand="0"/>
      </w:tblPr>
      <w:tblGrid>
        <w:gridCol w:w="2700"/>
        <w:gridCol w:w="924"/>
        <w:gridCol w:w="1283"/>
        <w:gridCol w:w="1193"/>
        <w:gridCol w:w="1679"/>
      </w:tblGrid>
      <w:tr w:rsidR="003B1040" w:rsidRPr="009249C2" w14:paraId="3C356D30" w14:textId="77777777" w:rsidTr="00761A87">
        <w:trPr>
          <w:cantSplit/>
          <w:trHeight w:val="571"/>
        </w:trPr>
        <w:tc>
          <w:tcPr>
            <w:tcW w:w="2700" w:type="dxa"/>
            <w:tcBorders>
              <w:top w:val="single" w:sz="4" w:space="0" w:color="auto"/>
              <w:left w:val="nil"/>
              <w:bottom w:val="single" w:sz="4" w:space="0" w:color="auto"/>
            </w:tcBorders>
            <w:shd w:val="clear" w:color="auto" w:fill="FFFFFF"/>
            <w:vAlign w:val="bottom"/>
          </w:tcPr>
          <w:p w14:paraId="139C3A75" w14:textId="7ECBF2D0"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Variable</w:t>
            </w:r>
          </w:p>
        </w:tc>
        <w:tc>
          <w:tcPr>
            <w:tcW w:w="924" w:type="dxa"/>
            <w:tcBorders>
              <w:top w:val="single" w:sz="4" w:space="0" w:color="auto"/>
              <w:bottom w:val="single" w:sz="4" w:space="0" w:color="auto"/>
            </w:tcBorders>
            <w:shd w:val="clear" w:color="auto" w:fill="FFFFFF"/>
            <w:vAlign w:val="bottom"/>
          </w:tcPr>
          <w:p w14:paraId="75515D82" w14:textId="64ECA8F6"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Min.</w:t>
            </w:r>
          </w:p>
        </w:tc>
        <w:tc>
          <w:tcPr>
            <w:tcW w:w="1283" w:type="dxa"/>
            <w:tcBorders>
              <w:top w:val="single" w:sz="4" w:space="0" w:color="auto"/>
              <w:bottom w:val="single" w:sz="4" w:space="0" w:color="auto"/>
            </w:tcBorders>
            <w:shd w:val="clear" w:color="auto" w:fill="FFFFFF"/>
            <w:vAlign w:val="bottom"/>
          </w:tcPr>
          <w:p w14:paraId="4D7D2D5A" w14:textId="1F012B8D"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Max.</w:t>
            </w:r>
          </w:p>
        </w:tc>
        <w:tc>
          <w:tcPr>
            <w:tcW w:w="1193" w:type="dxa"/>
            <w:tcBorders>
              <w:top w:val="single" w:sz="4" w:space="0" w:color="auto"/>
              <w:bottom w:val="single" w:sz="4" w:space="0" w:color="auto"/>
            </w:tcBorders>
            <w:shd w:val="clear" w:color="auto" w:fill="FFFFFF"/>
            <w:vAlign w:val="bottom"/>
          </w:tcPr>
          <w:p w14:paraId="5641A98A" w14:textId="253C8322" w:rsidR="00761A87" w:rsidRPr="009249C2" w:rsidRDefault="00761A87" w:rsidP="00DA12A5">
            <w:pPr>
              <w:spacing w:after="0" w:line="480" w:lineRule="auto"/>
              <w:rPr>
                <w:rFonts w:ascii="Times New Roman" w:hAnsi="Times New Roman" w:cs="Times New Roman"/>
                <w:i/>
                <w:iCs/>
                <w:sz w:val="24"/>
                <w:szCs w:val="24"/>
              </w:rPr>
            </w:pPr>
            <w:r w:rsidRPr="009249C2">
              <w:rPr>
                <w:rFonts w:ascii="Times New Roman" w:hAnsi="Times New Roman" w:cs="Times New Roman"/>
                <w:i/>
                <w:iCs/>
                <w:sz w:val="24"/>
                <w:szCs w:val="24"/>
              </w:rPr>
              <w:t>M</w:t>
            </w:r>
          </w:p>
        </w:tc>
        <w:tc>
          <w:tcPr>
            <w:tcW w:w="1679" w:type="dxa"/>
            <w:tcBorders>
              <w:top w:val="single" w:sz="4" w:space="0" w:color="auto"/>
              <w:bottom w:val="single" w:sz="4" w:space="0" w:color="auto"/>
              <w:right w:val="nil"/>
            </w:tcBorders>
            <w:shd w:val="clear" w:color="auto" w:fill="FFFFFF"/>
            <w:vAlign w:val="bottom"/>
          </w:tcPr>
          <w:p w14:paraId="3011F6CA" w14:textId="09313CC8" w:rsidR="00761A87" w:rsidRPr="009249C2" w:rsidRDefault="00761A87" w:rsidP="00DA12A5">
            <w:pPr>
              <w:spacing w:after="0" w:line="480" w:lineRule="auto"/>
              <w:rPr>
                <w:rFonts w:ascii="Times New Roman" w:hAnsi="Times New Roman" w:cs="Times New Roman"/>
                <w:i/>
                <w:iCs/>
                <w:sz w:val="24"/>
                <w:szCs w:val="24"/>
              </w:rPr>
            </w:pPr>
            <w:r w:rsidRPr="009249C2">
              <w:rPr>
                <w:rFonts w:ascii="Times New Roman" w:hAnsi="Times New Roman" w:cs="Times New Roman"/>
                <w:i/>
                <w:iCs/>
                <w:sz w:val="24"/>
                <w:szCs w:val="24"/>
              </w:rPr>
              <w:t>SD           n</w:t>
            </w:r>
          </w:p>
        </w:tc>
      </w:tr>
      <w:tr w:rsidR="003B1040" w:rsidRPr="009249C2" w14:paraId="3F3C86FC" w14:textId="77777777" w:rsidTr="00761A87">
        <w:trPr>
          <w:cantSplit/>
          <w:trHeight w:val="555"/>
        </w:trPr>
        <w:tc>
          <w:tcPr>
            <w:tcW w:w="2700" w:type="dxa"/>
            <w:tcBorders>
              <w:top w:val="single" w:sz="4" w:space="0" w:color="auto"/>
              <w:left w:val="nil"/>
            </w:tcBorders>
            <w:shd w:val="clear" w:color="auto" w:fill="E0E0E0"/>
          </w:tcPr>
          <w:p w14:paraId="68AAA10D" w14:textId="36397323"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Overall Burnout</w:t>
            </w:r>
          </w:p>
        </w:tc>
        <w:tc>
          <w:tcPr>
            <w:tcW w:w="924" w:type="dxa"/>
            <w:tcBorders>
              <w:top w:val="single" w:sz="4" w:space="0" w:color="auto"/>
            </w:tcBorders>
            <w:shd w:val="clear" w:color="auto" w:fill="F9F9FB"/>
          </w:tcPr>
          <w:p w14:paraId="6D3D2A52"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7.00</w:t>
            </w:r>
          </w:p>
        </w:tc>
        <w:tc>
          <w:tcPr>
            <w:tcW w:w="1283" w:type="dxa"/>
            <w:tcBorders>
              <w:top w:val="single" w:sz="4" w:space="0" w:color="auto"/>
            </w:tcBorders>
            <w:shd w:val="clear" w:color="auto" w:fill="F9F9FB"/>
          </w:tcPr>
          <w:p w14:paraId="5E8D706B"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95.00</w:t>
            </w:r>
          </w:p>
        </w:tc>
        <w:tc>
          <w:tcPr>
            <w:tcW w:w="1193" w:type="dxa"/>
            <w:tcBorders>
              <w:top w:val="single" w:sz="4" w:space="0" w:color="auto"/>
            </w:tcBorders>
            <w:shd w:val="clear" w:color="auto" w:fill="F9F9FB"/>
          </w:tcPr>
          <w:p w14:paraId="731E909C" w14:textId="422C53E0"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53.00</w:t>
            </w:r>
          </w:p>
        </w:tc>
        <w:tc>
          <w:tcPr>
            <w:tcW w:w="1679" w:type="dxa"/>
            <w:tcBorders>
              <w:top w:val="single" w:sz="4" w:space="0" w:color="auto"/>
              <w:right w:val="nil"/>
            </w:tcBorders>
            <w:shd w:val="clear" w:color="auto" w:fill="F9F9FB"/>
          </w:tcPr>
          <w:p w14:paraId="769EA568" w14:textId="43638DC1"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15.68       279</w:t>
            </w:r>
          </w:p>
        </w:tc>
      </w:tr>
      <w:tr w:rsidR="003B1040" w:rsidRPr="009249C2" w14:paraId="0CA3C43C" w14:textId="77777777" w:rsidTr="00761A87">
        <w:trPr>
          <w:cantSplit/>
          <w:trHeight w:val="571"/>
        </w:trPr>
        <w:tc>
          <w:tcPr>
            <w:tcW w:w="2700" w:type="dxa"/>
            <w:tcBorders>
              <w:left w:val="nil"/>
            </w:tcBorders>
            <w:shd w:val="clear" w:color="auto" w:fill="E0E0E0"/>
          </w:tcPr>
          <w:p w14:paraId="1013434C"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Exhaustion</w:t>
            </w:r>
          </w:p>
        </w:tc>
        <w:tc>
          <w:tcPr>
            <w:tcW w:w="924" w:type="dxa"/>
            <w:shd w:val="clear" w:color="auto" w:fill="F9F9FB"/>
          </w:tcPr>
          <w:p w14:paraId="5BCB2869"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.00</w:t>
            </w:r>
          </w:p>
        </w:tc>
        <w:tc>
          <w:tcPr>
            <w:tcW w:w="1283" w:type="dxa"/>
            <w:shd w:val="clear" w:color="auto" w:fill="F9F9FB"/>
          </w:tcPr>
          <w:p w14:paraId="1BDA36A3"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30.00</w:t>
            </w:r>
          </w:p>
        </w:tc>
        <w:tc>
          <w:tcPr>
            <w:tcW w:w="1193" w:type="dxa"/>
            <w:shd w:val="clear" w:color="auto" w:fill="F9F9FB"/>
          </w:tcPr>
          <w:p w14:paraId="1D6ED3AC" w14:textId="793301CC"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20.10</w:t>
            </w:r>
          </w:p>
        </w:tc>
        <w:tc>
          <w:tcPr>
            <w:tcW w:w="1679" w:type="dxa"/>
            <w:tcBorders>
              <w:right w:val="nil"/>
            </w:tcBorders>
            <w:shd w:val="clear" w:color="auto" w:fill="F9F9FB"/>
          </w:tcPr>
          <w:p w14:paraId="3FBB39C3" w14:textId="10C00714"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7.00         279</w:t>
            </w:r>
          </w:p>
        </w:tc>
      </w:tr>
      <w:tr w:rsidR="003B1040" w:rsidRPr="009249C2" w14:paraId="1AB15C78" w14:textId="77777777" w:rsidTr="00761A87">
        <w:trPr>
          <w:cantSplit/>
          <w:trHeight w:val="571"/>
        </w:trPr>
        <w:tc>
          <w:tcPr>
            <w:tcW w:w="2700" w:type="dxa"/>
            <w:tcBorders>
              <w:left w:val="nil"/>
            </w:tcBorders>
            <w:shd w:val="clear" w:color="auto" w:fill="E0E0E0"/>
          </w:tcPr>
          <w:p w14:paraId="01ABF5D6"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Cynicism</w:t>
            </w:r>
          </w:p>
        </w:tc>
        <w:tc>
          <w:tcPr>
            <w:tcW w:w="924" w:type="dxa"/>
            <w:shd w:val="clear" w:color="auto" w:fill="F9F9FB"/>
          </w:tcPr>
          <w:p w14:paraId="2E13A8AD"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.00</w:t>
            </w:r>
          </w:p>
        </w:tc>
        <w:tc>
          <w:tcPr>
            <w:tcW w:w="1283" w:type="dxa"/>
            <w:shd w:val="clear" w:color="auto" w:fill="F9F9FB"/>
          </w:tcPr>
          <w:p w14:paraId="433AB9C8"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30.00</w:t>
            </w:r>
          </w:p>
        </w:tc>
        <w:tc>
          <w:tcPr>
            <w:tcW w:w="1193" w:type="dxa"/>
            <w:shd w:val="clear" w:color="auto" w:fill="F9F9FB"/>
          </w:tcPr>
          <w:p w14:paraId="3EF60BB1" w14:textId="189A12C0"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16.12</w:t>
            </w:r>
          </w:p>
        </w:tc>
        <w:tc>
          <w:tcPr>
            <w:tcW w:w="1679" w:type="dxa"/>
            <w:tcBorders>
              <w:right w:val="nil"/>
            </w:tcBorders>
            <w:shd w:val="clear" w:color="auto" w:fill="F9F9FB"/>
          </w:tcPr>
          <w:p w14:paraId="002B5D92" w14:textId="29D59F78"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6.98         279</w:t>
            </w:r>
          </w:p>
        </w:tc>
      </w:tr>
      <w:tr w:rsidR="003B1040" w:rsidRPr="009249C2" w14:paraId="5E2F4E6C" w14:textId="77777777" w:rsidTr="00761A87">
        <w:trPr>
          <w:cantSplit/>
          <w:trHeight w:val="571"/>
        </w:trPr>
        <w:tc>
          <w:tcPr>
            <w:tcW w:w="2700" w:type="dxa"/>
            <w:tcBorders>
              <w:left w:val="nil"/>
            </w:tcBorders>
            <w:shd w:val="clear" w:color="auto" w:fill="E0E0E0"/>
          </w:tcPr>
          <w:p w14:paraId="21352470" w14:textId="699AA404"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Personal Efficacy</w:t>
            </w:r>
          </w:p>
        </w:tc>
        <w:tc>
          <w:tcPr>
            <w:tcW w:w="924" w:type="dxa"/>
            <w:shd w:val="clear" w:color="auto" w:fill="F9F9FB"/>
          </w:tcPr>
          <w:p w14:paraId="047AB383"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2.00</w:t>
            </w:r>
          </w:p>
        </w:tc>
        <w:tc>
          <w:tcPr>
            <w:tcW w:w="1283" w:type="dxa"/>
            <w:shd w:val="clear" w:color="auto" w:fill="F9F9FB"/>
          </w:tcPr>
          <w:p w14:paraId="7245674D"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36.00</w:t>
            </w:r>
          </w:p>
        </w:tc>
        <w:tc>
          <w:tcPr>
            <w:tcW w:w="1193" w:type="dxa"/>
            <w:shd w:val="clear" w:color="auto" w:fill="F9F9FB"/>
          </w:tcPr>
          <w:p w14:paraId="6B98F672" w14:textId="22301949"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16.78</w:t>
            </w:r>
          </w:p>
        </w:tc>
        <w:tc>
          <w:tcPr>
            <w:tcW w:w="1679" w:type="dxa"/>
            <w:tcBorders>
              <w:right w:val="nil"/>
            </w:tcBorders>
            <w:shd w:val="clear" w:color="auto" w:fill="F9F9FB"/>
          </w:tcPr>
          <w:p w14:paraId="66336ED2" w14:textId="435E0045"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6.54         279</w:t>
            </w:r>
          </w:p>
        </w:tc>
      </w:tr>
      <w:tr w:rsidR="003B1040" w:rsidRPr="009249C2" w14:paraId="25B804BB" w14:textId="77777777" w:rsidTr="00761A87">
        <w:trPr>
          <w:cantSplit/>
          <w:trHeight w:val="571"/>
        </w:trPr>
        <w:tc>
          <w:tcPr>
            <w:tcW w:w="2700" w:type="dxa"/>
            <w:tcBorders>
              <w:left w:val="nil"/>
            </w:tcBorders>
            <w:shd w:val="clear" w:color="auto" w:fill="E0E0E0"/>
          </w:tcPr>
          <w:p w14:paraId="57E060CC" w14:textId="6D11D500"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Perceive Stress</w:t>
            </w:r>
          </w:p>
        </w:tc>
        <w:tc>
          <w:tcPr>
            <w:tcW w:w="924" w:type="dxa"/>
            <w:shd w:val="clear" w:color="auto" w:fill="F9F9FB"/>
          </w:tcPr>
          <w:p w14:paraId="31B0BD47"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3.00</w:t>
            </w:r>
          </w:p>
        </w:tc>
        <w:tc>
          <w:tcPr>
            <w:tcW w:w="1283" w:type="dxa"/>
            <w:shd w:val="clear" w:color="auto" w:fill="F9F9FB"/>
          </w:tcPr>
          <w:p w14:paraId="645A23A2"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20.00</w:t>
            </w:r>
          </w:p>
        </w:tc>
        <w:tc>
          <w:tcPr>
            <w:tcW w:w="1193" w:type="dxa"/>
            <w:shd w:val="clear" w:color="auto" w:fill="F9F9FB"/>
          </w:tcPr>
          <w:p w14:paraId="7115EBB2" w14:textId="76593EA0"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9.37</w:t>
            </w:r>
          </w:p>
        </w:tc>
        <w:tc>
          <w:tcPr>
            <w:tcW w:w="1679" w:type="dxa"/>
            <w:tcBorders>
              <w:right w:val="nil"/>
            </w:tcBorders>
            <w:shd w:val="clear" w:color="auto" w:fill="F9F9FB"/>
          </w:tcPr>
          <w:p w14:paraId="70FFF071" w14:textId="26EB83CE"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2.77         279</w:t>
            </w:r>
          </w:p>
        </w:tc>
      </w:tr>
      <w:tr w:rsidR="003B1040" w:rsidRPr="009249C2" w14:paraId="7FE97E0E" w14:textId="77777777" w:rsidTr="00761A87">
        <w:trPr>
          <w:cantSplit/>
          <w:trHeight w:val="555"/>
        </w:trPr>
        <w:tc>
          <w:tcPr>
            <w:tcW w:w="2700" w:type="dxa"/>
            <w:tcBorders>
              <w:left w:val="nil"/>
            </w:tcBorders>
            <w:shd w:val="clear" w:color="auto" w:fill="E0E0E0"/>
          </w:tcPr>
          <w:p w14:paraId="1F9A4025" w14:textId="51D43ED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Depression and Anxiety</w:t>
            </w:r>
          </w:p>
        </w:tc>
        <w:tc>
          <w:tcPr>
            <w:tcW w:w="924" w:type="dxa"/>
            <w:shd w:val="clear" w:color="auto" w:fill="F9F9FB"/>
          </w:tcPr>
          <w:p w14:paraId="188321FC"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.00</w:t>
            </w:r>
          </w:p>
        </w:tc>
        <w:tc>
          <w:tcPr>
            <w:tcW w:w="1283" w:type="dxa"/>
            <w:shd w:val="clear" w:color="auto" w:fill="F9F9FB"/>
          </w:tcPr>
          <w:p w14:paraId="79BB796A"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12.00</w:t>
            </w:r>
          </w:p>
        </w:tc>
        <w:tc>
          <w:tcPr>
            <w:tcW w:w="1193" w:type="dxa"/>
            <w:shd w:val="clear" w:color="auto" w:fill="F9F9FB"/>
          </w:tcPr>
          <w:p w14:paraId="282DD28B" w14:textId="6C6CAD84"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6.18</w:t>
            </w:r>
          </w:p>
        </w:tc>
        <w:tc>
          <w:tcPr>
            <w:tcW w:w="1679" w:type="dxa"/>
            <w:tcBorders>
              <w:right w:val="nil"/>
            </w:tcBorders>
            <w:shd w:val="clear" w:color="auto" w:fill="F9F9FB"/>
          </w:tcPr>
          <w:p w14:paraId="00F2DBDE" w14:textId="767BBC5C"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3.29         279</w:t>
            </w:r>
          </w:p>
        </w:tc>
      </w:tr>
      <w:tr w:rsidR="00761A87" w:rsidRPr="009249C2" w14:paraId="7AE58A3C" w14:textId="77777777" w:rsidTr="00761A87">
        <w:trPr>
          <w:cantSplit/>
          <w:trHeight w:val="571"/>
        </w:trPr>
        <w:tc>
          <w:tcPr>
            <w:tcW w:w="2700" w:type="dxa"/>
            <w:tcBorders>
              <w:left w:val="nil"/>
              <w:bottom w:val="single" w:sz="4" w:space="0" w:color="auto"/>
            </w:tcBorders>
            <w:shd w:val="clear" w:color="auto" w:fill="E0E0E0"/>
          </w:tcPr>
          <w:p w14:paraId="3B95D7F2" w14:textId="4FB99E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Well-being</w:t>
            </w:r>
          </w:p>
        </w:tc>
        <w:tc>
          <w:tcPr>
            <w:tcW w:w="924" w:type="dxa"/>
            <w:tcBorders>
              <w:bottom w:val="single" w:sz="4" w:space="0" w:color="auto"/>
            </w:tcBorders>
            <w:shd w:val="clear" w:color="auto" w:fill="F9F9FB"/>
          </w:tcPr>
          <w:p w14:paraId="195982A6"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5.00</w:t>
            </w:r>
          </w:p>
        </w:tc>
        <w:tc>
          <w:tcPr>
            <w:tcW w:w="1283" w:type="dxa"/>
            <w:tcBorders>
              <w:bottom w:val="single" w:sz="4" w:space="0" w:color="auto"/>
            </w:tcBorders>
            <w:shd w:val="clear" w:color="auto" w:fill="F9F9FB"/>
          </w:tcPr>
          <w:p w14:paraId="19F5D161" w14:textId="77777777"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30.00</w:t>
            </w:r>
          </w:p>
        </w:tc>
        <w:tc>
          <w:tcPr>
            <w:tcW w:w="1193" w:type="dxa"/>
            <w:tcBorders>
              <w:bottom w:val="single" w:sz="4" w:space="0" w:color="auto"/>
            </w:tcBorders>
            <w:shd w:val="clear" w:color="auto" w:fill="F9F9FB"/>
          </w:tcPr>
          <w:p w14:paraId="066E3D20" w14:textId="61E487FD"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15.84</w:t>
            </w:r>
          </w:p>
        </w:tc>
        <w:tc>
          <w:tcPr>
            <w:tcW w:w="1679" w:type="dxa"/>
            <w:tcBorders>
              <w:bottom w:val="single" w:sz="4" w:space="0" w:color="auto"/>
              <w:right w:val="nil"/>
            </w:tcBorders>
            <w:shd w:val="clear" w:color="auto" w:fill="F9F9FB"/>
          </w:tcPr>
          <w:p w14:paraId="4E2BA1A8" w14:textId="010CD930" w:rsidR="00761A87" w:rsidRPr="009249C2" w:rsidRDefault="00761A87" w:rsidP="00DA12A5">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4.47         279</w:t>
            </w:r>
          </w:p>
        </w:tc>
      </w:tr>
    </w:tbl>
    <w:p w14:paraId="55BFA471" w14:textId="77777777" w:rsidR="00B50FA1" w:rsidRPr="009249C2" w:rsidRDefault="00B50FA1" w:rsidP="00B50FA1">
      <w:pPr>
        <w:spacing w:after="0" w:line="480" w:lineRule="auto"/>
        <w:jc w:val="both"/>
        <w:rPr>
          <w:rFonts w:ascii="Times New Roman" w:hAnsi="Times New Roman" w:cs="Times New Roman"/>
          <w:sz w:val="24"/>
          <w:szCs w:val="24"/>
        </w:rPr>
      </w:pPr>
    </w:p>
    <w:p w14:paraId="0B48137F" w14:textId="6ABA8AD1" w:rsidR="00B50FA1" w:rsidRPr="009249C2" w:rsidRDefault="00B50FA1" w:rsidP="00B50FA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Bivariate correlations</w:t>
      </w:r>
    </w:p>
    <w:p w14:paraId="51192D39" w14:textId="7E22D837" w:rsidR="00B50FA1" w:rsidRPr="009249C2" w:rsidRDefault="00543938" w:rsidP="00000137">
      <w:pPr>
        <w:spacing w:after="0" w:line="480" w:lineRule="auto"/>
        <w:jc w:val="both"/>
        <w:rPr>
          <w:rFonts w:ascii="Times New Roman" w:hAnsi="Times New Roman" w:cs="Times New Roman"/>
          <w:b/>
          <w:bCs/>
          <w:sz w:val="24"/>
          <w:szCs w:val="24"/>
        </w:rPr>
      </w:pPr>
      <w:r w:rsidRPr="009249C2">
        <w:rPr>
          <w:rFonts w:ascii="Times New Roman" w:hAnsi="Times New Roman" w:cs="Times New Roman"/>
          <w:sz w:val="24"/>
          <w:szCs w:val="24"/>
        </w:rPr>
        <w:tab/>
      </w:r>
      <w:r w:rsidR="009249C2" w:rsidRPr="009249C2">
        <w:rPr>
          <w:rFonts w:ascii="Times New Roman" w:hAnsi="Times New Roman" w:cs="Times New Roman"/>
          <w:sz w:val="24"/>
          <w:szCs w:val="24"/>
          <w:highlight w:val="yellow"/>
        </w:rPr>
        <w:t>To</w:t>
      </w:r>
      <w:r w:rsidR="12C813F5" w:rsidRPr="009249C2">
        <w:rPr>
          <w:rFonts w:ascii="Times New Roman" w:hAnsi="Times New Roman" w:cs="Times New Roman"/>
          <w:sz w:val="24"/>
          <w:szCs w:val="24"/>
        </w:rPr>
        <w:t xml:space="preserve"> address the first research question to find the </w:t>
      </w:r>
      <w:bookmarkStart w:id="7" w:name="_Hlk200892708"/>
      <w:r w:rsidR="12C813F5" w:rsidRPr="009249C2">
        <w:rPr>
          <w:rFonts w:ascii="Times New Roman" w:hAnsi="Times New Roman" w:cs="Times New Roman"/>
          <w:sz w:val="24"/>
          <w:szCs w:val="24"/>
        </w:rPr>
        <w:t xml:space="preserve">relationship between </w:t>
      </w:r>
      <w:r w:rsidR="701C00D0" w:rsidRPr="009249C2">
        <w:rPr>
          <w:rFonts w:ascii="Times New Roman" w:hAnsi="Times New Roman" w:cs="Times New Roman"/>
          <w:sz w:val="24"/>
          <w:szCs w:val="24"/>
        </w:rPr>
        <w:t>well-being, stress, burnout, depression and anxiety</w:t>
      </w:r>
      <w:bookmarkEnd w:id="7"/>
      <w:r w:rsidR="00823A30" w:rsidRPr="009249C2">
        <w:rPr>
          <w:rFonts w:ascii="Times New Roman" w:hAnsi="Times New Roman" w:cs="Times New Roman"/>
          <w:sz w:val="24"/>
          <w:szCs w:val="24"/>
        </w:rPr>
        <w:t>,</w:t>
      </w:r>
      <w:r w:rsidR="701C00D0" w:rsidRPr="009249C2">
        <w:rPr>
          <w:rFonts w:ascii="Times New Roman" w:hAnsi="Times New Roman" w:cs="Times New Roman"/>
          <w:sz w:val="24"/>
          <w:szCs w:val="24"/>
        </w:rPr>
        <w:t xml:space="preserve"> </w:t>
      </w:r>
      <w:r w:rsidR="12C813F5" w:rsidRPr="009249C2">
        <w:rPr>
          <w:rFonts w:ascii="Times New Roman" w:hAnsi="Times New Roman" w:cs="Times New Roman"/>
          <w:sz w:val="24"/>
          <w:szCs w:val="24"/>
        </w:rPr>
        <w:t>a</w:t>
      </w:r>
      <w:r w:rsidR="701C00D0" w:rsidRPr="009249C2">
        <w:rPr>
          <w:rFonts w:ascii="Times New Roman" w:hAnsi="Times New Roman" w:cs="Times New Roman"/>
          <w:sz w:val="24"/>
          <w:szCs w:val="24"/>
        </w:rPr>
        <w:t xml:space="preserve"> bivariate correlation</w:t>
      </w:r>
      <w:r w:rsidR="12C813F5" w:rsidRPr="009249C2">
        <w:rPr>
          <w:rFonts w:ascii="Times New Roman" w:hAnsi="Times New Roman" w:cs="Times New Roman"/>
          <w:sz w:val="24"/>
          <w:szCs w:val="24"/>
        </w:rPr>
        <w:t xml:space="preserve"> was conducted</w:t>
      </w:r>
      <w:r w:rsidR="701C00D0" w:rsidRPr="009249C2">
        <w:rPr>
          <w:rFonts w:ascii="Times New Roman" w:hAnsi="Times New Roman" w:cs="Times New Roman"/>
          <w:sz w:val="24"/>
          <w:szCs w:val="24"/>
        </w:rPr>
        <w:t xml:space="preserve">. </w:t>
      </w:r>
      <w:r w:rsidR="12C813F5" w:rsidRPr="009249C2">
        <w:rPr>
          <w:rFonts w:ascii="Times New Roman" w:hAnsi="Times New Roman" w:cs="Times New Roman"/>
          <w:sz w:val="24"/>
          <w:szCs w:val="24"/>
        </w:rPr>
        <w:t>The result</w:t>
      </w:r>
      <w:r w:rsidR="701C00D0" w:rsidRPr="009249C2">
        <w:rPr>
          <w:rFonts w:ascii="Times New Roman" w:hAnsi="Times New Roman" w:cs="Times New Roman"/>
          <w:sz w:val="24"/>
          <w:szCs w:val="24"/>
        </w:rPr>
        <w:t xml:space="preserve"> of the bivariate correlation </w:t>
      </w:r>
      <w:r w:rsidR="12C813F5" w:rsidRPr="009249C2">
        <w:rPr>
          <w:rFonts w:ascii="Times New Roman" w:hAnsi="Times New Roman" w:cs="Times New Roman"/>
          <w:sz w:val="24"/>
          <w:szCs w:val="24"/>
        </w:rPr>
        <w:t xml:space="preserve">revealed that </w:t>
      </w:r>
      <w:r w:rsidR="701C00D0" w:rsidRPr="009249C2">
        <w:rPr>
          <w:rFonts w:ascii="Times New Roman" w:hAnsi="Times New Roman" w:cs="Times New Roman"/>
          <w:sz w:val="24"/>
          <w:szCs w:val="24"/>
        </w:rPr>
        <w:t xml:space="preserve">negative </w:t>
      </w:r>
      <w:r w:rsidR="00823A30" w:rsidRPr="009249C2">
        <w:rPr>
          <w:rFonts w:ascii="Times New Roman" w:hAnsi="Times New Roman" w:cs="Times New Roman"/>
          <w:sz w:val="24"/>
          <w:szCs w:val="24"/>
        </w:rPr>
        <w:t xml:space="preserve">a </w:t>
      </w:r>
      <w:r w:rsidR="701C00D0" w:rsidRPr="009249C2">
        <w:rPr>
          <w:rFonts w:ascii="Times New Roman" w:hAnsi="Times New Roman" w:cs="Times New Roman"/>
          <w:sz w:val="24"/>
          <w:szCs w:val="24"/>
        </w:rPr>
        <w:t xml:space="preserve">relationship </w:t>
      </w:r>
      <w:r w:rsidR="52010689" w:rsidRPr="009249C2">
        <w:rPr>
          <w:rFonts w:ascii="Times New Roman" w:hAnsi="Times New Roman" w:cs="Times New Roman"/>
          <w:sz w:val="24"/>
          <w:szCs w:val="24"/>
        </w:rPr>
        <w:t>exists</w:t>
      </w:r>
      <w:r w:rsidR="701C00D0" w:rsidRPr="009249C2">
        <w:rPr>
          <w:rFonts w:ascii="Times New Roman" w:hAnsi="Times New Roman" w:cs="Times New Roman"/>
          <w:sz w:val="24"/>
          <w:szCs w:val="24"/>
        </w:rPr>
        <w:t xml:space="preserve"> between well-being and stress</w:t>
      </w:r>
      <w:r w:rsidR="40148C85" w:rsidRPr="009249C2">
        <w:rPr>
          <w:rFonts w:ascii="Times New Roman" w:hAnsi="Times New Roman" w:cs="Times New Roman"/>
          <w:i/>
          <w:iCs/>
          <w:sz w:val="24"/>
          <w:szCs w:val="24"/>
        </w:rPr>
        <w:t xml:space="preserve"> </w:t>
      </w:r>
      <w:bookmarkStart w:id="8" w:name="_Hlk141353584"/>
      <w:r w:rsidR="40148C85" w:rsidRPr="009249C2">
        <w:rPr>
          <w:rFonts w:ascii="Times New Roman" w:hAnsi="Times New Roman" w:cs="Times New Roman"/>
          <w:i/>
          <w:iCs/>
          <w:sz w:val="24"/>
          <w:szCs w:val="24"/>
        </w:rPr>
        <w:t>r</w:t>
      </w:r>
      <w:r w:rsidR="40148C85" w:rsidRPr="009249C2">
        <w:rPr>
          <w:rFonts w:ascii="Times New Roman" w:hAnsi="Times New Roman" w:cs="Times New Roman"/>
          <w:sz w:val="24"/>
          <w:szCs w:val="24"/>
        </w:rPr>
        <w:t xml:space="preserve"> (276) = -.527, p&lt; .01</w:t>
      </w:r>
      <w:bookmarkEnd w:id="8"/>
      <w:r w:rsidR="7DB36623" w:rsidRPr="009249C2">
        <w:rPr>
          <w:rFonts w:ascii="Times New Roman" w:hAnsi="Times New Roman" w:cs="Times New Roman"/>
          <w:sz w:val="24"/>
          <w:szCs w:val="24"/>
        </w:rPr>
        <w:t>, burnout</w:t>
      </w:r>
      <w:r w:rsidR="40148C85" w:rsidRPr="009249C2">
        <w:rPr>
          <w:rFonts w:ascii="Times New Roman" w:hAnsi="Times New Roman" w:cs="Times New Roman"/>
          <w:i/>
          <w:iCs/>
          <w:sz w:val="24"/>
          <w:szCs w:val="24"/>
        </w:rPr>
        <w:t xml:space="preserve"> r</w:t>
      </w:r>
      <w:r w:rsidR="40148C85" w:rsidRPr="009249C2">
        <w:rPr>
          <w:rFonts w:ascii="Times New Roman" w:hAnsi="Times New Roman" w:cs="Times New Roman"/>
          <w:sz w:val="24"/>
          <w:szCs w:val="24"/>
        </w:rPr>
        <w:t xml:space="preserve"> (276) = -.589</w:t>
      </w:r>
      <w:r w:rsidR="7DB36623" w:rsidRPr="009249C2">
        <w:rPr>
          <w:rFonts w:ascii="Times New Roman" w:hAnsi="Times New Roman" w:cs="Times New Roman"/>
          <w:sz w:val="24"/>
          <w:szCs w:val="24"/>
        </w:rPr>
        <w:t>,</w:t>
      </w:r>
      <w:r w:rsidR="40148C85" w:rsidRPr="009249C2">
        <w:rPr>
          <w:rFonts w:ascii="Times New Roman" w:hAnsi="Times New Roman" w:cs="Times New Roman"/>
          <w:sz w:val="24"/>
          <w:szCs w:val="24"/>
        </w:rPr>
        <w:t xml:space="preserve"> p&lt; .01</w:t>
      </w:r>
      <w:r w:rsidR="7DB36623" w:rsidRPr="009249C2">
        <w:rPr>
          <w:rFonts w:ascii="Times New Roman" w:hAnsi="Times New Roman" w:cs="Times New Roman"/>
          <w:sz w:val="24"/>
          <w:szCs w:val="24"/>
        </w:rPr>
        <w:t xml:space="preserve"> depression</w:t>
      </w:r>
      <w:r w:rsidR="40148C85" w:rsidRPr="009249C2">
        <w:rPr>
          <w:rFonts w:ascii="Times New Roman" w:hAnsi="Times New Roman" w:cs="Times New Roman"/>
          <w:sz w:val="24"/>
          <w:szCs w:val="24"/>
        </w:rPr>
        <w:t>,</w:t>
      </w:r>
      <w:r w:rsidR="7DB36623" w:rsidRPr="009249C2">
        <w:rPr>
          <w:rFonts w:ascii="Times New Roman" w:hAnsi="Times New Roman" w:cs="Times New Roman"/>
          <w:sz w:val="24"/>
          <w:szCs w:val="24"/>
        </w:rPr>
        <w:t xml:space="preserve"> and anxiety</w:t>
      </w:r>
      <w:r w:rsidR="701C00D0" w:rsidRPr="009249C2">
        <w:rPr>
          <w:rFonts w:ascii="Times New Roman" w:hAnsi="Times New Roman" w:cs="Times New Roman"/>
          <w:i/>
          <w:iCs/>
          <w:sz w:val="24"/>
          <w:szCs w:val="24"/>
        </w:rPr>
        <w:t xml:space="preserve"> </w:t>
      </w:r>
      <w:r w:rsidR="40148C85" w:rsidRPr="009249C2">
        <w:rPr>
          <w:rFonts w:ascii="Times New Roman" w:hAnsi="Times New Roman" w:cs="Times New Roman"/>
          <w:i/>
          <w:iCs/>
          <w:sz w:val="24"/>
          <w:szCs w:val="24"/>
        </w:rPr>
        <w:t xml:space="preserve">r </w:t>
      </w:r>
      <w:r w:rsidR="40148C85" w:rsidRPr="009249C2">
        <w:rPr>
          <w:rFonts w:ascii="Times New Roman" w:hAnsi="Times New Roman" w:cs="Times New Roman"/>
          <w:sz w:val="24"/>
          <w:szCs w:val="24"/>
        </w:rPr>
        <w:t>(276) = -.5</w:t>
      </w:r>
      <w:r w:rsidR="3F9BBF8E" w:rsidRPr="009249C2">
        <w:rPr>
          <w:rFonts w:ascii="Times New Roman" w:hAnsi="Times New Roman" w:cs="Times New Roman"/>
          <w:sz w:val="24"/>
          <w:szCs w:val="24"/>
        </w:rPr>
        <w:t>44,</w:t>
      </w:r>
      <w:r w:rsidR="40148C85" w:rsidRPr="009249C2">
        <w:rPr>
          <w:rFonts w:ascii="Times New Roman" w:hAnsi="Times New Roman" w:cs="Times New Roman"/>
          <w:sz w:val="24"/>
          <w:szCs w:val="24"/>
        </w:rPr>
        <w:t xml:space="preserve"> p&lt; .01</w:t>
      </w:r>
      <w:r w:rsidR="0DD5EEB8" w:rsidRPr="009249C2">
        <w:rPr>
          <w:rFonts w:ascii="Times New Roman" w:hAnsi="Times New Roman" w:cs="Times New Roman"/>
          <w:sz w:val="24"/>
          <w:szCs w:val="24"/>
        </w:rPr>
        <w:t>.</w:t>
      </w:r>
      <w:r w:rsidR="0DD5EEB8" w:rsidRPr="009249C2">
        <w:rPr>
          <w:rFonts w:ascii="Times New Roman" w:hAnsi="Times New Roman" w:cs="Times New Roman"/>
          <w:b/>
          <w:bCs/>
          <w:sz w:val="24"/>
          <w:szCs w:val="24"/>
        </w:rPr>
        <w:t xml:space="preserve"> </w:t>
      </w:r>
      <w:r w:rsidR="5861D8A6" w:rsidRPr="009249C2">
        <w:rPr>
          <w:rFonts w:ascii="Times New Roman" w:hAnsi="Times New Roman" w:cs="Times New Roman"/>
          <w:sz w:val="24"/>
          <w:szCs w:val="24"/>
        </w:rPr>
        <w:t xml:space="preserve">Bivariate correlations between these variables are given in Table 2. It can be seen that wellbeing </w:t>
      </w:r>
      <w:r w:rsidR="5861D8A6" w:rsidRPr="009249C2">
        <w:rPr>
          <w:rFonts w:ascii="Times New Roman" w:hAnsi="Times New Roman" w:cs="Times New Roman"/>
          <w:sz w:val="24"/>
          <w:szCs w:val="24"/>
        </w:rPr>
        <w:lastRenderedPageBreak/>
        <w:t>w</w:t>
      </w:r>
      <w:r w:rsidR="79CAE80E" w:rsidRPr="009249C2">
        <w:rPr>
          <w:rFonts w:ascii="Times New Roman" w:hAnsi="Times New Roman" w:cs="Times New Roman"/>
          <w:sz w:val="24"/>
          <w:szCs w:val="24"/>
        </w:rPr>
        <w:t>as</w:t>
      </w:r>
      <w:r w:rsidR="5861D8A6" w:rsidRPr="009249C2">
        <w:rPr>
          <w:rFonts w:ascii="Times New Roman" w:hAnsi="Times New Roman" w:cs="Times New Roman"/>
          <w:sz w:val="24"/>
          <w:szCs w:val="24"/>
        </w:rPr>
        <w:t xml:space="preserve"> significantly negative</w:t>
      </w:r>
      <w:r w:rsidR="00823A30" w:rsidRPr="009249C2">
        <w:rPr>
          <w:rFonts w:ascii="Times New Roman" w:hAnsi="Times New Roman" w:cs="Times New Roman"/>
          <w:sz w:val="24"/>
          <w:szCs w:val="24"/>
        </w:rPr>
        <w:t>ly</w:t>
      </w:r>
      <w:r w:rsidR="5861D8A6" w:rsidRPr="009249C2">
        <w:rPr>
          <w:rFonts w:ascii="Times New Roman" w:hAnsi="Times New Roman" w:cs="Times New Roman"/>
          <w:sz w:val="24"/>
          <w:szCs w:val="24"/>
        </w:rPr>
        <w:t xml:space="preserve"> correlated with perceive stress, burnout, depression and anxiety (all </w:t>
      </w:r>
      <w:proofErr w:type="spellStart"/>
      <w:r w:rsidR="5861D8A6" w:rsidRPr="009249C2">
        <w:rPr>
          <w:rFonts w:ascii="Times New Roman" w:hAnsi="Times New Roman" w:cs="Times New Roman"/>
          <w:i/>
          <w:iCs/>
          <w:sz w:val="24"/>
          <w:szCs w:val="24"/>
        </w:rPr>
        <w:t>r</w:t>
      </w:r>
      <w:r w:rsidR="5861D8A6" w:rsidRPr="009249C2">
        <w:rPr>
          <w:rFonts w:ascii="Times New Roman" w:hAnsi="Times New Roman" w:cs="Times New Roman"/>
          <w:sz w:val="24"/>
          <w:szCs w:val="24"/>
        </w:rPr>
        <w:t>s</w:t>
      </w:r>
      <w:proofErr w:type="spellEnd"/>
      <w:r w:rsidR="5861D8A6" w:rsidRPr="009249C2">
        <w:rPr>
          <w:rFonts w:ascii="Times New Roman" w:hAnsi="Times New Roman" w:cs="Times New Roman"/>
          <w:sz w:val="24"/>
          <w:szCs w:val="24"/>
        </w:rPr>
        <w:t xml:space="preserve"> ≥ .</w:t>
      </w:r>
      <w:r w:rsidR="207F7635" w:rsidRPr="009249C2">
        <w:rPr>
          <w:rFonts w:ascii="Times New Roman" w:hAnsi="Times New Roman" w:cs="Times New Roman"/>
          <w:sz w:val="24"/>
          <w:szCs w:val="24"/>
        </w:rPr>
        <w:t>52</w:t>
      </w:r>
      <w:r w:rsidR="5861D8A6" w:rsidRPr="009249C2">
        <w:rPr>
          <w:rFonts w:ascii="Times New Roman" w:hAnsi="Times New Roman" w:cs="Times New Roman"/>
          <w:sz w:val="24"/>
          <w:szCs w:val="24"/>
        </w:rPr>
        <w:t xml:space="preserve">, all </w:t>
      </w:r>
      <w:proofErr w:type="spellStart"/>
      <w:r w:rsidR="5861D8A6" w:rsidRPr="009249C2">
        <w:rPr>
          <w:rFonts w:ascii="Times New Roman" w:hAnsi="Times New Roman" w:cs="Times New Roman"/>
          <w:i/>
          <w:iCs/>
          <w:sz w:val="24"/>
          <w:szCs w:val="24"/>
        </w:rPr>
        <w:t>p</w:t>
      </w:r>
      <w:r w:rsidR="5861D8A6" w:rsidRPr="009249C2">
        <w:rPr>
          <w:rFonts w:ascii="Times New Roman" w:hAnsi="Times New Roman" w:cs="Times New Roman"/>
          <w:sz w:val="24"/>
          <w:szCs w:val="24"/>
        </w:rPr>
        <w:t>s</w:t>
      </w:r>
      <w:proofErr w:type="spellEnd"/>
      <w:r w:rsidR="5861D8A6" w:rsidRPr="009249C2">
        <w:rPr>
          <w:rFonts w:ascii="Times New Roman" w:hAnsi="Times New Roman" w:cs="Times New Roman"/>
          <w:sz w:val="24"/>
          <w:szCs w:val="24"/>
        </w:rPr>
        <w:t xml:space="preserve"> &lt;.01).</w:t>
      </w:r>
    </w:p>
    <w:p w14:paraId="190C24B2" w14:textId="6317082C" w:rsidR="008D6BDF" w:rsidRPr="009249C2" w:rsidRDefault="008D6BDF" w:rsidP="008D6BDF">
      <w:pPr>
        <w:pStyle w:val="Caption"/>
        <w:keepNext/>
        <w:rPr>
          <w:rFonts w:ascii="Times New Roman" w:hAnsi="Times New Roman" w:cs="Times New Roman"/>
          <w:color w:val="auto"/>
          <w:sz w:val="24"/>
          <w:szCs w:val="24"/>
        </w:rPr>
      </w:pPr>
      <w:r w:rsidRPr="009249C2">
        <w:rPr>
          <w:rFonts w:ascii="Times New Roman" w:hAnsi="Times New Roman" w:cs="Times New Roman"/>
          <w:b/>
          <w:bCs/>
          <w:i w:val="0"/>
          <w:iCs w:val="0"/>
          <w:color w:val="auto"/>
          <w:sz w:val="24"/>
          <w:szCs w:val="24"/>
        </w:rPr>
        <w:t xml:space="preserve">Table </w:t>
      </w:r>
      <w:r w:rsidRPr="009249C2">
        <w:rPr>
          <w:rFonts w:ascii="Times New Roman" w:hAnsi="Times New Roman" w:cs="Times New Roman"/>
          <w:b/>
          <w:bCs/>
          <w:i w:val="0"/>
          <w:iCs w:val="0"/>
          <w:color w:val="auto"/>
          <w:sz w:val="24"/>
          <w:szCs w:val="24"/>
        </w:rPr>
        <w:fldChar w:fldCharType="begin"/>
      </w:r>
      <w:r w:rsidRPr="009249C2">
        <w:rPr>
          <w:rFonts w:ascii="Times New Roman" w:hAnsi="Times New Roman" w:cs="Times New Roman"/>
          <w:b/>
          <w:bCs/>
          <w:i w:val="0"/>
          <w:iCs w:val="0"/>
          <w:color w:val="auto"/>
          <w:sz w:val="24"/>
          <w:szCs w:val="24"/>
        </w:rPr>
        <w:instrText xml:space="preserve"> SEQ Table \* ARABIC </w:instrText>
      </w:r>
      <w:r w:rsidRPr="009249C2">
        <w:rPr>
          <w:rFonts w:ascii="Times New Roman" w:hAnsi="Times New Roman" w:cs="Times New Roman"/>
          <w:b/>
          <w:bCs/>
          <w:i w:val="0"/>
          <w:iCs w:val="0"/>
          <w:color w:val="auto"/>
          <w:sz w:val="24"/>
          <w:szCs w:val="24"/>
        </w:rPr>
        <w:fldChar w:fldCharType="separate"/>
      </w:r>
      <w:r w:rsidR="00F57A63" w:rsidRPr="009249C2">
        <w:rPr>
          <w:rFonts w:ascii="Times New Roman" w:hAnsi="Times New Roman" w:cs="Times New Roman"/>
          <w:b/>
          <w:bCs/>
          <w:i w:val="0"/>
          <w:iCs w:val="0"/>
          <w:color w:val="auto"/>
          <w:sz w:val="24"/>
          <w:szCs w:val="24"/>
        </w:rPr>
        <w:t>2</w:t>
      </w:r>
      <w:r w:rsidRPr="009249C2">
        <w:rPr>
          <w:rFonts w:ascii="Times New Roman" w:hAnsi="Times New Roman" w:cs="Times New Roman"/>
          <w:b/>
          <w:bCs/>
          <w:i w:val="0"/>
          <w:iCs w:val="0"/>
          <w:color w:val="auto"/>
          <w:sz w:val="24"/>
          <w:szCs w:val="24"/>
        </w:rPr>
        <w:fldChar w:fldCharType="end"/>
      </w:r>
      <w:r w:rsidRPr="009249C2">
        <w:rPr>
          <w:rFonts w:ascii="Times New Roman" w:hAnsi="Times New Roman" w:cs="Times New Roman"/>
          <w:b/>
          <w:bCs/>
          <w:i w:val="0"/>
          <w:iCs w:val="0"/>
          <w:color w:val="auto"/>
          <w:sz w:val="24"/>
          <w:szCs w:val="24"/>
        </w:rPr>
        <w:t xml:space="preserve">: </w:t>
      </w:r>
      <w:r w:rsidRPr="009249C2">
        <w:rPr>
          <w:rFonts w:ascii="Times New Roman" w:hAnsi="Times New Roman" w:cs="Times New Roman"/>
          <w:b/>
          <w:bCs/>
          <w:color w:val="auto"/>
          <w:sz w:val="24"/>
          <w:szCs w:val="24"/>
        </w:rPr>
        <w:t>Relationship between well-being</w:t>
      </w:r>
      <w:bookmarkStart w:id="9" w:name="_Hlk141351671"/>
      <w:r w:rsidRPr="009249C2">
        <w:rPr>
          <w:rFonts w:ascii="Times New Roman" w:hAnsi="Times New Roman" w:cs="Times New Roman"/>
          <w:b/>
          <w:bCs/>
          <w:color w:val="auto"/>
          <w:sz w:val="24"/>
          <w:szCs w:val="24"/>
        </w:rPr>
        <w:t>,</w:t>
      </w:r>
      <w:r w:rsidR="00534776" w:rsidRPr="009249C2">
        <w:rPr>
          <w:rFonts w:ascii="Times New Roman" w:hAnsi="Times New Roman" w:cs="Times New Roman"/>
          <w:b/>
          <w:bCs/>
          <w:color w:val="auto"/>
          <w:sz w:val="24"/>
          <w:szCs w:val="24"/>
        </w:rPr>
        <w:t xml:space="preserve"> </w:t>
      </w:r>
      <w:r w:rsidRPr="009249C2">
        <w:rPr>
          <w:rFonts w:ascii="Times New Roman" w:hAnsi="Times New Roman" w:cs="Times New Roman"/>
          <w:b/>
          <w:bCs/>
          <w:color w:val="auto"/>
          <w:sz w:val="24"/>
          <w:szCs w:val="24"/>
        </w:rPr>
        <w:t>stress, burnout, depression and anxiety</w:t>
      </w:r>
      <w:bookmarkEnd w:id="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630"/>
        <w:gridCol w:w="1778"/>
        <w:gridCol w:w="2124"/>
      </w:tblGrid>
      <w:tr w:rsidR="003B1040" w:rsidRPr="009249C2" w14:paraId="0D1E8926" w14:textId="77777777" w:rsidTr="00E14348">
        <w:trPr>
          <w:trHeight w:val="571"/>
        </w:trPr>
        <w:tc>
          <w:tcPr>
            <w:tcW w:w="2965" w:type="dxa"/>
            <w:tcBorders>
              <w:top w:val="single" w:sz="4" w:space="0" w:color="auto"/>
              <w:bottom w:val="single" w:sz="4" w:space="0" w:color="auto"/>
            </w:tcBorders>
          </w:tcPr>
          <w:p w14:paraId="47622E42" w14:textId="4C65844C" w:rsidR="00E14348" w:rsidRPr="009249C2" w:rsidRDefault="00E14348" w:rsidP="00375E74">
            <w:pPr>
              <w:spacing w:line="480" w:lineRule="auto"/>
              <w:rPr>
                <w:rFonts w:ascii="Times New Roman" w:hAnsi="Times New Roman" w:cs="Times New Roman"/>
                <w:b/>
                <w:bCs/>
                <w:sz w:val="24"/>
                <w:szCs w:val="24"/>
              </w:rPr>
            </w:pPr>
            <w:r w:rsidRPr="009249C2">
              <w:rPr>
                <w:rFonts w:ascii="Times New Roman" w:hAnsi="Times New Roman" w:cs="Times New Roman"/>
                <w:b/>
                <w:bCs/>
                <w:sz w:val="24"/>
                <w:szCs w:val="24"/>
              </w:rPr>
              <w:t>Variable</w:t>
            </w:r>
          </w:p>
        </w:tc>
        <w:tc>
          <w:tcPr>
            <w:tcW w:w="1630" w:type="dxa"/>
            <w:tcBorders>
              <w:top w:val="single" w:sz="4" w:space="0" w:color="auto"/>
              <w:bottom w:val="single" w:sz="4" w:space="0" w:color="auto"/>
            </w:tcBorders>
          </w:tcPr>
          <w:p w14:paraId="1C9569A1" w14:textId="147AB2B9" w:rsidR="00E14348" w:rsidRPr="009249C2" w:rsidRDefault="00E14348" w:rsidP="00375E74">
            <w:pPr>
              <w:spacing w:line="480" w:lineRule="auto"/>
              <w:rPr>
                <w:rFonts w:ascii="Times New Roman" w:hAnsi="Times New Roman" w:cs="Times New Roman"/>
                <w:b/>
                <w:bCs/>
                <w:sz w:val="24"/>
                <w:szCs w:val="24"/>
              </w:rPr>
            </w:pPr>
            <w:r w:rsidRPr="009249C2">
              <w:rPr>
                <w:rFonts w:ascii="Times New Roman" w:hAnsi="Times New Roman" w:cs="Times New Roman"/>
                <w:b/>
                <w:bCs/>
                <w:sz w:val="24"/>
                <w:szCs w:val="24"/>
              </w:rPr>
              <w:t>2</w:t>
            </w:r>
          </w:p>
        </w:tc>
        <w:tc>
          <w:tcPr>
            <w:tcW w:w="1778" w:type="dxa"/>
            <w:tcBorders>
              <w:top w:val="single" w:sz="4" w:space="0" w:color="auto"/>
              <w:bottom w:val="single" w:sz="4" w:space="0" w:color="auto"/>
            </w:tcBorders>
          </w:tcPr>
          <w:p w14:paraId="2B01FC30" w14:textId="422715C9" w:rsidR="00E14348" w:rsidRPr="009249C2" w:rsidRDefault="00E14348" w:rsidP="00375E74">
            <w:pPr>
              <w:spacing w:line="480" w:lineRule="auto"/>
              <w:rPr>
                <w:rFonts w:ascii="Times New Roman" w:hAnsi="Times New Roman" w:cs="Times New Roman"/>
                <w:b/>
                <w:bCs/>
                <w:sz w:val="24"/>
                <w:szCs w:val="24"/>
              </w:rPr>
            </w:pPr>
            <w:r w:rsidRPr="009249C2">
              <w:rPr>
                <w:rFonts w:ascii="Times New Roman" w:hAnsi="Times New Roman" w:cs="Times New Roman"/>
                <w:b/>
                <w:bCs/>
                <w:sz w:val="24"/>
                <w:szCs w:val="24"/>
              </w:rPr>
              <w:t>3</w:t>
            </w:r>
          </w:p>
        </w:tc>
        <w:tc>
          <w:tcPr>
            <w:tcW w:w="2124" w:type="dxa"/>
            <w:tcBorders>
              <w:top w:val="single" w:sz="4" w:space="0" w:color="auto"/>
              <w:bottom w:val="single" w:sz="4" w:space="0" w:color="auto"/>
            </w:tcBorders>
          </w:tcPr>
          <w:p w14:paraId="063487D8" w14:textId="707B8ACC" w:rsidR="00E14348" w:rsidRPr="009249C2" w:rsidRDefault="00E14348" w:rsidP="00375E74">
            <w:pPr>
              <w:spacing w:line="480" w:lineRule="auto"/>
              <w:rPr>
                <w:rFonts w:ascii="Times New Roman" w:hAnsi="Times New Roman" w:cs="Times New Roman"/>
                <w:b/>
                <w:bCs/>
                <w:sz w:val="24"/>
                <w:szCs w:val="24"/>
              </w:rPr>
            </w:pPr>
            <w:r w:rsidRPr="009249C2">
              <w:rPr>
                <w:rFonts w:ascii="Times New Roman" w:hAnsi="Times New Roman" w:cs="Times New Roman"/>
                <w:b/>
                <w:bCs/>
                <w:sz w:val="24"/>
                <w:szCs w:val="24"/>
              </w:rPr>
              <w:t>4</w:t>
            </w:r>
          </w:p>
        </w:tc>
      </w:tr>
      <w:tr w:rsidR="003B1040" w:rsidRPr="009249C2" w14:paraId="4AAFE5B9" w14:textId="77777777" w:rsidTr="00E14348">
        <w:trPr>
          <w:trHeight w:val="587"/>
        </w:trPr>
        <w:tc>
          <w:tcPr>
            <w:tcW w:w="2965" w:type="dxa"/>
            <w:tcBorders>
              <w:top w:val="single" w:sz="4" w:space="0" w:color="auto"/>
            </w:tcBorders>
          </w:tcPr>
          <w:p w14:paraId="67801E37" w14:textId="2397BB67" w:rsidR="00E14348" w:rsidRPr="009249C2" w:rsidRDefault="00E14348" w:rsidP="00375E74">
            <w:pPr>
              <w:spacing w:line="480" w:lineRule="auto"/>
              <w:rPr>
                <w:rFonts w:ascii="Times New Roman" w:hAnsi="Times New Roman" w:cs="Times New Roman"/>
                <w:sz w:val="24"/>
                <w:szCs w:val="24"/>
              </w:rPr>
            </w:pPr>
            <w:proofErr w:type="spellStart"/>
            <w:r w:rsidRPr="009249C2">
              <w:rPr>
                <w:rFonts w:ascii="Times New Roman" w:hAnsi="Times New Roman" w:cs="Times New Roman"/>
                <w:sz w:val="24"/>
                <w:szCs w:val="24"/>
              </w:rPr>
              <w:t>1.Well</w:t>
            </w:r>
            <w:proofErr w:type="spellEnd"/>
            <w:r w:rsidRPr="009249C2">
              <w:rPr>
                <w:rFonts w:ascii="Times New Roman" w:hAnsi="Times New Roman" w:cs="Times New Roman"/>
                <w:sz w:val="24"/>
                <w:szCs w:val="24"/>
              </w:rPr>
              <w:t>-being</w:t>
            </w:r>
          </w:p>
        </w:tc>
        <w:tc>
          <w:tcPr>
            <w:tcW w:w="1630" w:type="dxa"/>
            <w:tcBorders>
              <w:top w:val="single" w:sz="4" w:space="0" w:color="auto"/>
            </w:tcBorders>
          </w:tcPr>
          <w:p w14:paraId="391412A6" w14:textId="712B1F2E" w:rsidR="00E14348" w:rsidRPr="009249C2" w:rsidRDefault="00E14348" w:rsidP="00375E74">
            <w:pPr>
              <w:spacing w:line="480" w:lineRule="auto"/>
              <w:rPr>
                <w:rFonts w:ascii="Times New Roman" w:hAnsi="Times New Roman" w:cs="Times New Roman"/>
                <w:sz w:val="24"/>
                <w:szCs w:val="24"/>
              </w:rPr>
            </w:pPr>
            <w:r w:rsidRPr="009249C2">
              <w:rPr>
                <w:rFonts w:ascii="Times New Roman" w:hAnsi="Times New Roman" w:cs="Times New Roman"/>
                <w:sz w:val="24"/>
                <w:szCs w:val="24"/>
              </w:rPr>
              <w:t>-.527</w:t>
            </w:r>
            <w:r w:rsidRPr="009249C2">
              <w:rPr>
                <w:rFonts w:ascii="Times New Roman" w:hAnsi="Times New Roman" w:cs="Times New Roman"/>
                <w:sz w:val="24"/>
                <w:szCs w:val="24"/>
                <w:vertAlign w:val="superscript"/>
              </w:rPr>
              <w:t>**</w:t>
            </w:r>
          </w:p>
        </w:tc>
        <w:tc>
          <w:tcPr>
            <w:tcW w:w="1778" w:type="dxa"/>
            <w:tcBorders>
              <w:top w:val="single" w:sz="4" w:space="0" w:color="auto"/>
            </w:tcBorders>
          </w:tcPr>
          <w:p w14:paraId="521C4F02" w14:textId="733E875F" w:rsidR="00E14348" w:rsidRPr="009249C2" w:rsidRDefault="00E14348" w:rsidP="00375E74">
            <w:pPr>
              <w:spacing w:line="480" w:lineRule="auto"/>
              <w:rPr>
                <w:rFonts w:ascii="Times New Roman" w:hAnsi="Times New Roman" w:cs="Times New Roman"/>
                <w:sz w:val="24"/>
                <w:szCs w:val="24"/>
              </w:rPr>
            </w:pPr>
            <w:r w:rsidRPr="009249C2">
              <w:rPr>
                <w:rFonts w:ascii="Times New Roman" w:hAnsi="Times New Roman" w:cs="Times New Roman"/>
                <w:sz w:val="24"/>
                <w:szCs w:val="24"/>
              </w:rPr>
              <w:t>-.589**</w:t>
            </w:r>
          </w:p>
        </w:tc>
        <w:tc>
          <w:tcPr>
            <w:tcW w:w="2124" w:type="dxa"/>
            <w:tcBorders>
              <w:top w:val="single" w:sz="4" w:space="0" w:color="auto"/>
            </w:tcBorders>
          </w:tcPr>
          <w:p w14:paraId="230FDE5D" w14:textId="748428A8" w:rsidR="00E14348" w:rsidRPr="009249C2" w:rsidRDefault="00E14348" w:rsidP="00375E74">
            <w:pPr>
              <w:spacing w:line="480" w:lineRule="auto"/>
              <w:rPr>
                <w:rFonts w:ascii="Times New Roman" w:hAnsi="Times New Roman" w:cs="Times New Roman"/>
                <w:sz w:val="24"/>
                <w:szCs w:val="24"/>
              </w:rPr>
            </w:pPr>
            <w:r w:rsidRPr="009249C2">
              <w:rPr>
                <w:rFonts w:ascii="Times New Roman" w:hAnsi="Times New Roman" w:cs="Times New Roman"/>
                <w:sz w:val="24"/>
                <w:szCs w:val="24"/>
              </w:rPr>
              <w:t>-.544</w:t>
            </w:r>
            <w:r w:rsidRPr="009249C2">
              <w:rPr>
                <w:rFonts w:ascii="Times New Roman" w:hAnsi="Times New Roman" w:cs="Times New Roman"/>
                <w:sz w:val="24"/>
                <w:szCs w:val="24"/>
                <w:vertAlign w:val="superscript"/>
              </w:rPr>
              <w:t>**</w:t>
            </w:r>
          </w:p>
        </w:tc>
      </w:tr>
      <w:tr w:rsidR="003B1040" w:rsidRPr="009249C2" w14:paraId="243763AE" w14:textId="77777777" w:rsidTr="00E14348">
        <w:trPr>
          <w:trHeight w:val="571"/>
        </w:trPr>
        <w:tc>
          <w:tcPr>
            <w:tcW w:w="2965" w:type="dxa"/>
          </w:tcPr>
          <w:p w14:paraId="590CD068" w14:textId="2FC07339" w:rsidR="00E14348" w:rsidRPr="009249C2" w:rsidRDefault="00E14348" w:rsidP="00375E74">
            <w:pPr>
              <w:spacing w:line="480" w:lineRule="auto"/>
              <w:rPr>
                <w:rFonts w:ascii="Times New Roman" w:hAnsi="Times New Roman" w:cs="Times New Roman"/>
                <w:sz w:val="24"/>
                <w:szCs w:val="24"/>
              </w:rPr>
            </w:pPr>
            <w:r w:rsidRPr="009249C2">
              <w:rPr>
                <w:rFonts w:ascii="Times New Roman" w:hAnsi="Times New Roman" w:cs="Times New Roman"/>
                <w:sz w:val="24"/>
                <w:szCs w:val="24"/>
              </w:rPr>
              <w:t>2. Stress</w:t>
            </w:r>
          </w:p>
        </w:tc>
        <w:tc>
          <w:tcPr>
            <w:tcW w:w="1630" w:type="dxa"/>
          </w:tcPr>
          <w:p w14:paraId="5BA41CB1" w14:textId="0715FA2C" w:rsidR="00E14348" w:rsidRPr="009249C2" w:rsidRDefault="00E14348" w:rsidP="00375E74">
            <w:pPr>
              <w:spacing w:line="480" w:lineRule="auto"/>
              <w:rPr>
                <w:rFonts w:ascii="Times New Roman" w:hAnsi="Times New Roman" w:cs="Times New Roman"/>
                <w:sz w:val="24"/>
                <w:szCs w:val="24"/>
              </w:rPr>
            </w:pPr>
          </w:p>
        </w:tc>
        <w:tc>
          <w:tcPr>
            <w:tcW w:w="1778" w:type="dxa"/>
          </w:tcPr>
          <w:p w14:paraId="41ED9641" w14:textId="300AD327" w:rsidR="00E14348" w:rsidRPr="009249C2" w:rsidRDefault="00E14348" w:rsidP="00375E74">
            <w:pPr>
              <w:spacing w:line="480" w:lineRule="auto"/>
              <w:rPr>
                <w:rFonts w:ascii="Times New Roman" w:hAnsi="Times New Roman" w:cs="Times New Roman"/>
                <w:sz w:val="24"/>
                <w:szCs w:val="24"/>
              </w:rPr>
            </w:pPr>
            <w:r w:rsidRPr="009249C2">
              <w:rPr>
                <w:rFonts w:ascii="Times New Roman" w:hAnsi="Times New Roman" w:cs="Times New Roman"/>
                <w:sz w:val="24"/>
                <w:szCs w:val="24"/>
              </w:rPr>
              <w:t>.611</w:t>
            </w:r>
            <w:r w:rsidRPr="009249C2">
              <w:rPr>
                <w:rFonts w:ascii="Times New Roman" w:hAnsi="Times New Roman" w:cs="Times New Roman"/>
                <w:sz w:val="24"/>
                <w:szCs w:val="24"/>
                <w:vertAlign w:val="superscript"/>
              </w:rPr>
              <w:t>**</w:t>
            </w:r>
          </w:p>
        </w:tc>
        <w:tc>
          <w:tcPr>
            <w:tcW w:w="2124" w:type="dxa"/>
          </w:tcPr>
          <w:p w14:paraId="52AA214A" w14:textId="74312B43" w:rsidR="00E14348" w:rsidRPr="009249C2" w:rsidRDefault="00E14348" w:rsidP="00375E74">
            <w:pPr>
              <w:spacing w:line="480" w:lineRule="auto"/>
              <w:rPr>
                <w:rFonts w:ascii="Times New Roman" w:hAnsi="Times New Roman" w:cs="Times New Roman"/>
                <w:sz w:val="24"/>
                <w:szCs w:val="24"/>
              </w:rPr>
            </w:pPr>
            <w:r w:rsidRPr="009249C2">
              <w:rPr>
                <w:rFonts w:ascii="Times New Roman" w:hAnsi="Times New Roman" w:cs="Times New Roman"/>
                <w:sz w:val="24"/>
                <w:szCs w:val="24"/>
              </w:rPr>
              <w:t>.510</w:t>
            </w:r>
            <w:r w:rsidRPr="009249C2">
              <w:rPr>
                <w:rFonts w:ascii="Times New Roman" w:hAnsi="Times New Roman" w:cs="Times New Roman"/>
                <w:sz w:val="24"/>
                <w:szCs w:val="24"/>
                <w:vertAlign w:val="superscript"/>
              </w:rPr>
              <w:t>**</w:t>
            </w:r>
          </w:p>
        </w:tc>
      </w:tr>
      <w:tr w:rsidR="003B1040" w:rsidRPr="009249C2" w14:paraId="6958B087" w14:textId="77777777" w:rsidTr="00E14348">
        <w:trPr>
          <w:trHeight w:val="593"/>
        </w:trPr>
        <w:tc>
          <w:tcPr>
            <w:tcW w:w="2965" w:type="dxa"/>
          </w:tcPr>
          <w:p w14:paraId="7BF7C6E6" w14:textId="11F7702C" w:rsidR="00E14348" w:rsidRPr="009249C2" w:rsidRDefault="00E14348" w:rsidP="00375E74">
            <w:pPr>
              <w:spacing w:line="480" w:lineRule="auto"/>
              <w:rPr>
                <w:rFonts w:ascii="Times New Roman" w:hAnsi="Times New Roman" w:cs="Times New Roman"/>
                <w:sz w:val="24"/>
                <w:szCs w:val="24"/>
              </w:rPr>
            </w:pPr>
            <w:proofErr w:type="spellStart"/>
            <w:r w:rsidRPr="009249C2">
              <w:rPr>
                <w:rFonts w:ascii="Times New Roman" w:hAnsi="Times New Roman" w:cs="Times New Roman"/>
                <w:sz w:val="24"/>
                <w:szCs w:val="24"/>
              </w:rPr>
              <w:t>3.Depression</w:t>
            </w:r>
            <w:proofErr w:type="spellEnd"/>
            <w:r w:rsidRPr="009249C2">
              <w:rPr>
                <w:rFonts w:ascii="Times New Roman" w:hAnsi="Times New Roman" w:cs="Times New Roman"/>
                <w:sz w:val="24"/>
                <w:szCs w:val="24"/>
              </w:rPr>
              <w:t xml:space="preserve"> and Anxiety</w:t>
            </w:r>
          </w:p>
        </w:tc>
        <w:tc>
          <w:tcPr>
            <w:tcW w:w="1630" w:type="dxa"/>
          </w:tcPr>
          <w:p w14:paraId="6B966AB3" w14:textId="7F2CFA54" w:rsidR="00E14348" w:rsidRPr="009249C2" w:rsidRDefault="00E14348" w:rsidP="00375E74">
            <w:pPr>
              <w:spacing w:line="480" w:lineRule="auto"/>
              <w:rPr>
                <w:rFonts w:ascii="Times New Roman" w:hAnsi="Times New Roman" w:cs="Times New Roman"/>
                <w:sz w:val="24"/>
                <w:szCs w:val="24"/>
              </w:rPr>
            </w:pPr>
          </w:p>
        </w:tc>
        <w:tc>
          <w:tcPr>
            <w:tcW w:w="1778" w:type="dxa"/>
          </w:tcPr>
          <w:p w14:paraId="04884CB1" w14:textId="50A15D6C" w:rsidR="00E14348" w:rsidRPr="009249C2" w:rsidRDefault="00E14348" w:rsidP="00375E74">
            <w:pPr>
              <w:spacing w:line="480" w:lineRule="auto"/>
              <w:rPr>
                <w:rFonts w:ascii="Times New Roman" w:hAnsi="Times New Roman" w:cs="Times New Roman"/>
                <w:sz w:val="24"/>
                <w:szCs w:val="24"/>
              </w:rPr>
            </w:pPr>
          </w:p>
        </w:tc>
        <w:tc>
          <w:tcPr>
            <w:tcW w:w="2124" w:type="dxa"/>
          </w:tcPr>
          <w:p w14:paraId="7BF2D8EC" w14:textId="081FF4B6" w:rsidR="00E14348" w:rsidRPr="009249C2" w:rsidRDefault="00E14348" w:rsidP="00375E74">
            <w:pPr>
              <w:spacing w:line="480" w:lineRule="auto"/>
              <w:rPr>
                <w:rFonts w:ascii="Times New Roman" w:hAnsi="Times New Roman" w:cs="Times New Roman"/>
                <w:sz w:val="24"/>
                <w:szCs w:val="24"/>
              </w:rPr>
            </w:pPr>
            <w:r w:rsidRPr="009249C2">
              <w:rPr>
                <w:rFonts w:ascii="Times New Roman" w:hAnsi="Times New Roman" w:cs="Times New Roman"/>
                <w:sz w:val="24"/>
                <w:szCs w:val="24"/>
              </w:rPr>
              <w:t>.554**</w:t>
            </w:r>
          </w:p>
        </w:tc>
      </w:tr>
      <w:tr w:rsidR="003B1040" w:rsidRPr="009249C2" w14:paraId="308FD216" w14:textId="77777777" w:rsidTr="00E14348">
        <w:trPr>
          <w:trHeight w:val="571"/>
        </w:trPr>
        <w:tc>
          <w:tcPr>
            <w:tcW w:w="2965" w:type="dxa"/>
          </w:tcPr>
          <w:p w14:paraId="0A790902" w14:textId="3179FE89" w:rsidR="00E14348" w:rsidRPr="009249C2" w:rsidRDefault="00E14348" w:rsidP="00375E74">
            <w:pPr>
              <w:spacing w:line="480" w:lineRule="auto"/>
              <w:rPr>
                <w:rFonts w:ascii="Times New Roman" w:hAnsi="Times New Roman" w:cs="Times New Roman"/>
                <w:sz w:val="24"/>
                <w:szCs w:val="24"/>
              </w:rPr>
            </w:pPr>
            <w:r w:rsidRPr="009249C2">
              <w:rPr>
                <w:rFonts w:ascii="Times New Roman" w:hAnsi="Times New Roman" w:cs="Times New Roman"/>
                <w:sz w:val="24"/>
                <w:szCs w:val="24"/>
              </w:rPr>
              <w:t>4. Burnout</w:t>
            </w:r>
          </w:p>
        </w:tc>
        <w:tc>
          <w:tcPr>
            <w:tcW w:w="1630" w:type="dxa"/>
          </w:tcPr>
          <w:p w14:paraId="605B3CA9" w14:textId="3D254815" w:rsidR="00E14348" w:rsidRPr="009249C2" w:rsidRDefault="00E14348" w:rsidP="00375E74">
            <w:pPr>
              <w:spacing w:line="480" w:lineRule="auto"/>
              <w:rPr>
                <w:rFonts w:ascii="Times New Roman" w:hAnsi="Times New Roman" w:cs="Times New Roman"/>
                <w:sz w:val="24"/>
                <w:szCs w:val="24"/>
              </w:rPr>
            </w:pPr>
          </w:p>
        </w:tc>
        <w:tc>
          <w:tcPr>
            <w:tcW w:w="1778" w:type="dxa"/>
          </w:tcPr>
          <w:p w14:paraId="2732FC4F" w14:textId="558ADF64" w:rsidR="00E14348" w:rsidRPr="009249C2" w:rsidRDefault="00E14348" w:rsidP="00375E74">
            <w:pPr>
              <w:spacing w:line="480" w:lineRule="auto"/>
              <w:rPr>
                <w:rFonts w:ascii="Times New Roman" w:hAnsi="Times New Roman" w:cs="Times New Roman"/>
                <w:sz w:val="24"/>
                <w:szCs w:val="24"/>
              </w:rPr>
            </w:pPr>
          </w:p>
        </w:tc>
        <w:tc>
          <w:tcPr>
            <w:tcW w:w="2124" w:type="dxa"/>
          </w:tcPr>
          <w:p w14:paraId="6A061F2A" w14:textId="48097EDF" w:rsidR="00E14348" w:rsidRPr="009249C2" w:rsidRDefault="00E14348" w:rsidP="00375E74">
            <w:pPr>
              <w:spacing w:line="480" w:lineRule="auto"/>
              <w:rPr>
                <w:rFonts w:ascii="Times New Roman" w:hAnsi="Times New Roman" w:cs="Times New Roman"/>
                <w:sz w:val="24"/>
                <w:szCs w:val="24"/>
              </w:rPr>
            </w:pPr>
          </w:p>
        </w:tc>
      </w:tr>
    </w:tbl>
    <w:p w14:paraId="3A75946B" w14:textId="337B79FF" w:rsidR="005B5443" w:rsidRPr="009249C2" w:rsidRDefault="005B5443" w:rsidP="005B5443">
      <w:pPr>
        <w:spacing w:after="0" w:line="480" w:lineRule="auto"/>
        <w:rPr>
          <w:rFonts w:ascii="Times New Roman" w:hAnsi="Times New Roman" w:cs="Times New Roman"/>
          <w:sz w:val="24"/>
          <w:szCs w:val="24"/>
        </w:rPr>
      </w:pPr>
      <w:r w:rsidRPr="009249C2">
        <w:rPr>
          <w:rFonts w:ascii="Times New Roman" w:hAnsi="Times New Roman" w:cs="Times New Roman"/>
          <w:sz w:val="24"/>
          <w:szCs w:val="24"/>
        </w:rPr>
        <w:t xml:space="preserve">* p ≤ .05, ** p &lt; .01, </w:t>
      </w:r>
    </w:p>
    <w:p w14:paraId="42970E6F" w14:textId="77777777" w:rsidR="000C7470" w:rsidRPr="009249C2" w:rsidRDefault="000C7470" w:rsidP="00375E74">
      <w:pPr>
        <w:spacing w:after="0" w:line="480" w:lineRule="auto"/>
        <w:rPr>
          <w:rFonts w:ascii="Times New Roman" w:hAnsi="Times New Roman" w:cs="Times New Roman"/>
          <w:b/>
          <w:bCs/>
          <w:sz w:val="24"/>
          <w:szCs w:val="24"/>
        </w:rPr>
      </w:pPr>
    </w:p>
    <w:p w14:paraId="1FD3B483" w14:textId="7C2B9C1C" w:rsidR="00845A33" w:rsidRPr="009249C2" w:rsidRDefault="00162227" w:rsidP="00845A33">
      <w:pPr>
        <w:spacing w:after="0" w:line="480" w:lineRule="auto"/>
        <w:jc w:val="both"/>
        <w:rPr>
          <w:rFonts w:ascii="Times New Roman" w:hAnsi="Times New Roman" w:cs="Times New Roman"/>
          <w:b/>
          <w:bCs/>
          <w:sz w:val="24"/>
          <w:szCs w:val="24"/>
        </w:rPr>
      </w:pPr>
      <w:bookmarkStart w:id="10" w:name="_Hlk141413229"/>
      <w:r w:rsidRPr="009249C2">
        <w:rPr>
          <w:rFonts w:ascii="Times New Roman" w:hAnsi="Times New Roman" w:cs="Times New Roman"/>
          <w:b/>
          <w:bCs/>
          <w:sz w:val="24"/>
          <w:szCs w:val="24"/>
        </w:rPr>
        <w:t>Impact of depression and anxiety, stress and burnout on well-being</w:t>
      </w:r>
    </w:p>
    <w:bookmarkEnd w:id="10"/>
    <w:p w14:paraId="28EDCD26" w14:textId="0334E1DD" w:rsidR="00BA523D" w:rsidRPr="009249C2" w:rsidRDefault="009249C2" w:rsidP="00C6619E">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highlight w:val="yellow"/>
        </w:rPr>
        <w:t>To</w:t>
      </w:r>
      <w:r w:rsidR="54E5D7EA" w:rsidRPr="009249C2">
        <w:rPr>
          <w:rFonts w:ascii="Times New Roman" w:hAnsi="Times New Roman" w:cs="Times New Roman"/>
          <w:sz w:val="24"/>
          <w:szCs w:val="24"/>
        </w:rPr>
        <w:t xml:space="preserve"> address the </w:t>
      </w:r>
      <w:r w:rsidR="12C813F5" w:rsidRPr="009249C2">
        <w:rPr>
          <w:rFonts w:ascii="Times New Roman" w:hAnsi="Times New Roman" w:cs="Times New Roman"/>
          <w:sz w:val="24"/>
          <w:szCs w:val="24"/>
        </w:rPr>
        <w:t>second</w:t>
      </w:r>
      <w:r w:rsidR="35EA1760" w:rsidRPr="009249C2">
        <w:rPr>
          <w:rFonts w:ascii="Times New Roman" w:hAnsi="Times New Roman" w:cs="Times New Roman"/>
          <w:sz w:val="24"/>
          <w:szCs w:val="24"/>
        </w:rPr>
        <w:t xml:space="preserve"> research question </w:t>
      </w:r>
      <w:r w:rsidR="4EFE25F0" w:rsidRPr="009249C2">
        <w:rPr>
          <w:rFonts w:ascii="Times New Roman" w:hAnsi="Times New Roman" w:cs="Times New Roman"/>
          <w:sz w:val="24"/>
          <w:szCs w:val="24"/>
        </w:rPr>
        <w:t xml:space="preserve">on </w:t>
      </w:r>
      <w:r w:rsidR="00823A30" w:rsidRPr="009249C2">
        <w:rPr>
          <w:rFonts w:ascii="Times New Roman" w:hAnsi="Times New Roman" w:cs="Times New Roman"/>
          <w:sz w:val="24"/>
          <w:szCs w:val="24"/>
        </w:rPr>
        <w:t xml:space="preserve">the </w:t>
      </w:r>
      <w:r w:rsidR="4EFE25F0" w:rsidRPr="009249C2">
        <w:rPr>
          <w:rFonts w:ascii="Times New Roman" w:hAnsi="Times New Roman" w:cs="Times New Roman"/>
          <w:sz w:val="24"/>
          <w:szCs w:val="24"/>
        </w:rPr>
        <w:t>impact</w:t>
      </w:r>
      <w:r w:rsidR="4EFE25F0" w:rsidRPr="009249C2">
        <w:rPr>
          <w:rFonts w:ascii="Times New Roman" w:hAnsi="Times New Roman" w:cs="Times New Roman"/>
          <w:b/>
          <w:bCs/>
          <w:sz w:val="24"/>
          <w:szCs w:val="24"/>
        </w:rPr>
        <w:t xml:space="preserve"> </w:t>
      </w:r>
      <w:r w:rsidR="4EFE25F0" w:rsidRPr="009249C2">
        <w:rPr>
          <w:rFonts w:ascii="Times New Roman" w:hAnsi="Times New Roman" w:cs="Times New Roman"/>
          <w:sz w:val="24"/>
          <w:szCs w:val="24"/>
        </w:rPr>
        <w:t>of depression and anxiety, stress and burnout on well-being</w:t>
      </w:r>
      <w:r w:rsidR="4EFE25F0" w:rsidRPr="009249C2">
        <w:rPr>
          <w:rFonts w:ascii="Times New Roman" w:hAnsi="Times New Roman" w:cs="Times New Roman"/>
          <w:b/>
          <w:bCs/>
          <w:sz w:val="24"/>
          <w:szCs w:val="24"/>
        </w:rPr>
        <w:t xml:space="preserve"> </w:t>
      </w:r>
      <w:r w:rsidR="54E5D7EA" w:rsidRPr="009249C2">
        <w:rPr>
          <w:rFonts w:ascii="Times New Roman" w:hAnsi="Times New Roman" w:cs="Times New Roman"/>
          <w:sz w:val="24"/>
          <w:szCs w:val="24"/>
        </w:rPr>
        <w:t xml:space="preserve">a </w:t>
      </w:r>
      <w:r w:rsidR="4EFE25F0" w:rsidRPr="009249C2">
        <w:rPr>
          <w:rFonts w:ascii="Times New Roman" w:hAnsi="Times New Roman" w:cs="Times New Roman"/>
          <w:sz w:val="24"/>
          <w:szCs w:val="24"/>
        </w:rPr>
        <w:t xml:space="preserve">multiple </w:t>
      </w:r>
      <w:r w:rsidR="54E5D7EA" w:rsidRPr="009249C2">
        <w:rPr>
          <w:rFonts w:ascii="Times New Roman" w:hAnsi="Times New Roman" w:cs="Times New Roman"/>
          <w:sz w:val="24"/>
          <w:szCs w:val="24"/>
        </w:rPr>
        <w:t xml:space="preserve">linear regression was conducted with participants’ overall </w:t>
      </w:r>
      <w:r w:rsidR="4EFE25F0" w:rsidRPr="009249C2">
        <w:rPr>
          <w:rFonts w:ascii="Times New Roman" w:hAnsi="Times New Roman" w:cs="Times New Roman"/>
          <w:sz w:val="24"/>
          <w:szCs w:val="24"/>
        </w:rPr>
        <w:t>stress scores, burnout scores, depression and anxiety</w:t>
      </w:r>
      <w:r w:rsidR="54E5D7EA" w:rsidRPr="009249C2">
        <w:rPr>
          <w:rFonts w:ascii="Times New Roman" w:hAnsi="Times New Roman" w:cs="Times New Roman"/>
          <w:sz w:val="24"/>
          <w:szCs w:val="24"/>
        </w:rPr>
        <w:t xml:space="preserve"> scores being regressed onto overall </w:t>
      </w:r>
      <w:r w:rsidR="4EFE25F0" w:rsidRPr="009249C2">
        <w:rPr>
          <w:rFonts w:ascii="Times New Roman" w:hAnsi="Times New Roman" w:cs="Times New Roman"/>
          <w:sz w:val="24"/>
          <w:szCs w:val="24"/>
        </w:rPr>
        <w:t>well-being scores</w:t>
      </w:r>
      <w:r w:rsidR="2A3D7443" w:rsidRPr="009249C2">
        <w:rPr>
          <w:rFonts w:ascii="Times New Roman" w:hAnsi="Times New Roman" w:cs="Times New Roman"/>
          <w:sz w:val="24"/>
          <w:szCs w:val="24"/>
        </w:rPr>
        <w:t xml:space="preserve"> in Table 3</w:t>
      </w:r>
      <w:r w:rsidR="4EFE25F0" w:rsidRPr="009249C2">
        <w:rPr>
          <w:rFonts w:ascii="Times New Roman" w:hAnsi="Times New Roman" w:cs="Times New Roman"/>
          <w:sz w:val="24"/>
          <w:szCs w:val="24"/>
        </w:rPr>
        <w:t xml:space="preserve">. </w:t>
      </w:r>
      <w:r w:rsidR="54E5D7EA" w:rsidRPr="009249C2">
        <w:rPr>
          <w:rFonts w:ascii="Times New Roman" w:hAnsi="Times New Roman" w:cs="Times New Roman"/>
          <w:sz w:val="24"/>
          <w:szCs w:val="24"/>
        </w:rPr>
        <w:t xml:space="preserve">The resultant regression analysis revealed that overall </w:t>
      </w:r>
      <w:r w:rsidR="4EFE25F0" w:rsidRPr="009249C2">
        <w:rPr>
          <w:rFonts w:ascii="Times New Roman" w:hAnsi="Times New Roman" w:cs="Times New Roman"/>
          <w:sz w:val="24"/>
          <w:szCs w:val="24"/>
        </w:rPr>
        <w:t>stress</w:t>
      </w:r>
      <w:r w:rsidR="155F8518" w:rsidRPr="009249C2">
        <w:rPr>
          <w:rFonts w:ascii="Times New Roman" w:hAnsi="Times New Roman" w:cs="Times New Roman"/>
          <w:sz w:val="24"/>
          <w:szCs w:val="24"/>
        </w:rPr>
        <w:t xml:space="preserve">, burnout, depression and anxiety </w:t>
      </w:r>
      <w:r w:rsidR="54E5D7EA" w:rsidRPr="009249C2">
        <w:rPr>
          <w:rFonts w:ascii="Times New Roman" w:hAnsi="Times New Roman" w:cs="Times New Roman"/>
          <w:sz w:val="24"/>
          <w:szCs w:val="24"/>
        </w:rPr>
        <w:t xml:space="preserve">accounted for </w:t>
      </w:r>
      <w:r w:rsidR="57D4042B" w:rsidRPr="009249C2">
        <w:rPr>
          <w:rFonts w:ascii="Times New Roman" w:hAnsi="Times New Roman" w:cs="Times New Roman"/>
          <w:sz w:val="24"/>
          <w:szCs w:val="24"/>
        </w:rPr>
        <w:t>44</w:t>
      </w:r>
      <w:r w:rsidR="54E5D7EA" w:rsidRPr="009249C2">
        <w:rPr>
          <w:rFonts w:ascii="Times New Roman" w:hAnsi="Times New Roman" w:cs="Times New Roman"/>
          <w:sz w:val="24"/>
          <w:szCs w:val="24"/>
        </w:rPr>
        <w:t xml:space="preserve">% of the variance in overall </w:t>
      </w:r>
      <w:r w:rsidR="175AF088" w:rsidRPr="009249C2">
        <w:rPr>
          <w:rFonts w:ascii="Times New Roman" w:hAnsi="Times New Roman" w:cs="Times New Roman"/>
          <w:sz w:val="24"/>
          <w:szCs w:val="24"/>
        </w:rPr>
        <w:t>well-being</w:t>
      </w:r>
      <w:r w:rsidR="54E5D7EA" w:rsidRPr="009249C2">
        <w:rPr>
          <w:rFonts w:ascii="Times New Roman" w:hAnsi="Times New Roman" w:cs="Times New Roman"/>
          <w:sz w:val="24"/>
          <w:szCs w:val="24"/>
        </w:rPr>
        <w:t xml:space="preserve">, </w:t>
      </w:r>
      <w:r w:rsidR="61CB99D6" w:rsidRPr="009249C2">
        <w:rPr>
          <w:rFonts w:ascii="Times New Roman" w:hAnsi="Times New Roman" w:cs="Times New Roman"/>
          <w:i/>
          <w:iCs/>
          <w:sz w:val="24"/>
          <w:szCs w:val="24"/>
        </w:rPr>
        <w:t>F</w:t>
      </w:r>
      <w:r w:rsidR="61CB99D6" w:rsidRPr="009249C2">
        <w:rPr>
          <w:rFonts w:ascii="Times New Roman" w:hAnsi="Times New Roman" w:cs="Times New Roman"/>
          <w:sz w:val="24"/>
          <w:szCs w:val="24"/>
        </w:rPr>
        <w:t xml:space="preserve"> (</w:t>
      </w:r>
      <w:r w:rsidR="35C3FD8C" w:rsidRPr="009249C2">
        <w:rPr>
          <w:rFonts w:ascii="Times New Roman" w:hAnsi="Times New Roman" w:cs="Times New Roman"/>
          <w:sz w:val="24"/>
          <w:szCs w:val="24"/>
        </w:rPr>
        <w:t>3</w:t>
      </w:r>
      <w:r w:rsidR="54E5D7EA" w:rsidRPr="009249C2">
        <w:rPr>
          <w:rFonts w:ascii="Times New Roman" w:hAnsi="Times New Roman" w:cs="Times New Roman"/>
          <w:sz w:val="24"/>
          <w:szCs w:val="24"/>
        </w:rPr>
        <w:t>,</w:t>
      </w:r>
      <w:r w:rsidR="35C3FD8C" w:rsidRPr="009249C2">
        <w:rPr>
          <w:rFonts w:ascii="Times New Roman" w:hAnsi="Times New Roman" w:cs="Times New Roman"/>
          <w:sz w:val="24"/>
          <w:szCs w:val="24"/>
        </w:rPr>
        <w:t>273</w:t>
      </w:r>
      <w:r w:rsidR="54E5D7EA" w:rsidRPr="009249C2">
        <w:rPr>
          <w:rFonts w:ascii="Times New Roman" w:hAnsi="Times New Roman" w:cs="Times New Roman"/>
          <w:sz w:val="24"/>
          <w:szCs w:val="24"/>
        </w:rPr>
        <w:t xml:space="preserve">) = </w:t>
      </w:r>
      <w:r w:rsidR="14F59B1F" w:rsidRPr="009249C2">
        <w:rPr>
          <w:rFonts w:ascii="Times New Roman" w:hAnsi="Times New Roman" w:cs="Times New Roman"/>
          <w:sz w:val="24"/>
          <w:szCs w:val="24"/>
        </w:rPr>
        <w:t>70.69,</w:t>
      </w:r>
      <w:r w:rsidR="54E5D7EA" w:rsidRPr="009249C2">
        <w:rPr>
          <w:rFonts w:ascii="Times New Roman" w:hAnsi="Times New Roman" w:cs="Times New Roman"/>
          <w:i/>
          <w:iCs/>
          <w:sz w:val="24"/>
          <w:szCs w:val="24"/>
        </w:rPr>
        <w:t xml:space="preserve"> p</w:t>
      </w:r>
      <w:r w:rsidR="54E5D7EA" w:rsidRPr="009249C2">
        <w:rPr>
          <w:rFonts w:ascii="Times New Roman" w:hAnsi="Times New Roman" w:cs="Times New Roman"/>
          <w:sz w:val="24"/>
          <w:szCs w:val="24"/>
        </w:rPr>
        <w:t xml:space="preserve"> &lt;.001. Overall </w:t>
      </w:r>
      <w:r w:rsidR="0ACBACCE" w:rsidRPr="009249C2">
        <w:rPr>
          <w:rFonts w:ascii="Times New Roman" w:hAnsi="Times New Roman" w:cs="Times New Roman"/>
          <w:sz w:val="24"/>
          <w:szCs w:val="24"/>
        </w:rPr>
        <w:t>stress</w:t>
      </w:r>
      <w:r w:rsidR="54E5D7EA" w:rsidRPr="009249C2">
        <w:rPr>
          <w:rFonts w:ascii="Times New Roman" w:hAnsi="Times New Roman" w:cs="Times New Roman"/>
          <w:sz w:val="24"/>
          <w:szCs w:val="24"/>
        </w:rPr>
        <w:t xml:space="preserve"> </w:t>
      </w:r>
      <w:bookmarkStart w:id="11" w:name="_Hlk141405240"/>
      <w:r w:rsidR="54E5D7EA" w:rsidRPr="009249C2">
        <w:rPr>
          <w:rFonts w:ascii="Times New Roman" w:hAnsi="Times New Roman" w:cs="Times New Roman"/>
          <w:sz w:val="24"/>
          <w:szCs w:val="24"/>
        </w:rPr>
        <w:t xml:space="preserve">scores were a significant </w:t>
      </w:r>
      <w:r w:rsidR="0ACBACCE" w:rsidRPr="009249C2">
        <w:rPr>
          <w:rFonts w:ascii="Times New Roman" w:hAnsi="Times New Roman" w:cs="Times New Roman"/>
          <w:sz w:val="24"/>
          <w:szCs w:val="24"/>
        </w:rPr>
        <w:t>negative</w:t>
      </w:r>
      <w:r w:rsidR="54E5D7EA" w:rsidRPr="009249C2">
        <w:rPr>
          <w:rFonts w:ascii="Times New Roman" w:hAnsi="Times New Roman" w:cs="Times New Roman"/>
          <w:sz w:val="24"/>
          <w:szCs w:val="24"/>
        </w:rPr>
        <w:t xml:space="preserve"> linear predictor of </w:t>
      </w:r>
      <w:r w:rsidR="6B049B64" w:rsidRPr="009249C2">
        <w:rPr>
          <w:rFonts w:ascii="Times New Roman" w:hAnsi="Times New Roman" w:cs="Times New Roman"/>
          <w:sz w:val="24"/>
          <w:szCs w:val="24"/>
        </w:rPr>
        <w:t>well-being</w:t>
      </w:r>
      <w:r w:rsidR="54E5D7EA" w:rsidRPr="009249C2">
        <w:rPr>
          <w:rFonts w:ascii="Times New Roman" w:hAnsi="Times New Roman" w:cs="Times New Roman"/>
          <w:sz w:val="24"/>
          <w:szCs w:val="24"/>
        </w:rPr>
        <w:t xml:space="preserve"> scores (</w:t>
      </w:r>
      <w:r w:rsidR="6B049B64" w:rsidRPr="009249C2">
        <w:rPr>
          <w:rFonts w:ascii="Times New Roman" w:hAnsi="Times New Roman" w:cs="Times New Roman"/>
          <w:sz w:val="24"/>
          <w:szCs w:val="24"/>
        </w:rPr>
        <w:t>β</w:t>
      </w:r>
      <w:r w:rsidR="54E5D7EA" w:rsidRPr="009249C2">
        <w:rPr>
          <w:rFonts w:ascii="Times New Roman" w:hAnsi="Times New Roman" w:cs="Times New Roman"/>
          <w:sz w:val="24"/>
          <w:szCs w:val="24"/>
        </w:rPr>
        <w:t xml:space="preserve"> = </w:t>
      </w:r>
      <w:r w:rsidR="1665289E" w:rsidRPr="009249C2">
        <w:rPr>
          <w:rFonts w:ascii="Times New Roman" w:hAnsi="Times New Roman" w:cs="Times New Roman"/>
          <w:sz w:val="24"/>
          <w:szCs w:val="24"/>
        </w:rPr>
        <w:t>-</w:t>
      </w:r>
      <w:r w:rsidR="54E5D7EA" w:rsidRPr="009249C2">
        <w:rPr>
          <w:rFonts w:ascii="Times New Roman" w:hAnsi="Times New Roman" w:cs="Times New Roman"/>
          <w:sz w:val="24"/>
          <w:szCs w:val="24"/>
        </w:rPr>
        <w:t>.</w:t>
      </w:r>
      <w:r w:rsidR="1665289E" w:rsidRPr="009249C2">
        <w:rPr>
          <w:rFonts w:ascii="Times New Roman" w:hAnsi="Times New Roman" w:cs="Times New Roman"/>
          <w:sz w:val="24"/>
          <w:szCs w:val="24"/>
        </w:rPr>
        <w:t>19</w:t>
      </w:r>
      <w:r w:rsidR="54E5D7EA" w:rsidRPr="009249C2">
        <w:rPr>
          <w:rFonts w:ascii="Times New Roman" w:hAnsi="Times New Roman" w:cs="Times New Roman"/>
          <w:sz w:val="24"/>
          <w:szCs w:val="24"/>
        </w:rPr>
        <w:t xml:space="preserve">, </w:t>
      </w:r>
      <w:r w:rsidR="54E5D7EA" w:rsidRPr="009249C2">
        <w:rPr>
          <w:rFonts w:ascii="Times New Roman" w:hAnsi="Times New Roman" w:cs="Times New Roman"/>
          <w:i/>
          <w:iCs/>
          <w:sz w:val="24"/>
          <w:szCs w:val="24"/>
        </w:rPr>
        <w:t>p</w:t>
      </w:r>
      <w:r w:rsidR="54E5D7EA" w:rsidRPr="009249C2">
        <w:rPr>
          <w:rFonts w:ascii="Times New Roman" w:hAnsi="Times New Roman" w:cs="Times New Roman"/>
          <w:sz w:val="24"/>
          <w:szCs w:val="24"/>
        </w:rPr>
        <w:t xml:space="preserve"> &lt;.001)</w:t>
      </w:r>
      <w:r w:rsidR="6B049B64" w:rsidRPr="009249C2">
        <w:rPr>
          <w:rFonts w:ascii="Times New Roman" w:hAnsi="Times New Roman" w:cs="Times New Roman"/>
          <w:sz w:val="24"/>
          <w:szCs w:val="24"/>
        </w:rPr>
        <w:t xml:space="preserve"> </w:t>
      </w:r>
      <w:r w:rsidR="54E5D7EA" w:rsidRPr="009249C2">
        <w:rPr>
          <w:rFonts w:ascii="Times New Roman" w:hAnsi="Times New Roman" w:cs="Times New Roman"/>
          <w:sz w:val="24"/>
          <w:szCs w:val="24"/>
        </w:rPr>
        <w:t xml:space="preserve">indicating that higher levels of overall </w:t>
      </w:r>
      <w:r w:rsidR="6B049B64" w:rsidRPr="009249C2">
        <w:rPr>
          <w:rFonts w:ascii="Times New Roman" w:hAnsi="Times New Roman" w:cs="Times New Roman"/>
          <w:sz w:val="24"/>
          <w:szCs w:val="24"/>
        </w:rPr>
        <w:t xml:space="preserve">stress had negative impact on well-being. </w:t>
      </w:r>
      <w:bookmarkEnd w:id="11"/>
      <w:r w:rsidR="6B049B64" w:rsidRPr="009249C2">
        <w:rPr>
          <w:rFonts w:ascii="Times New Roman" w:hAnsi="Times New Roman" w:cs="Times New Roman"/>
          <w:sz w:val="24"/>
          <w:szCs w:val="24"/>
        </w:rPr>
        <w:t xml:space="preserve">Overall burnout scores were a significant negative linear predictor of well-being scores (β = </w:t>
      </w:r>
      <w:r w:rsidR="6BA28718" w:rsidRPr="009249C2">
        <w:rPr>
          <w:rFonts w:ascii="Times New Roman" w:hAnsi="Times New Roman" w:cs="Times New Roman"/>
          <w:sz w:val="24"/>
          <w:szCs w:val="24"/>
        </w:rPr>
        <w:t>-</w:t>
      </w:r>
      <w:r w:rsidR="6B049B64" w:rsidRPr="009249C2">
        <w:rPr>
          <w:rFonts w:ascii="Times New Roman" w:hAnsi="Times New Roman" w:cs="Times New Roman"/>
          <w:sz w:val="24"/>
          <w:szCs w:val="24"/>
        </w:rPr>
        <w:t>.</w:t>
      </w:r>
      <w:r w:rsidR="6BA28718" w:rsidRPr="009249C2">
        <w:rPr>
          <w:rFonts w:ascii="Times New Roman" w:hAnsi="Times New Roman" w:cs="Times New Roman"/>
          <w:sz w:val="24"/>
          <w:szCs w:val="24"/>
        </w:rPr>
        <w:t>27</w:t>
      </w:r>
      <w:r w:rsidR="6B049B64" w:rsidRPr="009249C2">
        <w:rPr>
          <w:rFonts w:ascii="Times New Roman" w:hAnsi="Times New Roman" w:cs="Times New Roman"/>
          <w:sz w:val="24"/>
          <w:szCs w:val="24"/>
        </w:rPr>
        <w:t xml:space="preserve">, </w:t>
      </w:r>
      <w:r w:rsidR="6B049B64" w:rsidRPr="009249C2">
        <w:rPr>
          <w:rFonts w:ascii="Times New Roman" w:hAnsi="Times New Roman" w:cs="Times New Roman"/>
          <w:i/>
          <w:iCs/>
          <w:sz w:val="24"/>
          <w:szCs w:val="24"/>
        </w:rPr>
        <w:t>p</w:t>
      </w:r>
      <w:r w:rsidR="6B049B64" w:rsidRPr="009249C2">
        <w:rPr>
          <w:rFonts w:ascii="Times New Roman" w:hAnsi="Times New Roman" w:cs="Times New Roman"/>
          <w:sz w:val="24"/>
          <w:szCs w:val="24"/>
        </w:rPr>
        <w:t xml:space="preserve"> &lt;.001) indicating that higher levels of overall </w:t>
      </w:r>
      <w:r w:rsidR="1665289E" w:rsidRPr="009249C2">
        <w:rPr>
          <w:rFonts w:ascii="Times New Roman" w:hAnsi="Times New Roman" w:cs="Times New Roman"/>
          <w:sz w:val="24"/>
          <w:szCs w:val="24"/>
        </w:rPr>
        <w:t>burnout</w:t>
      </w:r>
      <w:r w:rsidR="6B049B64" w:rsidRPr="009249C2">
        <w:rPr>
          <w:rFonts w:ascii="Times New Roman" w:hAnsi="Times New Roman" w:cs="Times New Roman"/>
          <w:sz w:val="24"/>
          <w:szCs w:val="24"/>
        </w:rPr>
        <w:t xml:space="preserve"> had negative impact on well-being.</w:t>
      </w:r>
      <w:r w:rsidR="5EC7C251" w:rsidRPr="009249C2">
        <w:rPr>
          <w:rFonts w:ascii="Times New Roman" w:hAnsi="Times New Roman" w:cs="Times New Roman"/>
          <w:sz w:val="24"/>
          <w:szCs w:val="24"/>
        </w:rPr>
        <w:t xml:space="preserve"> Overall depression and anxiety scores were a significant negative linear predictor of well-being scores (β = </w:t>
      </w:r>
      <w:r w:rsidR="4315B6D5" w:rsidRPr="009249C2">
        <w:rPr>
          <w:rFonts w:ascii="Times New Roman" w:hAnsi="Times New Roman" w:cs="Times New Roman"/>
          <w:sz w:val="24"/>
          <w:szCs w:val="24"/>
        </w:rPr>
        <w:t>-</w:t>
      </w:r>
      <w:r w:rsidR="5EC7C251" w:rsidRPr="009249C2">
        <w:rPr>
          <w:rFonts w:ascii="Times New Roman" w:hAnsi="Times New Roman" w:cs="Times New Roman"/>
          <w:sz w:val="24"/>
          <w:szCs w:val="24"/>
        </w:rPr>
        <w:t>.</w:t>
      </w:r>
      <w:r w:rsidR="4315B6D5" w:rsidRPr="009249C2">
        <w:rPr>
          <w:rFonts w:ascii="Times New Roman" w:hAnsi="Times New Roman" w:cs="Times New Roman"/>
          <w:sz w:val="24"/>
          <w:szCs w:val="24"/>
        </w:rPr>
        <w:t>33</w:t>
      </w:r>
      <w:r w:rsidR="5EC7C251" w:rsidRPr="009249C2">
        <w:rPr>
          <w:rFonts w:ascii="Times New Roman" w:hAnsi="Times New Roman" w:cs="Times New Roman"/>
          <w:sz w:val="24"/>
          <w:szCs w:val="24"/>
        </w:rPr>
        <w:t xml:space="preserve">, </w:t>
      </w:r>
      <w:r w:rsidR="5EC7C251" w:rsidRPr="009249C2">
        <w:rPr>
          <w:rFonts w:ascii="Times New Roman" w:hAnsi="Times New Roman" w:cs="Times New Roman"/>
          <w:i/>
          <w:iCs/>
          <w:sz w:val="24"/>
          <w:szCs w:val="24"/>
        </w:rPr>
        <w:t>p</w:t>
      </w:r>
      <w:r w:rsidR="5EC7C251" w:rsidRPr="009249C2">
        <w:rPr>
          <w:rFonts w:ascii="Times New Roman" w:hAnsi="Times New Roman" w:cs="Times New Roman"/>
          <w:sz w:val="24"/>
          <w:szCs w:val="24"/>
        </w:rPr>
        <w:t xml:space="preserve"> &lt;.001) indicating that higher levels of overall </w:t>
      </w:r>
      <w:r w:rsidR="4315B6D5" w:rsidRPr="009249C2">
        <w:rPr>
          <w:rFonts w:ascii="Times New Roman" w:hAnsi="Times New Roman" w:cs="Times New Roman"/>
          <w:sz w:val="24"/>
          <w:szCs w:val="24"/>
        </w:rPr>
        <w:t>burnout</w:t>
      </w:r>
      <w:r w:rsidR="5EC7C251" w:rsidRPr="009249C2">
        <w:rPr>
          <w:rFonts w:ascii="Times New Roman" w:hAnsi="Times New Roman" w:cs="Times New Roman"/>
          <w:sz w:val="24"/>
          <w:szCs w:val="24"/>
        </w:rPr>
        <w:t xml:space="preserve"> had negative impact on well-being.</w:t>
      </w:r>
    </w:p>
    <w:p w14:paraId="526CBF96" w14:textId="77777777" w:rsidR="00666BD5" w:rsidRPr="009249C2" w:rsidRDefault="00666BD5" w:rsidP="00C6619E">
      <w:pPr>
        <w:spacing w:after="0" w:line="480" w:lineRule="auto"/>
        <w:jc w:val="both"/>
        <w:rPr>
          <w:rFonts w:ascii="Times New Roman" w:hAnsi="Times New Roman" w:cs="Times New Roman"/>
          <w:sz w:val="24"/>
          <w:szCs w:val="24"/>
        </w:rPr>
      </w:pPr>
    </w:p>
    <w:p w14:paraId="3A1C0366" w14:textId="77777777" w:rsidR="00666BD5" w:rsidRPr="009249C2" w:rsidRDefault="00666BD5" w:rsidP="00C6619E">
      <w:pPr>
        <w:spacing w:after="0" w:line="480" w:lineRule="auto"/>
        <w:jc w:val="both"/>
        <w:rPr>
          <w:rFonts w:ascii="Times New Roman" w:hAnsi="Times New Roman" w:cs="Times New Roman"/>
          <w:sz w:val="24"/>
          <w:szCs w:val="24"/>
        </w:rPr>
      </w:pPr>
    </w:p>
    <w:p w14:paraId="2E60A414" w14:textId="77777777" w:rsidR="00666BD5" w:rsidRPr="009249C2" w:rsidRDefault="00666BD5" w:rsidP="00C6619E">
      <w:pPr>
        <w:spacing w:after="0" w:line="480" w:lineRule="auto"/>
        <w:jc w:val="both"/>
        <w:rPr>
          <w:rFonts w:ascii="Times New Roman" w:hAnsi="Times New Roman" w:cs="Times New Roman"/>
          <w:sz w:val="24"/>
          <w:szCs w:val="24"/>
        </w:rPr>
      </w:pPr>
    </w:p>
    <w:p w14:paraId="6777BEF4" w14:textId="41C2BA1E" w:rsidR="00444C04" w:rsidRPr="009249C2" w:rsidRDefault="00444C04" w:rsidP="00444C04">
      <w:pPr>
        <w:spacing w:after="0" w:line="480" w:lineRule="auto"/>
        <w:jc w:val="both"/>
        <w:rPr>
          <w:rFonts w:ascii="Times New Roman" w:hAnsi="Times New Roman" w:cs="Times New Roman"/>
          <w:b/>
          <w:bCs/>
          <w:i/>
          <w:iCs/>
          <w:sz w:val="24"/>
          <w:szCs w:val="24"/>
        </w:rPr>
      </w:pPr>
      <w:r w:rsidRPr="009249C2">
        <w:rPr>
          <w:rFonts w:ascii="Times New Roman" w:hAnsi="Times New Roman" w:cs="Times New Roman"/>
          <w:b/>
          <w:bCs/>
          <w:sz w:val="24"/>
          <w:szCs w:val="24"/>
        </w:rPr>
        <w:t xml:space="preserve">Table </w:t>
      </w:r>
      <w:r w:rsidRPr="009249C2">
        <w:rPr>
          <w:rFonts w:ascii="Times New Roman" w:hAnsi="Times New Roman" w:cs="Times New Roman"/>
          <w:b/>
          <w:bCs/>
          <w:sz w:val="24"/>
          <w:szCs w:val="24"/>
        </w:rPr>
        <w:fldChar w:fldCharType="begin"/>
      </w:r>
      <w:r w:rsidRPr="009249C2">
        <w:rPr>
          <w:rFonts w:ascii="Times New Roman" w:hAnsi="Times New Roman" w:cs="Times New Roman"/>
          <w:b/>
          <w:bCs/>
          <w:sz w:val="24"/>
          <w:szCs w:val="24"/>
        </w:rPr>
        <w:instrText xml:space="preserve"> SEQ Table \* ARABIC </w:instrText>
      </w:r>
      <w:r w:rsidRPr="009249C2">
        <w:rPr>
          <w:rFonts w:ascii="Times New Roman" w:hAnsi="Times New Roman" w:cs="Times New Roman"/>
          <w:b/>
          <w:bCs/>
          <w:sz w:val="24"/>
          <w:szCs w:val="24"/>
        </w:rPr>
        <w:fldChar w:fldCharType="separate"/>
      </w:r>
      <w:r w:rsidRPr="009249C2">
        <w:rPr>
          <w:rFonts w:ascii="Times New Roman" w:hAnsi="Times New Roman" w:cs="Times New Roman"/>
          <w:b/>
          <w:bCs/>
          <w:sz w:val="24"/>
          <w:szCs w:val="24"/>
        </w:rPr>
        <w:t>3</w:t>
      </w:r>
      <w:r w:rsidRPr="009249C2">
        <w:rPr>
          <w:rFonts w:ascii="Times New Roman" w:hAnsi="Times New Roman" w:cs="Times New Roman"/>
          <w:b/>
          <w:bCs/>
          <w:sz w:val="24"/>
          <w:szCs w:val="24"/>
        </w:rPr>
        <w:fldChar w:fldCharType="end"/>
      </w:r>
      <w:r w:rsidRPr="009249C2">
        <w:rPr>
          <w:rFonts w:ascii="Times New Roman" w:hAnsi="Times New Roman" w:cs="Times New Roman"/>
          <w:b/>
          <w:bCs/>
          <w:sz w:val="24"/>
          <w:szCs w:val="24"/>
        </w:rPr>
        <w:t>:</w:t>
      </w:r>
      <w:r w:rsidRPr="009249C2">
        <w:rPr>
          <w:rFonts w:ascii="Times New Roman" w:hAnsi="Times New Roman" w:cs="Times New Roman"/>
          <w:b/>
          <w:bCs/>
          <w:i/>
          <w:iCs/>
          <w:sz w:val="24"/>
          <w:szCs w:val="24"/>
        </w:rPr>
        <w:t xml:space="preserve"> Summary of Impact of depression and anxiety, stress and burnout on well-being</w:t>
      </w:r>
    </w:p>
    <w:tbl>
      <w:tblPr>
        <w:tblW w:w="10070" w:type="dxa"/>
        <w:tblLayout w:type="fixed"/>
        <w:tblCellMar>
          <w:left w:w="0" w:type="dxa"/>
          <w:right w:w="0" w:type="dxa"/>
        </w:tblCellMar>
        <w:tblLook w:val="0000" w:firstRow="0" w:lastRow="0" w:firstColumn="0" w:lastColumn="0" w:noHBand="0" w:noVBand="0"/>
      </w:tblPr>
      <w:tblGrid>
        <w:gridCol w:w="650"/>
        <w:gridCol w:w="1114"/>
        <w:gridCol w:w="1181"/>
        <w:gridCol w:w="1015"/>
        <w:gridCol w:w="1470"/>
        <w:gridCol w:w="909"/>
        <w:gridCol w:w="681"/>
        <w:gridCol w:w="1080"/>
        <w:gridCol w:w="1061"/>
        <w:gridCol w:w="909"/>
      </w:tblGrid>
      <w:tr w:rsidR="003B1040" w:rsidRPr="009249C2" w14:paraId="7A56ECC1" w14:textId="77777777" w:rsidTr="000349C3">
        <w:trPr>
          <w:gridAfter w:val="1"/>
          <w:wAfter w:w="909" w:type="dxa"/>
          <w:cantSplit/>
          <w:trHeight w:val="1093"/>
        </w:trPr>
        <w:tc>
          <w:tcPr>
            <w:tcW w:w="1764" w:type="dxa"/>
            <w:gridSpan w:val="2"/>
            <w:vMerge w:val="restart"/>
            <w:tcBorders>
              <w:top w:val="single" w:sz="4" w:space="0" w:color="auto"/>
            </w:tcBorders>
            <w:shd w:val="clear" w:color="auto" w:fill="FFFFFF"/>
            <w:vAlign w:val="bottom"/>
          </w:tcPr>
          <w:p w14:paraId="7237BBE6"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Model</w:t>
            </w:r>
          </w:p>
        </w:tc>
        <w:tc>
          <w:tcPr>
            <w:tcW w:w="2196" w:type="dxa"/>
            <w:gridSpan w:val="2"/>
            <w:tcBorders>
              <w:top w:val="single" w:sz="4" w:space="0" w:color="auto"/>
            </w:tcBorders>
            <w:shd w:val="clear" w:color="auto" w:fill="FFFFFF"/>
            <w:vAlign w:val="bottom"/>
          </w:tcPr>
          <w:p w14:paraId="5F306329"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Unstandardized Coefficients</w:t>
            </w:r>
          </w:p>
        </w:tc>
        <w:tc>
          <w:tcPr>
            <w:tcW w:w="1470" w:type="dxa"/>
            <w:tcBorders>
              <w:top w:val="single" w:sz="4" w:space="0" w:color="auto"/>
            </w:tcBorders>
            <w:shd w:val="clear" w:color="auto" w:fill="FFFFFF"/>
            <w:vAlign w:val="bottom"/>
          </w:tcPr>
          <w:p w14:paraId="5E58F86E" w14:textId="1F7DD93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Standardi</w:t>
            </w:r>
            <w:r w:rsidR="000349C3" w:rsidRPr="009249C2">
              <w:rPr>
                <w:rFonts w:ascii="Times New Roman" w:hAnsi="Times New Roman" w:cs="Times New Roman"/>
                <w:b/>
                <w:bCs/>
                <w:sz w:val="24"/>
                <w:szCs w:val="24"/>
              </w:rPr>
              <w:t>se</w:t>
            </w:r>
            <w:r w:rsidRPr="009249C2">
              <w:rPr>
                <w:rFonts w:ascii="Times New Roman" w:hAnsi="Times New Roman" w:cs="Times New Roman"/>
                <w:b/>
                <w:bCs/>
                <w:sz w:val="24"/>
                <w:szCs w:val="24"/>
              </w:rPr>
              <w:t>d Coefficients</w:t>
            </w:r>
          </w:p>
        </w:tc>
        <w:tc>
          <w:tcPr>
            <w:tcW w:w="909" w:type="dxa"/>
            <w:vMerge w:val="restart"/>
            <w:tcBorders>
              <w:top w:val="single" w:sz="4" w:space="0" w:color="auto"/>
            </w:tcBorders>
            <w:shd w:val="clear" w:color="auto" w:fill="FFFFFF"/>
            <w:vAlign w:val="bottom"/>
          </w:tcPr>
          <w:p w14:paraId="163F7A51"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t</w:t>
            </w:r>
          </w:p>
        </w:tc>
        <w:tc>
          <w:tcPr>
            <w:tcW w:w="681" w:type="dxa"/>
            <w:vMerge w:val="restart"/>
            <w:tcBorders>
              <w:top w:val="single" w:sz="4" w:space="0" w:color="auto"/>
            </w:tcBorders>
            <w:shd w:val="clear" w:color="auto" w:fill="FFFFFF"/>
            <w:vAlign w:val="bottom"/>
          </w:tcPr>
          <w:p w14:paraId="1C442D8D"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Sig.</w:t>
            </w:r>
          </w:p>
        </w:tc>
        <w:tc>
          <w:tcPr>
            <w:tcW w:w="2141" w:type="dxa"/>
            <w:gridSpan w:val="2"/>
            <w:tcBorders>
              <w:top w:val="single" w:sz="4" w:space="0" w:color="auto"/>
            </w:tcBorders>
            <w:shd w:val="clear" w:color="auto" w:fill="FFFFFF"/>
            <w:vAlign w:val="bottom"/>
          </w:tcPr>
          <w:p w14:paraId="15F1DA78"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Collinearity Statistics</w:t>
            </w:r>
          </w:p>
        </w:tc>
      </w:tr>
      <w:tr w:rsidR="003B1040" w:rsidRPr="009249C2" w14:paraId="4E8E61C4" w14:textId="77777777" w:rsidTr="000349C3">
        <w:trPr>
          <w:cantSplit/>
          <w:trHeight w:val="141"/>
        </w:trPr>
        <w:tc>
          <w:tcPr>
            <w:tcW w:w="1764" w:type="dxa"/>
            <w:gridSpan w:val="2"/>
            <w:vMerge/>
            <w:tcBorders>
              <w:bottom w:val="single" w:sz="4" w:space="0" w:color="auto"/>
            </w:tcBorders>
            <w:shd w:val="clear" w:color="auto" w:fill="FFFFFF"/>
            <w:vAlign w:val="bottom"/>
          </w:tcPr>
          <w:p w14:paraId="73C5AD09" w14:textId="77777777" w:rsidR="008A10C7" w:rsidRPr="009249C2" w:rsidRDefault="008A10C7" w:rsidP="008A10C7">
            <w:pPr>
              <w:spacing w:after="0" w:line="480" w:lineRule="auto"/>
              <w:jc w:val="both"/>
              <w:rPr>
                <w:rFonts w:ascii="Times New Roman" w:hAnsi="Times New Roman" w:cs="Times New Roman"/>
                <w:b/>
                <w:bCs/>
                <w:sz w:val="24"/>
                <w:szCs w:val="24"/>
              </w:rPr>
            </w:pPr>
          </w:p>
        </w:tc>
        <w:tc>
          <w:tcPr>
            <w:tcW w:w="1181" w:type="dxa"/>
            <w:tcBorders>
              <w:bottom w:val="single" w:sz="4" w:space="0" w:color="auto"/>
            </w:tcBorders>
            <w:shd w:val="clear" w:color="auto" w:fill="FFFFFF"/>
            <w:vAlign w:val="bottom"/>
          </w:tcPr>
          <w:p w14:paraId="018C151B"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B</w:t>
            </w:r>
          </w:p>
        </w:tc>
        <w:tc>
          <w:tcPr>
            <w:tcW w:w="1015" w:type="dxa"/>
            <w:tcBorders>
              <w:bottom w:val="single" w:sz="4" w:space="0" w:color="auto"/>
            </w:tcBorders>
            <w:shd w:val="clear" w:color="auto" w:fill="FFFFFF"/>
            <w:vAlign w:val="bottom"/>
          </w:tcPr>
          <w:p w14:paraId="76125066"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Std. Error</w:t>
            </w:r>
          </w:p>
        </w:tc>
        <w:tc>
          <w:tcPr>
            <w:tcW w:w="1470" w:type="dxa"/>
            <w:tcBorders>
              <w:bottom w:val="single" w:sz="4" w:space="0" w:color="auto"/>
            </w:tcBorders>
            <w:shd w:val="clear" w:color="auto" w:fill="FFFFFF"/>
            <w:vAlign w:val="bottom"/>
          </w:tcPr>
          <w:p w14:paraId="37A33D9C"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Beta</w:t>
            </w:r>
          </w:p>
        </w:tc>
        <w:tc>
          <w:tcPr>
            <w:tcW w:w="909" w:type="dxa"/>
            <w:vMerge/>
            <w:tcBorders>
              <w:bottom w:val="single" w:sz="4" w:space="0" w:color="auto"/>
            </w:tcBorders>
            <w:shd w:val="clear" w:color="auto" w:fill="FFFFFF"/>
            <w:vAlign w:val="bottom"/>
          </w:tcPr>
          <w:p w14:paraId="0C7F65E9" w14:textId="77777777" w:rsidR="008A10C7" w:rsidRPr="009249C2" w:rsidRDefault="008A10C7" w:rsidP="008A10C7">
            <w:pPr>
              <w:spacing w:after="0" w:line="480" w:lineRule="auto"/>
              <w:jc w:val="both"/>
              <w:rPr>
                <w:rFonts w:ascii="Times New Roman" w:hAnsi="Times New Roman" w:cs="Times New Roman"/>
                <w:sz w:val="24"/>
                <w:szCs w:val="24"/>
              </w:rPr>
            </w:pPr>
          </w:p>
        </w:tc>
        <w:tc>
          <w:tcPr>
            <w:tcW w:w="681" w:type="dxa"/>
            <w:vMerge/>
            <w:tcBorders>
              <w:bottom w:val="single" w:sz="4" w:space="0" w:color="auto"/>
            </w:tcBorders>
            <w:shd w:val="clear" w:color="auto" w:fill="FFFFFF"/>
            <w:vAlign w:val="bottom"/>
          </w:tcPr>
          <w:p w14:paraId="0E756620" w14:textId="77777777" w:rsidR="008A10C7" w:rsidRPr="009249C2" w:rsidRDefault="008A10C7" w:rsidP="008A10C7">
            <w:pPr>
              <w:spacing w:after="0" w:line="480" w:lineRule="auto"/>
              <w:jc w:val="both"/>
              <w:rPr>
                <w:rFonts w:ascii="Times New Roman" w:hAnsi="Times New Roman" w:cs="Times New Roman"/>
                <w:b/>
                <w:bCs/>
                <w:sz w:val="24"/>
                <w:szCs w:val="24"/>
              </w:rPr>
            </w:pPr>
          </w:p>
        </w:tc>
        <w:tc>
          <w:tcPr>
            <w:tcW w:w="1080" w:type="dxa"/>
            <w:tcBorders>
              <w:bottom w:val="single" w:sz="4" w:space="0" w:color="auto"/>
            </w:tcBorders>
            <w:shd w:val="clear" w:color="auto" w:fill="FFFFFF"/>
            <w:vAlign w:val="bottom"/>
          </w:tcPr>
          <w:p w14:paraId="63592D74"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Part</w:t>
            </w:r>
          </w:p>
        </w:tc>
        <w:tc>
          <w:tcPr>
            <w:tcW w:w="1061" w:type="dxa"/>
            <w:tcBorders>
              <w:bottom w:val="single" w:sz="4" w:space="0" w:color="auto"/>
            </w:tcBorders>
            <w:shd w:val="clear" w:color="auto" w:fill="FFFFFF"/>
            <w:vAlign w:val="bottom"/>
          </w:tcPr>
          <w:p w14:paraId="6F31A649" w14:textId="1EA3A5B1"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Tolerance</w:t>
            </w:r>
            <w:r w:rsidR="000349C3" w:rsidRPr="009249C2">
              <w:rPr>
                <w:rFonts w:ascii="Times New Roman" w:hAnsi="Times New Roman" w:cs="Times New Roman"/>
                <w:b/>
                <w:bCs/>
                <w:sz w:val="24"/>
                <w:szCs w:val="24"/>
              </w:rPr>
              <w:t xml:space="preserve"> </w:t>
            </w:r>
          </w:p>
        </w:tc>
        <w:tc>
          <w:tcPr>
            <w:tcW w:w="909" w:type="dxa"/>
            <w:tcBorders>
              <w:bottom w:val="single" w:sz="4" w:space="0" w:color="auto"/>
            </w:tcBorders>
            <w:shd w:val="clear" w:color="auto" w:fill="FFFFFF"/>
            <w:vAlign w:val="bottom"/>
          </w:tcPr>
          <w:p w14:paraId="5EC534FB" w14:textId="77777777" w:rsidR="008A10C7" w:rsidRPr="009249C2" w:rsidRDefault="008A10C7" w:rsidP="008A10C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VIF</w:t>
            </w:r>
          </w:p>
        </w:tc>
      </w:tr>
      <w:tr w:rsidR="003B1040" w:rsidRPr="009249C2" w14:paraId="6FFB3B72" w14:textId="77777777" w:rsidTr="000349C3">
        <w:trPr>
          <w:cantSplit/>
          <w:trHeight w:val="561"/>
        </w:trPr>
        <w:tc>
          <w:tcPr>
            <w:tcW w:w="650" w:type="dxa"/>
            <w:vMerge w:val="restart"/>
            <w:tcBorders>
              <w:top w:val="single" w:sz="4" w:space="0" w:color="auto"/>
            </w:tcBorders>
            <w:shd w:val="clear" w:color="auto" w:fill="E0E0E0"/>
          </w:tcPr>
          <w:p w14:paraId="47497B36"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w:t>
            </w:r>
          </w:p>
        </w:tc>
        <w:tc>
          <w:tcPr>
            <w:tcW w:w="1114" w:type="dxa"/>
            <w:tcBorders>
              <w:top w:val="single" w:sz="4" w:space="0" w:color="auto"/>
            </w:tcBorders>
            <w:shd w:val="clear" w:color="auto" w:fill="E0E0E0"/>
          </w:tcPr>
          <w:p w14:paraId="6908ACBE"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(Constant)</w:t>
            </w:r>
          </w:p>
        </w:tc>
        <w:tc>
          <w:tcPr>
            <w:tcW w:w="1181" w:type="dxa"/>
            <w:tcBorders>
              <w:top w:val="single" w:sz="4" w:space="0" w:color="auto"/>
            </w:tcBorders>
            <w:shd w:val="clear" w:color="auto" w:fill="F9F9FB"/>
          </w:tcPr>
          <w:p w14:paraId="0CD7E4F8"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24.552</w:t>
            </w:r>
          </w:p>
        </w:tc>
        <w:tc>
          <w:tcPr>
            <w:tcW w:w="1015" w:type="dxa"/>
            <w:tcBorders>
              <w:top w:val="single" w:sz="4" w:space="0" w:color="auto"/>
            </w:tcBorders>
            <w:shd w:val="clear" w:color="auto" w:fill="F9F9FB"/>
          </w:tcPr>
          <w:p w14:paraId="5177BFCE"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1.193</w:t>
            </w:r>
          </w:p>
        </w:tc>
        <w:tc>
          <w:tcPr>
            <w:tcW w:w="1470" w:type="dxa"/>
            <w:tcBorders>
              <w:top w:val="single" w:sz="4" w:space="0" w:color="auto"/>
            </w:tcBorders>
            <w:shd w:val="clear" w:color="auto" w:fill="F9F9FB"/>
            <w:vAlign w:val="center"/>
          </w:tcPr>
          <w:p w14:paraId="7A062723" w14:textId="77777777" w:rsidR="008A10C7" w:rsidRPr="009249C2" w:rsidRDefault="008A10C7" w:rsidP="008A10C7">
            <w:pPr>
              <w:spacing w:after="0" w:line="480" w:lineRule="auto"/>
              <w:jc w:val="both"/>
              <w:rPr>
                <w:rFonts w:ascii="Times New Roman" w:hAnsi="Times New Roman" w:cs="Times New Roman"/>
                <w:sz w:val="24"/>
                <w:szCs w:val="24"/>
              </w:rPr>
            </w:pPr>
          </w:p>
        </w:tc>
        <w:tc>
          <w:tcPr>
            <w:tcW w:w="909" w:type="dxa"/>
            <w:tcBorders>
              <w:top w:val="single" w:sz="4" w:space="0" w:color="auto"/>
            </w:tcBorders>
            <w:shd w:val="clear" w:color="auto" w:fill="F9F9FB"/>
          </w:tcPr>
          <w:p w14:paraId="591859BB"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20.579</w:t>
            </w:r>
          </w:p>
        </w:tc>
        <w:tc>
          <w:tcPr>
            <w:tcW w:w="681" w:type="dxa"/>
            <w:tcBorders>
              <w:top w:val="single" w:sz="4" w:space="0" w:color="auto"/>
            </w:tcBorders>
            <w:shd w:val="clear" w:color="auto" w:fill="F9F9FB"/>
          </w:tcPr>
          <w:p w14:paraId="16374A0E"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.000</w:t>
            </w:r>
          </w:p>
        </w:tc>
        <w:tc>
          <w:tcPr>
            <w:tcW w:w="1080" w:type="dxa"/>
            <w:tcBorders>
              <w:top w:val="single" w:sz="4" w:space="0" w:color="auto"/>
            </w:tcBorders>
            <w:shd w:val="clear" w:color="auto" w:fill="F9F9FB"/>
            <w:vAlign w:val="center"/>
          </w:tcPr>
          <w:p w14:paraId="5656ED0D" w14:textId="77777777" w:rsidR="008A10C7" w:rsidRPr="009249C2" w:rsidRDefault="008A10C7" w:rsidP="008A10C7">
            <w:pPr>
              <w:spacing w:after="0" w:line="480" w:lineRule="auto"/>
              <w:jc w:val="both"/>
              <w:rPr>
                <w:rFonts w:ascii="Times New Roman" w:hAnsi="Times New Roman" w:cs="Times New Roman"/>
                <w:sz w:val="24"/>
                <w:szCs w:val="24"/>
              </w:rPr>
            </w:pPr>
          </w:p>
        </w:tc>
        <w:tc>
          <w:tcPr>
            <w:tcW w:w="1061" w:type="dxa"/>
            <w:tcBorders>
              <w:top w:val="single" w:sz="4" w:space="0" w:color="auto"/>
            </w:tcBorders>
            <w:shd w:val="clear" w:color="auto" w:fill="F9F9FB"/>
            <w:vAlign w:val="center"/>
          </w:tcPr>
          <w:p w14:paraId="5FD0FB24" w14:textId="77777777" w:rsidR="008A10C7" w:rsidRPr="009249C2" w:rsidRDefault="008A10C7" w:rsidP="008A10C7">
            <w:pPr>
              <w:spacing w:after="0" w:line="480" w:lineRule="auto"/>
              <w:jc w:val="both"/>
              <w:rPr>
                <w:rFonts w:ascii="Times New Roman" w:hAnsi="Times New Roman" w:cs="Times New Roman"/>
                <w:sz w:val="24"/>
                <w:szCs w:val="24"/>
              </w:rPr>
            </w:pPr>
          </w:p>
        </w:tc>
        <w:tc>
          <w:tcPr>
            <w:tcW w:w="909" w:type="dxa"/>
            <w:tcBorders>
              <w:top w:val="single" w:sz="4" w:space="0" w:color="auto"/>
            </w:tcBorders>
            <w:shd w:val="clear" w:color="auto" w:fill="F9F9FB"/>
            <w:vAlign w:val="center"/>
          </w:tcPr>
          <w:p w14:paraId="6F3F71BC" w14:textId="77777777" w:rsidR="008A10C7" w:rsidRPr="009249C2" w:rsidRDefault="008A10C7" w:rsidP="008A10C7">
            <w:pPr>
              <w:spacing w:after="0" w:line="480" w:lineRule="auto"/>
              <w:jc w:val="both"/>
              <w:rPr>
                <w:rFonts w:ascii="Times New Roman" w:hAnsi="Times New Roman" w:cs="Times New Roman"/>
                <w:sz w:val="24"/>
                <w:szCs w:val="24"/>
              </w:rPr>
            </w:pPr>
          </w:p>
        </w:tc>
      </w:tr>
      <w:tr w:rsidR="003B1040" w:rsidRPr="009249C2" w14:paraId="17F01F38" w14:textId="77777777" w:rsidTr="000349C3">
        <w:trPr>
          <w:cantSplit/>
          <w:trHeight w:val="141"/>
        </w:trPr>
        <w:tc>
          <w:tcPr>
            <w:tcW w:w="650" w:type="dxa"/>
            <w:vMerge/>
            <w:shd w:val="clear" w:color="auto" w:fill="E0E0E0"/>
          </w:tcPr>
          <w:p w14:paraId="142471E3" w14:textId="77777777" w:rsidR="008A10C7" w:rsidRPr="009249C2" w:rsidRDefault="008A10C7" w:rsidP="008A10C7">
            <w:pPr>
              <w:spacing w:after="0" w:line="480" w:lineRule="auto"/>
              <w:jc w:val="both"/>
              <w:rPr>
                <w:rFonts w:ascii="Times New Roman" w:hAnsi="Times New Roman" w:cs="Times New Roman"/>
                <w:sz w:val="24"/>
                <w:szCs w:val="24"/>
              </w:rPr>
            </w:pPr>
          </w:p>
        </w:tc>
        <w:tc>
          <w:tcPr>
            <w:tcW w:w="1114" w:type="dxa"/>
            <w:shd w:val="clear" w:color="auto" w:fill="E0E0E0"/>
          </w:tcPr>
          <w:p w14:paraId="5531D37A" w14:textId="7678DC42"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Stress</w:t>
            </w:r>
          </w:p>
        </w:tc>
        <w:tc>
          <w:tcPr>
            <w:tcW w:w="1181" w:type="dxa"/>
            <w:shd w:val="clear" w:color="auto" w:fill="F9F9FB"/>
          </w:tcPr>
          <w:p w14:paraId="738ACA21"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-.431</w:t>
            </w:r>
          </w:p>
        </w:tc>
        <w:tc>
          <w:tcPr>
            <w:tcW w:w="1015" w:type="dxa"/>
            <w:shd w:val="clear" w:color="auto" w:fill="F9F9FB"/>
          </w:tcPr>
          <w:p w14:paraId="2E7959E3"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.096</w:t>
            </w:r>
          </w:p>
        </w:tc>
        <w:tc>
          <w:tcPr>
            <w:tcW w:w="1470" w:type="dxa"/>
            <w:shd w:val="clear" w:color="auto" w:fill="F9F9FB"/>
          </w:tcPr>
          <w:p w14:paraId="007A23B9" w14:textId="4FB163C8"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w:t>
            </w:r>
            <w:r w:rsidR="002215E8" w:rsidRPr="009249C2">
              <w:rPr>
                <w:rFonts w:ascii="Times New Roman" w:hAnsi="Times New Roman" w:cs="Times New Roman"/>
                <w:sz w:val="24"/>
                <w:szCs w:val="24"/>
              </w:rPr>
              <w:t>186</w:t>
            </w:r>
          </w:p>
        </w:tc>
        <w:tc>
          <w:tcPr>
            <w:tcW w:w="909" w:type="dxa"/>
            <w:shd w:val="clear" w:color="auto" w:fill="F9F9FB"/>
          </w:tcPr>
          <w:p w14:paraId="68B923E8"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-4.497</w:t>
            </w:r>
          </w:p>
        </w:tc>
        <w:tc>
          <w:tcPr>
            <w:tcW w:w="681" w:type="dxa"/>
            <w:shd w:val="clear" w:color="auto" w:fill="F9F9FB"/>
          </w:tcPr>
          <w:p w14:paraId="21A361DD"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.000</w:t>
            </w:r>
          </w:p>
        </w:tc>
        <w:tc>
          <w:tcPr>
            <w:tcW w:w="1080" w:type="dxa"/>
            <w:shd w:val="clear" w:color="auto" w:fill="F9F9FB"/>
          </w:tcPr>
          <w:p w14:paraId="4E2DA8F2"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-.212</w:t>
            </w:r>
          </w:p>
        </w:tc>
        <w:tc>
          <w:tcPr>
            <w:tcW w:w="1061" w:type="dxa"/>
            <w:shd w:val="clear" w:color="auto" w:fill="F9F9FB"/>
          </w:tcPr>
          <w:p w14:paraId="48B739C2"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.626</w:t>
            </w:r>
          </w:p>
        </w:tc>
        <w:tc>
          <w:tcPr>
            <w:tcW w:w="909" w:type="dxa"/>
            <w:shd w:val="clear" w:color="auto" w:fill="F9F9FB"/>
          </w:tcPr>
          <w:p w14:paraId="382FAC42"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1.597</w:t>
            </w:r>
          </w:p>
        </w:tc>
      </w:tr>
      <w:tr w:rsidR="003B1040" w:rsidRPr="009249C2" w14:paraId="09E8CCD0" w14:textId="77777777" w:rsidTr="000349C3">
        <w:trPr>
          <w:cantSplit/>
          <w:trHeight w:val="141"/>
        </w:trPr>
        <w:tc>
          <w:tcPr>
            <w:tcW w:w="650" w:type="dxa"/>
            <w:vMerge/>
            <w:shd w:val="clear" w:color="auto" w:fill="E0E0E0"/>
          </w:tcPr>
          <w:p w14:paraId="71EA6681" w14:textId="77777777" w:rsidR="008A10C7" w:rsidRPr="009249C2" w:rsidRDefault="008A10C7" w:rsidP="008A10C7">
            <w:pPr>
              <w:spacing w:after="0" w:line="480" w:lineRule="auto"/>
              <w:jc w:val="both"/>
              <w:rPr>
                <w:rFonts w:ascii="Times New Roman" w:hAnsi="Times New Roman" w:cs="Times New Roman"/>
                <w:sz w:val="24"/>
                <w:szCs w:val="24"/>
              </w:rPr>
            </w:pPr>
          </w:p>
        </w:tc>
        <w:tc>
          <w:tcPr>
            <w:tcW w:w="1114" w:type="dxa"/>
            <w:shd w:val="clear" w:color="auto" w:fill="E0E0E0"/>
          </w:tcPr>
          <w:p w14:paraId="486B67C9" w14:textId="3285B848" w:rsidR="008A10C7" w:rsidRPr="009249C2" w:rsidRDefault="00DE55F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Depression and Anxiety</w:t>
            </w:r>
          </w:p>
        </w:tc>
        <w:tc>
          <w:tcPr>
            <w:tcW w:w="1181" w:type="dxa"/>
            <w:shd w:val="clear" w:color="auto" w:fill="F9F9FB"/>
          </w:tcPr>
          <w:p w14:paraId="5B796CD9"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-.610</w:t>
            </w:r>
          </w:p>
        </w:tc>
        <w:tc>
          <w:tcPr>
            <w:tcW w:w="1015" w:type="dxa"/>
            <w:shd w:val="clear" w:color="auto" w:fill="F9F9FB"/>
          </w:tcPr>
          <w:p w14:paraId="5C51B113"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.084</w:t>
            </w:r>
          </w:p>
        </w:tc>
        <w:tc>
          <w:tcPr>
            <w:tcW w:w="1470" w:type="dxa"/>
            <w:shd w:val="clear" w:color="auto" w:fill="F9F9FB"/>
          </w:tcPr>
          <w:p w14:paraId="4503037D" w14:textId="53D5BEF5"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w:t>
            </w:r>
            <w:r w:rsidR="002215E8" w:rsidRPr="009249C2">
              <w:rPr>
                <w:rFonts w:ascii="Times New Roman" w:hAnsi="Times New Roman" w:cs="Times New Roman"/>
                <w:sz w:val="24"/>
                <w:szCs w:val="24"/>
              </w:rPr>
              <w:t>32</w:t>
            </w:r>
            <w:r w:rsidRPr="009249C2">
              <w:rPr>
                <w:rFonts w:ascii="Times New Roman" w:hAnsi="Times New Roman" w:cs="Times New Roman"/>
                <w:sz w:val="24"/>
                <w:szCs w:val="24"/>
              </w:rPr>
              <w:t>9</w:t>
            </w:r>
          </w:p>
        </w:tc>
        <w:tc>
          <w:tcPr>
            <w:tcW w:w="909" w:type="dxa"/>
            <w:shd w:val="clear" w:color="auto" w:fill="F9F9FB"/>
          </w:tcPr>
          <w:p w14:paraId="1FA9A73B"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-7.254</w:t>
            </w:r>
          </w:p>
        </w:tc>
        <w:tc>
          <w:tcPr>
            <w:tcW w:w="681" w:type="dxa"/>
            <w:shd w:val="clear" w:color="auto" w:fill="F9F9FB"/>
          </w:tcPr>
          <w:p w14:paraId="4A814D96"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.000</w:t>
            </w:r>
          </w:p>
        </w:tc>
        <w:tc>
          <w:tcPr>
            <w:tcW w:w="1080" w:type="dxa"/>
            <w:shd w:val="clear" w:color="auto" w:fill="F9F9FB"/>
          </w:tcPr>
          <w:p w14:paraId="2A0F513A"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-.342</w:t>
            </w:r>
          </w:p>
        </w:tc>
        <w:tc>
          <w:tcPr>
            <w:tcW w:w="1061" w:type="dxa"/>
            <w:shd w:val="clear" w:color="auto" w:fill="F9F9FB"/>
          </w:tcPr>
          <w:p w14:paraId="28ABE986"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.578</w:t>
            </w:r>
          </w:p>
        </w:tc>
        <w:tc>
          <w:tcPr>
            <w:tcW w:w="909" w:type="dxa"/>
            <w:shd w:val="clear" w:color="auto" w:fill="F9F9FB"/>
          </w:tcPr>
          <w:p w14:paraId="662A9025"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1.732</w:t>
            </w:r>
          </w:p>
        </w:tc>
      </w:tr>
      <w:tr w:rsidR="003B1040" w:rsidRPr="009249C2" w14:paraId="32837461" w14:textId="77777777" w:rsidTr="000349C3">
        <w:trPr>
          <w:cantSplit/>
          <w:trHeight w:val="141"/>
        </w:trPr>
        <w:tc>
          <w:tcPr>
            <w:tcW w:w="650" w:type="dxa"/>
            <w:vMerge/>
            <w:tcBorders>
              <w:bottom w:val="single" w:sz="4" w:space="0" w:color="auto"/>
            </w:tcBorders>
            <w:shd w:val="clear" w:color="auto" w:fill="E0E0E0"/>
          </w:tcPr>
          <w:p w14:paraId="4305F438" w14:textId="77777777" w:rsidR="008A10C7" w:rsidRPr="009249C2" w:rsidRDefault="008A10C7" w:rsidP="008A10C7">
            <w:pPr>
              <w:spacing w:after="0" w:line="480" w:lineRule="auto"/>
              <w:jc w:val="both"/>
              <w:rPr>
                <w:rFonts w:ascii="Times New Roman" w:hAnsi="Times New Roman" w:cs="Times New Roman"/>
                <w:sz w:val="24"/>
                <w:szCs w:val="24"/>
              </w:rPr>
            </w:pPr>
          </w:p>
        </w:tc>
        <w:tc>
          <w:tcPr>
            <w:tcW w:w="1114" w:type="dxa"/>
            <w:tcBorders>
              <w:bottom w:val="single" w:sz="4" w:space="0" w:color="auto"/>
            </w:tcBorders>
            <w:shd w:val="clear" w:color="auto" w:fill="E0E0E0"/>
          </w:tcPr>
          <w:p w14:paraId="5676EC12" w14:textId="095010C4" w:rsidR="008A10C7" w:rsidRPr="009249C2" w:rsidRDefault="00734E8D"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Burnout</w:t>
            </w:r>
          </w:p>
        </w:tc>
        <w:tc>
          <w:tcPr>
            <w:tcW w:w="1181" w:type="dxa"/>
            <w:tcBorders>
              <w:bottom w:val="single" w:sz="4" w:space="0" w:color="auto"/>
            </w:tcBorders>
            <w:shd w:val="clear" w:color="auto" w:fill="F9F9FB"/>
          </w:tcPr>
          <w:p w14:paraId="2B4B65AD"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-.023</w:t>
            </w:r>
          </w:p>
        </w:tc>
        <w:tc>
          <w:tcPr>
            <w:tcW w:w="1015" w:type="dxa"/>
            <w:tcBorders>
              <w:bottom w:val="single" w:sz="4" w:space="0" w:color="auto"/>
            </w:tcBorders>
            <w:shd w:val="clear" w:color="auto" w:fill="F9F9FB"/>
          </w:tcPr>
          <w:p w14:paraId="06887059"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.019</w:t>
            </w:r>
          </w:p>
        </w:tc>
        <w:tc>
          <w:tcPr>
            <w:tcW w:w="1470" w:type="dxa"/>
            <w:tcBorders>
              <w:bottom w:val="single" w:sz="4" w:space="0" w:color="auto"/>
            </w:tcBorders>
            <w:shd w:val="clear" w:color="auto" w:fill="F9F9FB"/>
          </w:tcPr>
          <w:p w14:paraId="3B4AB949" w14:textId="438CD855"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w:t>
            </w:r>
            <w:r w:rsidR="00D86E18" w:rsidRPr="009249C2">
              <w:rPr>
                <w:rFonts w:ascii="Times New Roman" w:hAnsi="Times New Roman" w:cs="Times New Roman"/>
                <w:sz w:val="24"/>
                <w:szCs w:val="24"/>
              </w:rPr>
              <w:t>266</w:t>
            </w:r>
          </w:p>
        </w:tc>
        <w:tc>
          <w:tcPr>
            <w:tcW w:w="909" w:type="dxa"/>
            <w:tcBorders>
              <w:bottom w:val="single" w:sz="4" w:space="0" w:color="auto"/>
            </w:tcBorders>
            <w:shd w:val="clear" w:color="auto" w:fill="F9F9FB"/>
          </w:tcPr>
          <w:p w14:paraId="3CB2ECC7"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-1.247</w:t>
            </w:r>
          </w:p>
        </w:tc>
        <w:tc>
          <w:tcPr>
            <w:tcW w:w="681" w:type="dxa"/>
            <w:tcBorders>
              <w:bottom w:val="single" w:sz="4" w:space="0" w:color="auto"/>
            </w:tcBorders>
            <w:shd w:val="clear" w:color="auto" w:fill="F9F9FB"/>
          </w:tcPr>
          <w:p w14:paraId="37325E2B" w14:textId="7C4E1A50"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w:t>
            </w:r>
            <w:r w:rsidR="004778C3" w:rsidRPr="009249C2">
              <w:rPr>
                <w:rFonts w:ascii="Times New Roman" w:hAnsi="Times New Roman" w:cs="Times New Roman"/>
                <w:sz w:val="24"/>
                <w:szCs w:val="24"/>
              </w:rPr>
              <w:t>000</w:t>
            </w:r>
          </w:p>
        </w:tc>
        <w:tc>
          <w:tcPr>
            <w:tcW w:w="1080" w:type="dxa"/>
            <w:tcBorders>
              <w:bottom w:val="single" w:sz="4" w:space="0" w:color="auto"/>
            </w:tcBorders>
            <w:shd w:val="clear" w:color="auto" w:fill="F9F9FB"/>
          </w:tcPr>
          <w:p w14:paraId="00E4294D" w14:textId="6DBE6AE6"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w:t>
            </w:r>
            <w:r w:rsidR="004778C3" w:rsidRPr="009249C2">
              <w:rPr>
                <w:rFonts w:ascii="Times New Roman" w:hAnsi="Times New Roman" w:cs="Times New Roman"/>
                <w:sz w:val="24"/>
                <w:szCs w:val="24"/>
              </w:rPr>
              <w:t>1</w:t>
            </w:r>
            <w:r w:rsidRPr="009249C2">
              <w:rPr>
                <w:rFonts w:ascii="Times New Roman" w:hAnsi="Times New Roman" w:cs="Times New Roman"/>
                <w:sz w:val="24"/>
                <w:szCs w:val="24"/>
              </w:rPr>
              <w:t>59</w:t>
            </w:r>
          </w:p>
        </w:tc>
        <w:tc>
          <w:tcPr>
            <w:tcW w:w="1061" w:type="dxa"/>
            <w:tcBorders>
              <w:bottom w:val="single" w:sz="4" w:space="0" w:color="auto"/>
            </w:tcBorders>
            <w:shd w:val="clear" w:color="auto" w:fill="F9F9FB"/>
          </w:tcPr>
          <w:p w14:paraId="4C111C74" w14:textId="5BB5BA92"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w:t>
            </w:r>
            <w:r w:rsidR="004778C3" w:rsidRPr="009249C2">
              <w:rPr>
                <w:rFonts w:ascii="Times New Roman" w:hAnsi="Times New Roman" w:cs="Times New Roman"/>
                <w:sz w:val="24"/>
                <w:szCs w:val="24"/>
              </w:rPr>
              <w:t>5</w:t>
            </w:r>
            <w:r w:rsidRPr="009249C2">
              <w:rPr>
                <w:rFonts w:ascii="Times New Roman" w:hAnsi="Times New Roman" w:cs="Times New Roman"/>
                <w:sz w:val="24"/>
                <w:szCs w:val="24"/>
              </w:rPr>
              <w:t>61</w:t>
            </w:r>
          </w:p>
        </w:tc>
        <w:tc>
          <w:tcPr>
            <w:tcW w:w="909" w:type="dxa"/>
            <w:tcBorders>
              <w:bottom w:val="single" w:sz="4" w:space="0" w:color="auto"/>
            </w:tcBorders>
            <w:shd w:val="clear" w:color="auto" w:fill="F9F9FB"/>
          </w:tcPr>
          <w:p w14:paraId="477D71CC" w14:textId="77777777" w:rsidR="008A10C7" w:rsidRPr="009249C2" w:rsidRDefault="008A10C7" w:rsidP="008A10C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1.161</w:t>
            </w:r>
          </w:p>
        </w:tc>
      </w:tr>
    </w:tbl>
    <w:p w14:paraId="7E2BA26B" w14:textId="77220CD2" w:rsidR="00D7644B" w:rsidRPr="009249C2" w:rsidRDefault="00A80A5A" w:rsidP="00C6619E">
      <w:pPr>
        <w:spacing w:after="0" w:line="480" w:lineRule="auto"/>
        <w:jc w:val="both"/>
        <w:rPr>
          <w:rFonts w:ascii="Times New Roman" w:hAnsi="Times New Roman" w:cs="Times New Roman"/>
          <w:sz w:val="24"/>
          <w:szCs w:val="24"/>
        </w:rPr>
      </w:pPr>
      <w:r w:rsidRPr="009249C2">
        <w:rPr>
          <w:rFonts w:ascii="Times New Roman" w:hAnsi="Times New Roman" w:cs="Times New Roman"/>
          <w:b/>
          <w:bCs/>
          <w:sz w:val="24"/>
          <w:szCs w:val="24"/>
        </w:rPr>
        <w:t>a. Dependent Variable: W</w:t>
      </w:r>
      <w:r w:rsidR="004821F8" w:rsidRPr="009249C2">
        <w:rPr>
          <w:rFonts w:ascii="Times New Roman" w:hAnsi="Times New Roman" w:cs="Times New Roman"/>
          <w:b/>
          <w:bCs/>
          <w:sz w:val="24"/>
          <w:szCs w:val="24"/>
        </w:rPr>
        <w:t>ell-being</w:t>
      </w:r>
    </w:p>
    <w:p w14:paraId="346B38E7" w14:textId="7AD631E3" w:rsidR="008F5140" w:rsidRPr="009249C2" w:rsidRDefault="008F5140" w:rsidP="008F5140">
      <w:pPr>
        <w:spacing w:after="0" w:line="480" w:lineRule="auto"/>
        <w:jc w:val="both"/>
        <w:rPr>
          <w:rFonts w:ascii="Times New Roman" w:hAnsi="Times New Roman" w:cs="Times New Roman"/>
          <w:b/>
          <w:bCs/>
          <w:sz w:val="24"/>
          <w:szCs w:val="24"/>
        </w:rPr>
      </w:pPr>
      <w:bookmarkStart w:id="12" w:name="_Hlk141413912"/>
      <w:r w:rsidRPr="009249C2">
        <w:rPr>
          <w:rFonts w:ascii="Times New Roman" w:hAnsi="Times New Roman" w:cs="Times New Roman"/>
          <w:b/>
          <w:bCs/>
          <w:sz w:val="24"/>
          <w:szCs w:val="24"/>
        </w:rPr>
        <w:t xml:space="preserve">Exploring Associations Between the </w:t>
      </w:r>
      <w:r w:rsidR="00EB2162" w:rsidRPr="009249C2">
        <w:rPr>
          <w:rFonts w:ascii="Times New Roman" w:hAnsi="Times New Roman" w:cs="Times New Roman"/>
          <w:b/>
          <w:bCs/>
          <w:sz w:val="24"/>
          <w:szCs w:val="24"/>
        </w:rPr>
        <w:t xml:space="preserve">Three </w:t>
      </w:r>
      <w:r w:rsidR="0020765B" w:rsidRPr="009249C2">
        <w:rPr>
          <w:rFonts w:ascii="Times New Roman" w:hAnsi="Times New Roman" w:cs="Times New Roman"/>
          <w:b/>
          <w:bCs/>
          <w:sz w:val="24"/>
          <w:szCs w:val="24"/>
        </w:rPr>
        <w:t>Burnout</w:t>
      </w:r>
      <w:r w:rsidRPr="009249C2">
        <w:rPr>
          <w:rFonts w:ascii="Times New Roman" w:hAnsi="Times New Roman" w:cs="Times New Roman"/>
          <w:b/>
          <w:bCs/>
          <w:sz w:val="24"/>
          <w:szCs w:val="24"/>
        </w:rPr>
        <w:t xml:space="preserve"> </w:t>
      </w:r>
      <w:r w:rsidR="001260E7" w:rsidRPr="009249C2">
        <w:rPr>
          <w:rFonts w:ascii="Times New Roman" w:hAnsi="Times New Roman" w:cs="Times New Roman"/>
          <w:b/>
          <w:bCs/>
          <w:sz w:val="24"/>
          <w:szCs w:val="24"/>
        </w:rPr>
        <w:t>Facets</w:t>
      </w:r>
      <w:r w:rsidRPr="009249C2">
        <w:rPr>
          <w:rFonts w:ascii="Times New Roman" w:hAnsi="Times New Roman" w:cs="Times New Roman"/>
          <w:b/>
          <w:bCs/>
          <w:sz w:val="24"/>
          <w:szCs w:val="24"/>
        </w:rPr>
        <w:t xml:space="preserve"> and </w:t>
      </w:r>
      <w:r w:rsidR="0020765B" w:rsidRPr="009249C2">
        <w:rPr>
          <w:rFonts w:ascii="Times New Roman" w:hAnsi="Times New Roman" w:cs="Times New Roman"/>
          <w:b/>
          <w:bCs/>
          <w:sz w:val="24"/>
          <w:szCs w:val="24"/>
        </w:rPr>
        <w:t>Well-being</w:t>
      </w:r>
      <w:r w:rsidRPr="009249C2">
        <w:rPr>
          <w:rFonts w:ascii="Times New Roman" w:hAnsi="Times New Roman" w:cs="Times New Roman"/>
          <w:b/>
          <w:bCs/>
          <w:sz w:val="24"/>
          <w:szCs w:val="24"/>
        </w:rPr>
        <w:t xml:space="preserve"> </w:t>
      </w:r>
    </w:p>
    <w:bookmarkEnd w:id="12"/>
    <w:p w14:paraId="0B20FA6F" w14:textId="5ED7A94B" w:rsidR="00E34417" w:rsidRPr="009249C2" w:rsidRDefault="008F5140" w:rsidP="00FE0362">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In addition, to explore the second research question, the opportunity was taken to explore</w:t>
      </w:r>
      <w:r w:rsidR="00034AD6" w:rsidRPr="009249C2">
        <w:rPr>
          <w:rFonts w:ascii="Times New Roman" w:hAnsi="Times New Roman" w:cs="Times New Roman"/>
          <w:sz w:val="24"/>
          <w:szCs w:val="24"/>
        </w:rPr>
        <w:t xml:space="preserve"> </w:t>
      </w:r>
      <w:r w:rsidRPr="009249C2">
        <w:rPr>
          <w:rFonts w:ascii="Times New Roman" w:hAnsi="Times New Roman" w:cs="Times New Roman"/>
          <w:sz w:val="24"/>
          <w:szCs w:val="24"/>
        </w:rPr>
        <w:t>which, if any, of the</w:t>
      </w:r>
      <w:r w:rsidR="00E70679" w:rsidRPr="009249C2">
        <w:rPr>
          <w:rFonts w:ascii="Times New Roman" w:hAnsi="Times New Roman" w:cs="Times New Roman"/>
          <w:sz w:val="24"/>
          <w:szCs w:val="24"/>
        </w:rPr>
        <w:t xml:space="preserve"> burnout</w:t>
      </w:r>
      <w:r w:rsidRPr="009249C2">
        <w:rPr>
          <w:rFonts w:ascii="Times New Roman" w:hAnsi="Times New Roman" w:cs="Times New Roman"/>
          <w:sz w:val="24"/>
          <w:szCs w:val="24"/>
        </w:rPr>
        <w:t xml:space="preserve"> </w:t>
      </w:r>
      <w:r w:rsidR="00E70679" w:rsidRPr="009249C2">
        <w:rPr>
          <w:rFonts w:ascii="Times New Roman" w:hAnsi="Times New Roman" w:cs="Times New Roman"/>
          <w:sz w:val="24"/>
          <w:szCs w:val="24"/>
        </w:rPr>
        <w:t xml:space="preserve">dimensions </w:t>
      </w:r>
      <w:r w:rsidRPr="009249C2">
        <w:rPr>
          <w:rFonts w:ascii="Times New Roman" w:hAnsi="Times New Roman" w:cs="Times New Roman"/>
          <w:sz w:val="24"/>
          <w:szCs w:val="24"/>
        </w:rPr>
        <w:t xml:space="preserve">made a significant unique contribution to the </w:t>
      </w:r>
      <w:r w:rsidR="001260E7" w:rsidRPr="009249C2">
        <w:rPr>
          <w:rFonts w:ascii="Times New Roman" w:hAnsi="Times New Roman" w:cs="Times New Roman"/>
          <w:sz w:val="24"/>
          <w:szCs w:val="24"/>
        </w:rPr>
        <w:t>p</w:t>
      </w:r>
      <w:r w:rsidRPr="009249C2">
        <w:rPr>
          <w:rFonts w:ascii="Times New Roman" w:hAnsi="Times New Roman" w:cs="Times New Roman"/>
          <w:sz w:val="24"/>
          <w:szCs w:val="24"/>
        </w:rPr>
        <w:t>rediction</w:t>
      </w:r>
      <w:r w:rsidR="00E70679" w:rsidRPr="009249C2">
        <w:rPr>
          <w:rFonts w:ascii="Times New Roman" w:hAnsi="Times New Roman" w:cs="Times New Roman"/>
          <w:sz w:val="24"/>
          <w:szCs w:val="24"/>
        </w:rPr>
        <w:t xml:space="preserve"> or impact</w:t>
      </w:r>
      <w:r w:rsidRPr="009249C2">
        <w:rPr>
          <w:rFonts w:ascii="Times New Roman" w:hAnsi="Times New Roman" w:cs="Times New Roman"/>
          <w:sz w:val="24"/>
          <w:szCs w:val="24"/>
        </w:rPr>
        <w:t xml:space="preserve"> of </w:t>
      </w:r>
      <w:r w:rsidR="00E70679" w:rsidRPr="009249C2">
        <w:rPr>
          <w:rFonts w:ascii="Times New Roman" w:hAnsi="Times New Roman" w:cs="Times New Roman"/>
          <w:sz w:val="24"/>
          <w:szCs w:val="24"/>
        </w:rPr>
        <w:t>well-being</w:t>
      </w:r>
      <w:r w:rsidRPr="009249C2">
        <w:rPr>
          <w:rFonts w:ascii="Times New Roman" w:hAnsi="Times New Roman" w:cs="Times New Roman"/>
          <w:sz w:val="24"/>
          <w:szCs w:val="24"/>
        </w:rPr>
        <w:t xml:space="preserve">. A multiple regression analysis was conducted, where </w:t>
      </w:r>
      <w:r w:rsidR="001C65C9" w:rsidRPr="009249C2">
        <w:rPr>
          <w:rFonts w:ascii="Times New Roman" w:hAnsi="Times New Roman" w:cs="Times New Roman"/>
          <w:sz w:val="24"/>
          <w:szCs w:val="24"/>
        </w:rPr>
        <w:t>w</w:t>
      </w:r>
      <w:r w:rsidR="00E70679" w:rsidRPr="009249C2">
        <w:rPr>
          <w:rFonts w:ascii="Times New Roman" w:hAnsi="Times New Roman" w:cs="Times New Roman"/>
          <w:sz w:val="24"/>
          <w:szCs w:val="24"/>
        </w:rPr>
        <w:t xml:space="preserve">ell-being </w:t>
      </w:r>
      <w:r w:rsidRPr="009249C2">
        <w:rPr>
          <w:rFonts w:ascii="Times New Roman" w:hAnsi="Times New Roman" w:cs="Times New Roman"/>
          <w:sz w:val="24"/>
          <w:szCs w:val="24"/>
        </w:rPr>
        <w:t xml:space="preserve">scores were regressed onto the </w:t>
      </w:r>
      <w:r w:rsidR="001260E7" w:rsidRPr="009249C2">
        <w:rPr>
          <w:rFonts w:ascii="Times New Roman" w:hAnsi="Times New Roman" w:cs="Times New Roman"/>
          <w:sz w:val="24"/>
          <w:szCs w:val="24"/>
        </w:rPr>
        <w:t>three burnout</w:t>
      </w:r>
      <w:r w:rsidR="00E70679" w:rsidRPr="009249C2">
        <w:rPr>
          <w:rFonts w:ascii="Times New Roman" w:hAnsi="Times New Roman" w:cs="Times New Roman"/>
          <w:sz w:val="24"/>
          <w:szCs w:val="24"/>
        </w:rPr>
        <w:t xml:space="preserve"> </w:t>
      </w:r>
      <w:r w:rsidR="008C17BA" w:rsidRPr="009249C2">
        <w:rPr>
          <w:rFonts w:ascii="Times New Roman" w:hAnsi="Times New Roman" w:cs="Times New Roman"/>
          <w:sz w:val="24"/>
          <w:szCs w:val="24"/>
        </w:rPr>
        <w:t>facets</w:t>
      </w:r>
      <w:r w:rsidRPr="009249C2">
        <w:rPr>
          <w:rFonts w:ascii="Times New Roman" w:hAnsi="Times New Roman" w:cs="Times New Roman"/>
          <w:sz w:val="24"/>
          <w:szCs w:val="24"/>
        </w:rPr>
        <w:t xml:space="preserve">. The resultant regression analysis is summarised in Table </w:t>
      </w:r>
      <w:r w:rsidR="00DA4D1F" w:rsidRPr="009249C2">
        <w:rPr>
          <w:rFonts w:ascii="Times New Roman" w:hAnsi="Times New Roman" w:cs="Times New Roman"/>
          <w:sz w:val="24"/>
          <w:szCs w:val="24"/>
        </w:rPr>
        <w:t>4</w:t>
      </w:r>
      <w:r w:rsidRPr="009249C2">
        <w:rPr>
          <w:rFonts w:ascii="Times New Roman" w:hAnsi="Times New Roman" w:cs="Times New Roman"/>
          <w:sz w:val="24"/>
          <w:szCs w:val="24"/>
        </w:rPr>
        <w:t xml:space="preserve">. It was found that collectively the </w:t>
      </w:r>
      <w:r w:rsidR="001260E7" w:rsidRPr="009249C2">
        <w:rPr>
          <w:rFonts w:ascii="Times New Roman" w:hAnsi="Times New Roman" w:cs="Times New Roman"/>
          <w:sz w:val="24"/>
          <w:szCs w:val="24"/>
        </w:rPr>
        <w:t>burnout</w:t>
      </w:r>
      <w:r w:rsidRPr="009249C2">
        <w:rPr>
          <w:rFonts w:ascii="Times New Roman" w:hAnsi="Times New Roman" w:cs="Times New Roman"/>
          <w:sz w:val="24"/>
          <w:szCs w:val="24"/>
        </w:rPr>
        <w:t xml:space="preserve"> facets accounted for </w:t>
      </w:r>
      <w:r w:rsidR="00E07A9C" w:rsidRPr="009249C2">
        <w:rPr>
          <w:rFonts w:ascii="Times New Roman" w:hAnsi="Times New Roman" w:cs="Times New Roman"/>
          <w:sz w:val="24"/>
          <w:szCs w:val="24"/>
        </w:rPr>
        <w:t>36</w:t>
      </w:r>
      <w:r w:rsidRPr="009249C2">
        <w:rPr>
          <w:rFonts w:ascii="Times New Roman" w:hAnsi="Times New Roman" w:cs="Times New Roman"/>
          <w:sz w:val="24"/>
          <w:szCs w:val="24"/>
        </w:rPr>
        <w:t>.</w:t>
      </w:r>
      <w:r w:rsidR="00A50890" w:rsidRPr="009249C2">
        <w:rPr>
          <w:rFonts w:ascii="Times New Roman" w:hAnsi="Times New Roman" w:cs="Times New Roman"/>
          <w:sz w:val="24"/>
          <w:szCs w:val="24"/>
        </w:rPr>
        <w:t>1</w:t>
      </w:r>
      <w:r w:rsidRPr="009249C2">
        <w:rPr>
          <w:rFonts w:ascii="Times New Roman" w:hAnsi="Times New Roman" w:cs="Times New Roman"/>
          <w:sz w:val="24"/>
          <w:szCs w:val="24"/>
        </w:rPr>
        <w:t xml:space="preserve">% of the variance in </w:t>
      </w:r>
      <w:r w:rsidR="00261E57" w:rsidRPr="009249C2">
        <w:rPr>
          <w:rFonts w:ascii="Times New Roman" w:hAnsi="Times New Roman" w:cs="Times New Roman"/>
          <w:sz w:val="24"/>
          <w:szCs w:val="24"/>
        </w:rPr>
        <w:t xml:space="preserve">well-being </w:t>
      </w:r>
      <w:r w:rsidRPr="009249C2">
        <w:rPr>
          <w:rFonts w:ascii="Times New Roman" w:hAnsi="Times New Roman" w:cs="Times New Roman"/>
          <w:sz w:val="24"/>
          <w:szCs w:val="24"/>
        </w:rPr>
        <w:t xml:space="preserve">scores, </w:t>
      </w:r>
      <w:r w:rsidR="00B97ADF" w:rsidRPr="009249C2">
        <w:rPr>
          <w:rFonts w:ascii="Times New Roman" w:hAnsi="Times New Roman" w:cs="Times New Roman"/>
          <w:i/>
          <w:iCs/>
          <w:sz w:val="24"/>
          <w:szCs w:val="24"/>
        </w:rPr>
        <w:t>F</w:t>
      </w:r>
      <w:r w:rsidR="00B97ADF" w:rsidRPr="009249C2">
        <w:rPr>
          <w:rFonts w:ascii="Times New Roman" w:hAnsi="Times New Roman" w:cs="Times New Roman"/>
          <w:sz w:val="24"/>
          <w:szCs w:val="24"/>
        </w:rPr>
        <w:t xml:space="preserve"> (</w:t>
      </w:r>
      <w:r w:rsidR="00CB09FC" w:rsidRPr="009249C2">
        <w:rPr>
          <w:rFonts w:ascii="Times New Roman" w:hAnsi="Times New Roman" w:cs="Times New Roman"/>
          <w:sz w:val="24"/>
          <w:szCs w:val="24"/>
        </w:rPr>
        <w:t>3</w:t>
      </w:r>
      <w:r w:rsidRPr="009249C2">
        <w:rPr>
          <w:rFonts w:ascii="Times New Roman" w:hAnsi="Times New Roman" w:cs="Times New Roman"/>
          <w:sz w:val="24"/>
          <w:szCs w:val="24"/>
        </w:rPr>
        <w:t>,</w:t>
      </w:r>
      <w:r w:rsidR="00CB09FC" w:rsidRPr="009249C2">
        <w:rPr>
          <w:rFonts w:ascii="Times New Roman" w:hAnsi="Times New Roman" w:cs="Times New Roman"/>
          <w:sz w:val="24"/>
          <w:szCs w:val="24"/>
        </w:rPr>
        <w:t>273</w:t>
      </w:r>
      <w:r w:rsidRPr="009249C2">
        <w:rPr>
          <w:rFonts w:ascii="Times New Roman" w:hAnsi="Times New Roman" w:cs="Times New Roman"/>
          <w:sz w:val="24"/>
          <w:szCs w:val="24"/>
        </w:rPr>
        <w:t xml:space="preserve">) = </w:t>
      </w:r>
      <w:r w:rsidR="00431A90" w:rsidRPr="009249C2">
        <w:rPr>
          <w:rFonts w:ascii="Times New Roman" w:hAnsi="Times New Roman" w:cs="Times New Roman"/>
          <w:sz w:val="24"/>
          <w:szCs w:val="24"/>
        </w:rPr>
        <w:t>51.46</w:t>
      </w:r>
      <w:r w:rsidRPr="009249C2">
        <w:rPr>
          <w:rFonts w:ascii="Times New Roman" w:hAnsi="Times New Roman" w:cs="Times New Roman"/>
          <w:i/>
          <w:iCs/>
          <w:sz w:val="24"/>
          <w:szCs w:val="24"/>
        </w:rPr>
        <w:t xml:space="preserve"> p</w:t>
      </w:r>
      <w:r w:rsidRPr="009249C2">
        <w:rPr>
          <w:rFonts w:ascii="Times New Roman" w:hAnsi="Times New Roman" w:cs="Times New Roman"/>
          <w:sz w:val="24"/>
          <w:szCs w:val="24"/>
        </w:rPr>
        <w:t xml:space="preserve"> &lt;.001. Furthermore, it emerged that </w:t>
      </w:r>
      <w:r w:rsidR="002C34EA" w:rsidRPr="009249C2">
        <w:rPr>
          <w:rFonts w:ascii="Times New Roman" w:hAnsi="Times New Roman" w:cs="Times New Roman"/>
          <w:sz w:val="24"/>
          <w:szCs w:val="24"/>
        </w:rPr>
        <w:t>two</w:t>
      </w:r>
      <w:r w:rsidRPr="009249C2">
        <w:rPr>
          <w:rFonts w:ascii="Times New Roman" w:hAnsi="Times New Roman" w:cs="Times New Roman"/>
          <w:sz w:val="24"/>
          <w:szCs w:val="24"/>
        </w:rPr>
        <w:t xml:space="preserve"> of the </w:t>
      </w:r>
      <w:r w:rsidR="00ED1284" w:rsidRPr="009249C2">
        <w:rPr>
          <w:rFonts w:ascii="Times New Roman" w:hAnsi="Times New Roman" w:cs="Times New Roman"/>
          <w:sz w:val="24"/>
          <w:szCs w:val="24"/>
        </w:rPr>
        <w:t>three</w:t>
      </w:r>
      <w:r w:rsidRPr="009249C2">
        <w:rPr>
          <w:rFonts w:ascii="Times New Roman" w:hAnsi="Times New Roman" w:cs="Times New Roman"/>
          <w:sz w:val="24"/>
          <w:szCs w:val="24"/>
        </w:rPr>
        <w:t xml:space="preserve"> </w:t>
      </w:r>
      <w:r w:rsidR="00B97ADF" w:rsidRPr="009249C2">
        <w:rPr>
          <w:rFonts w:ascii="Times New Roman" w:hAnsi="Times New Roman" w:cs="Times New Roman"/>
          <w:sz w:val="24"/>
          <w:szCs w:val="24"/>
        </w:rPr>
        <w:t>burnout</w:t>
      </w:r>
      <w:r w:rsidRPr="009249C2">
        <w:rPr>
          <w:rFonts w:ascii="Times New Roman" w:hAnsi="Times New Roman" w:cs="Times New Roman"/>
          <w:sz w:val="24"/>
          <w:szCs w:val="24"/>
        </w:rPr>
        <w:t xml:space="preserve"> facets were </w:t>
      </w:r>
      <w:r w:rsidR="00B97ADF" w:rsidRPr="009249C2">
        <w:rPr>
          <w:rFonts w:ascii="Times New Roman" w:hAnsi="Times New Roman" w:cs="Times New Roman"/>
          <w:sz w:val="24"/>
          <w:szCs w:val="24"/>
        </w:rPr>
        <w:t>negative</w:t>
      </w:r>
      <w:r w:rsidR="003C04FE" w:rsidRPr="009249C2">
        <w:rPr>
          <w:rFonts w:ascii="Times New Roman" w:hAnsi="Times New Roman" w:cs="Times New Roman"/>
          <w:sz w:val="24"/>
          <w:szCs w:val="24"/>
        </w:rPr>
        <w:t>ly</w:t>
      </w:r>
      <w:r w:rsidR="00B97ADF" w:rsidRPr="009249C2">
        <w:rPr>
          <w:rFonts w:ascii="Times New Roman" w:hAnsi="Times New Roman" w:cs="Times New Roman"/>
          <w:sz w:val="24"/>
          <w:szCs w:val="24"/>
        </w:rPr>
        <w:t xml:space="preserve"> </w:t>
      </w:r>
      <w:r w:rsidRPr="009249C2">
        <w:rPr>
          <w:rFonts w:ascii="Times New Roman" w:hAnsi="Times New Roman" w:cs="Times New Roman"/>
          <w:sz w:val="24"/>
          <w:szCs w:val="24"/>
        </w:rPr>
        <w:t xml:space="preserve">significant linear predictors of </w:t>
      </w:r>
      <w:r w:rsidR="00B97ADF" w:rsidRPr="009249C2">
        <w:rPr>
          <w:rFonts w:ascii="Times New Roman" w:hAnsi="Times New Roman" w:cs="Times New Roman"/>
          <w:sz w:val="24"/>
          <w:szCs w:val="24"/>
        </w:rPr>
        <w:t>well-being</w:t>
      </w:r>
      <w:r w:rsidRPr="009249C2">
        <w:rPr>
          <w:rFonts w:ascii="Times New Roman" w:hAnsi="Times New Roman" w:cs="Times New Roman"/>
          <w:sz w:val="24"/>
          <w:szCs w:val="24"/>
        </w:rPr>
        <w:t xml:space="preserve">, respectively: </w:t>
      </w:r>
      <w:r w:rsidR="002D62CD" w:rsidRPr="009249C2">
        <w:rPr>
          <w:rFonts w:ascii="Times New Roman" w:hAnsi="Times New Roman" w:cs="Times New Roman"/>
          <w:sz w:val="24"/>
          <w:szCs w:val="24"/>
        </w:rPr>
        <w:t>Exhau</w:t>
      </w:r>
      <w:r w:rsidR="00533CEF" w:rsidRPr="009249C2">
        <w:rPr>
          <w:rFonts w:ascii="Times New Roman" w:hAnsi="Times New Roman" w:cs="Times New Roman"/>
          <w:sz w:val="24"/>
          <w:szCs w:val="24"/>
        </w:rPr>
        <w:t>stion</w:t>
      </w:r>
      <w:r w:rsidRPr="009249C2">
        <w:rPr>
          <w:rFonts w:ascii="Times New Roman" w:hAnsi="Times New Roman" w:cs="Times New Roman"/>
          <w:sz w:val="24"/>
          <w:szCs w:val="24"/>
        </w:rPr>
        <w:t xml:space="preserve"> </w:t>
      </w:r>
      <w:bookmarkStart w:id="13" w:name="_Hlk141411197"/>
      <w:r w:rsidRPr="009249C2">
        <w:rPr>
          <w:rFonts w:ascii="Times New Roman" w:hAnsi="Times New Roman" w:cs="Times New Roman"/>
          <w:sz w:val="24"/>
          <w:szCs w:val="24"/>
        </w:rPr>
        <w:t>(</w:t>
      </w:r>
      <w:r w:rsidR="00B03147" w:rsidRPr="009249C2">
        <w:rPr>
          <w:rFonts w:ascii="Times New Roman" w:hAnsi="Times New Roman" w:cs="Times New Roman"/>
          <w:sz w:val="24"/>
          <w:szCs w:val="24"/>
        </w:rPr>
        <w:t>β</w:t>
      </w:r>
      <w:r w:rsidRPr="009249C2">
        <w:rPr>
          <w:rFonts w:ascii="Times New Roman" w:hAnsi="Times New Roman" w:cs="Times New Roman"/>
          <w:sz w:val="24"/>
          <w:szCs w:val="24"/>
        </w:rPr>
        <w:t xml:space="preserve"> = </w:t>
      </w:r>
      <w:r w:rsidR="00F652AB" w:rsidRPr="009249C2">
        <w:rPr>
          <w:rFonts w:ascii="Times New Roman" w:hAnsi="Times New Roman" w:cs="Times New Roman"/>
          <w:sz w:val="24"/>
          <w:szCs w:val="24"/>
        </w:rPr>
        <w:t>-</w:t>
      </w:r>
      <w:r w:rsidRPr="009249C2">
        <w:rPr>
          <w:rFonts w:ascii="Times New Roman" w:hAnsi="Times New Roman" w:cs="Times New Roman"/>
          <w:sz w:val="24"/>
          <w:szCs w:val="24"/>
        </w:rPr>
        <w:t>.3</w:t>
      </w:r>
      <w:r w:rsidR="009959CE" w:rsidRPr="009249C2">
        <w:rPr>
          <w:rFonts w:ascii="Times New Roman" w:hAnsi="Times New Roman" w:cs="Times New Roman"/>
          <w:sz w:val="24"/>
          <w:szCs w:val="24"/>
        </w:rPr>
        <w:t>7</w:t>
      </w:r>
      <w:r w:rsidRPr="009249C2">
        <w:rPr>
          <w:rFonts w:ascii="Times New Roman" w:hAnsi="Times New Roman" w:cs="Times New Roman"/>
          <w:sz w:val="24"/>
          <w:szCs w:val="24"/>
        </w:rPr>
        <w:t xml:space="preserve">, </w:t>
      </w:r>
      <w:r w:rsidRPr="009249C2">
        <w:rPr>
          <w:rFonts w:ascii="Times New Roman" w:hAnsi="Times New Roman" w:cs="Times New Roman"/>
          <w:i/>
          <w:iCs/>
          <w:sz w:val="24"/>
          <w:szCs w:val="24"/>
        </w:rPr>
        <w:t>p</w:t>
      </w:r>
      <w:r w:rsidRPr="009249C2">
        <w:rPr>
          <w:rFonts w:ascii="Times New Roman" w:hAnsi="Times New Roman" w:cs="Times New Roman"/>
          <w:sz w:val="24"/>
          <w:szCs w:val="24"/>
        </w:rPr>
        <w:t xml:space="preserve"> &lt;.001)</w:t>
      </w:r>
      <w:r w:rsidR="004E19ED" w:rsidRPr="009249C2">
        <w:rPr>
          <w:rFonts w:ascii="Times New Roman" w:hAnsi="Times New Roman" w:cs="Times New Roman"/>
          <w:sz w:val="24"/>
          <w:szCs w:val="24"/>
        </w:rPr>
        <w:t xml:space="preserve"> </w:t>
      </w:r>
      <w:bookmarkEnd w:id="13"/>
      <w:r w:rsidR="004E19ED" w:rsidRPr="009249C2">
        <w:rPr>
          <w:rFonts w:ascii="Times New Roman" w:hAnsi="Times New Roman" w:cs="Times New Roman"/>
          <w:sz w:val="24"/>
          <w:szCs w:val="24"/>
        </w:rPr>
        <w:t xml:space="preserve">and </w:t>
      </w:r>
      <w:r w:rsidR="00847135" w:rsidRPr="009249C2">
        <w:rPr>
          <w:rFonts w:ascii="Times New Roman" w:hAnsi="Times New Roman" w:cs="Times New Roman"/>
          <w:sz w:val="24"/>
          <w:szCs w:val="24"/>
        </w:rPr>
        <w:t>Personal</w:t>
      </w:r>
      <w:r w:rsidRPr="009249C2">
        <w:rPr>
          <w:rFonts w:ascii="Times New Roman" w:hAnsi="Times New Roman" w:cs="Times New Roman"/>
          <w:sz w:val="24"/>
          <w:szCs w:val="24"/>
        </w:rPr>
        <w:t xml:space="preserve"> E</w:t>
      </w:r>
      <w:r w:rsidR="00847135" w:rsidRPr="009249C2">
        <w:rPr>
          <w:rFonts w:ascii="Times New Roman" w:hAnsi="Times New Roman" w:cs="Times New Roman"/>
          <w:sz w:val="24"/>
          <w:szCs w:val="24"/>
        </w:rPr>
        <w:t>fficacy</w:t>
      </w:r>
      <w:r w:rsidRPr="009249C2">
        <w:rPr>
          <w:rFonts w:ascii="Times New Roman" w:hAnsi="Times New Roman" w:cs="Times New Roman"/>
          <w:sz w:val="24"/>
          <w:szCs w:val="24"/>
        </w:rPr>
        <w:t xml:space="preserve"> (</w:t>
      </w:r>
      <w:r w:rsidR="001E2F65" w:rsidRPr="009249C2">
        <w:rPr>
          <w:rFonts w:ascii="Times New Roman" w:hAnsi="Times New Roman" w:cs="Times New Roman"/>
          <w:sz w:val="24"/>
          <w:szCs w:val="24"/>
        </w:rPr>
        <w:t>β</w:t>
      </w:r>
      <w:r w:rsidRPr="009249C2">
        <w:rPr>
          <w:rFonts w:ascii="Times New Roman" w:hAnsi="Times New Roman" w:cs="Times New Roman"/>
          <w:sz w:val="24"/>
          <w:szCs w:val="24"/>
        </w:rPr>
        <w:t xml:space="preserve"> = </w:t>
      </w:r>
      <w:r w:rsidR="00F652AB" w:rsidRPr="009249C2">
        <w:rPr>
          <w:rFonts w:ascii="Times New Roman" w:hAnsi="Times New Roman" w:cs="Times New Roman"/>
          <w:sz w:val="24"/>
          <w:szCs w:val="24"/>
        </w:rPr>
        <w:t>-</w:t>
      </w:r>
      <w:r w:rsidRPr="009249C2">
        <w:rPr>
          <w:rFonts w:ascii="Times New Roman" w:hAnsi="Times New Roman" w:cs="Times New Roman"/>
          <w:sz w:val="24"/>
          <w:szCs w:val="24"/>
        </w:rPr>
        <w:t>.</w:t>
      </w:r>
      <w:r w:rsidR="00F652AB" w:rsidRPr="009249C2">
        <w:rPr>
          <w:rFonts w:ascii="Times New Roman" w:hAnsi="Times New Roman" w:cs="Times New Roman"/>
          <w:sz w:val="24"/>
          <w:szCs w:val="24"/>
        </w:rPr>
        <w:t>44</w:t>
      </w:r>
      <w:r w:rsidRPr="009249C2">
        <w:rPr>
          <w:rFonts w:ascii="Times New Roman" w:hAnsi="Times New Roman" w:cs="Times New Roman"/>
          <w:sz w:val="24"/>
          <w:szCs w:val="24"/>
        </w:rPr>
        <w:t xml:space="preserve">, </w:t>
      </w:r>
      <w:r w:rsidRPr="009249C2">
        <w:rPr>
          <w:rFonts w:ascii="Times New Roman" w:hAnsi="Times New Roman" w:cs="Times New Roman"/>
          <w:i/>
          <w:iCs/>
          <w:sz w:val="24"/>
          <w:szCs w:val="24"/>
        </w:rPr>
        <w:t>p</w:t>
      </w:r>
      <w:r w:rsidRPr="009249C2">
        <w:rPr>
          <w:rFonts w:ascii="Times New Roman" w:hAnsi="Times New Roman" w:cs="Times New Roman"/>
          <w:sz w:val="24"/>
          <w:szCs w:val="24"/>
        </w:rPr>
        <w:t xml:space="preserve"> &lt;.001). In each instance, higher levels of these </w:t>
      </w:r>
      <w:r w:rsidRPr="009249C2">
        <w:rPr>
          <w:rFonts w:ascii="Times New Roman" w:hAnsi="Times New Roman" w:cs="Times New Roman"/>
          <w:sz w:val="24"/>
          <w:szCs w:val="24"/>
        </w:rPr>
        <w:lastRenderedPageBreak/>
        <w:t xml:space="preserve">facets </w:t>
      </w:r>
      <w:r w:rsidR="00144611" w:rsidRPr="009249C2">
        <w:rPr>
          <w:rFonts w:ascii="Times New Roman" w:hAnsi="Times New Roman" w:cs="Times New Roman"/>
          <w:sz w:val="24"/>
          <w:szCs w:val="24"/>
        </w:rPr>
        <w:t>had</w:t>
      </w:r>
      <w:r w:rsidR="0025696D" w:rsidRPr="009249C2">
        <w:rPr>
          <w:rFonts w:ascii="Times New Roman" w:hAnsi="Times New Roman" w:cs="Times New Roman"/>
          <w:sz w:val="24"/>
          <w:szCs w:val="24"/>
        </w:rPr>
        <w:t xml:space="preserve"> negative impact on</w:t>
      </w:r>
      <w:r w:rsidR="00D520F8" w:rsidRPr="009249C2">
        <w:rPr>
          <w:rFonts w:ascii="Times New Roman" w:hAnsi="Times New Roman" w:cs="Times New Roman"/>
          <w:sz w:val="24"/>
          <w:szCs w:val="24"/>
        </w:rPr>
        <w:t xml:space="preserve"> well-being</w:t>
      </w:r>
      <w:r w:rsidRPr="009249C2">
        <w:rPr>
          <w:rFonts w:ascii="Times New Roman" w:hAnsi="Times New Roman" w:cs="Times New Roman"/>
          <w:sz w:val="24"/>
          <w:szCs w:val="24"/>
        </w:rPr>
        <w:t xml:space="preserve">. Whereas the remaining facet, </w:t>
      </w:r>
      <w:r w:rsidR="002D069E" w:rsidRPr="009249C2">
        <w:rPr>
          <w:rFonts w:ascii="Times New Roman" w:hAnsi="Times New Roman" w:cs="Times New Roman"/>
          <w:sz w:val="24"/>
          <w:szCs w:val="24"/>
        </w:rPr>
        <w:t>cynici</w:t>
      </w:r>
      <w:r w:rsidR="00CB6800" w:rsidRPr="009249C2">
        <w:rPr>
          <w:rFonts w:ascii="Times New Roman" w:hAnsi="Times New Roman" w:cs="Times New Roman"/>
          <w:sz w:val="24"/>
          <w:szCs w:val="24"/>
        </w:rPr>
        <w:t>sm</w:t>
      </w:r>
      <w:r w:rsidRPr="009249C2">
        <w:rPr>
          <w:rFonts w:ascii="Times New Roman" w:hAnsi="Times New Roman" w:cs="Times New Roman"/>
          <w:sz w:val="24"/>
          <w:szCs w:val="24"/>
        </w:rPr>
        <w:t xml:space="preserve">, </w:t>
      </w:r>
      <w:r w:rsidR="00CB6800" w:rsidRPr="009249C2">
        <w:rPr>
          <w:rFonts w:ascii="Times New Roman" w:hAnsi="Times New Roman" w:cs="Times New Roman"/>
          <w:sz w:val="24"/>
          <w:szCs w:val="24"/>
        </w:rPr>
        <w:t xml:space="preserve">was </w:t>
      </w:r>
      <w:r w:rsidR="003C04FE" w:rsidRPr="009249C2">
        <w:rPr>
          <w:rFonts w:ascii="Times New Roman" w:hAnsi="Times New Roman" w:cs="Times New Roman"/>
          <w:sz w:val="24"/>
          <w:szCs w:val="24"/>
        </w:rPr>
        <w:t>positively significant linear predictor of well-being</w:t>
      </w:r>
      <w:r w:rsidR="000A26A1" w:rsidRPr="009249C2">
        <w:rPr>
          <w:rFonts w:ascii="Times New Roman" w:hAnsi="Times New Roman" w:cs="Times New Roman"/>
          <w:sz w:val="24"/>
          <w:szCs w:val="24"/>
        </w:rPr>
        <w:t xml:space="preserve"> (β = .</w:t>
      </w:r>
      <w:r w:rsidR="00FF6748" w:rsidRPr="009249C2">
        <w:rPr>
          <w:rFonts w:ascii="Times New Roman" w:hAnsi="Times New Roman" w:cs="Times New Roman"/>
          <w:sz w:val="24"/>
          <w:szCs w:val="24"/>
        </w:rPr>
        <w:t>0</w:t>
      </w:r>
      <w:r w:rsidR="000A26A1" w:rsidRPr="009249C2">
        <w:rPr>
          <w:rFonts w:ascii="Times New Roman" w:hAnsi="Times New Roman" w:cs="Times New Roman"/>
          <w:sz w:val="24"/>
          <w:szCs w:val="24"/>
        </w:rPr>
        <w:t xml:space="preserve">3, </w:t>
      </w:r>
      <w:r w:rsidR="000A26A1" w:rsidRPr="009249C2">
        <w:rPr>
          <w:rFonts w:ascii="Times New Roman" w:hAnsi="Times New Roman" w:cs="Times New Roman"/>
          <w:i/>
          <w:iCs/>
          <w:sz w:val="24"/>
          <w:szCs w:val="24"/>
        </w:rPr>
        <w:t>p</w:t>
      </w:r>
      <w:r w:rsidR="000A26A1" w:rsidRPr="009249C2">
        <w:rPr>
          <w:rFonts w:ascii="Times New Roman" w:hAnsi="Times New Roman" w:cs="Times New Roman"/>
          <w:sz w:val="24"/>
          <w:szCs w:val="24"/>
        </w:rPr>
        <w:t xml:space="preserve"> &lt;.001)</w:t>
      </w:r>
      <w:r w:rsidR="003C04FE" w:rsidRPr="009249C2">
        <w:rPr>
          <w:rFonts w:ascii="Times New Roman" w:hAnsi="Times New Roman" w:cs="Times New Roman"/>
          <w:sz w:val="24"/>
          <w:szCs w:val="24"/>
        </w:rPr>
        <w:t xml:space="preserve">.  </w:t>
      </w:r>
    </w:p>
    <w:p w14:paraId="5D2A89EA" w14:textId="0A81CE5B" w:rsidR="00EC4F21" w:rsidRPr="009249C2" w:rsidRDefault="00FE0362" w:rsidP="00EC4F21">
      <w:pPr>
        <w:spacing w:after="0" w:line="480" w:lineRule="auto"/>
        <w:jc w:val="both"/>
        <w:rPr>
          <w:rFonts w:ascii="Times New Roman" w:hAnsi="Times New Roman" w:cs="Times New Roman"/>
          <w:b/>
          <w:bCs/>
          <w:i/>
          <w:iCs/>
          <w:sz w:val="24"/>
          <w:szCs w:val="24"/>
        </w:rPr>
      </w:pPr>
      <w:r w:rsidRPr="009249C2">
        <w:rPr>
          <w:rFonts w:ascii="Times New Roman" w:hAnsi="Times New Roman" w:cs="Times New Roman"/>
          <w:b/>
          <w:bCs/>
          <w:sz w:val="24"/>
          <w:szCs w:val="24"/>
        </w:rPr>
        <w:t>Table 4:</w:t>
      </w:r>
      <w:r w:rsidRPr="009249C2">
        <w:rPr>
          <w:rFonts w:ascii="Times New Roman" w:hAnsi="Times New Roman" w:cs="Times New Roman"/>
          <w:b/>
          <w:bCs/>
          <w:i/>
          <w:iCs/>
          <w:sz w:val="24"/>
          <w:szCs w:val="24"/>
        </w:rPr>
        <w:t xml:space="preserve"> Summary of </w:t>
      </w:r>
      <w:r w:rsidR="00AF4F78" w:rsidRPr="009249C2">
        <w:rPr>
          <w:rFonts w:ascii="Times New Roman" w:hAnsi="Times New Roman" w:cs="Times New Roman"/>
          <w:b/>
          <w:bCs/>
          <w:i/>
          <w:iCs/>
          <w:sz w:val="24"/>
          <w:szCs w:val="24"/>
        </w:rPr>
        <w:t xml:space="preserve">Associations Between the Three Burnout Facets and Well-being </w:t>
      </w:r>
    </w:p>
    <w:tbl>
      <w:tblPr>
        <w:tblW w:w="10060" w:type="dxa"/>
        <w:tblLayout w:type="fixed"/>
        <w:tblCellMar>
          <w:left w:w="0" w:type="dxa"/>
          <w:right w:w="0" w:type="dxa"/>
        </w:tblCellMar>
        <w:tblLook w:val="0000" w:firstRow="0" w:lastRow="0" w:firstColumn="0" w:lastColumn="0" w:noHBand="0" w:noVBand="0"/>
      </w:tblPr>
      <w:tblGrid>
        <w:gridCol w:w="450"/>
        <w:gridCol w:w="1610"/>
        <w:gridCol w:w="1137"/>
        <w:gridCol w:w="1139"/>
        <w:gridCol w:w="1424"/>
        <w:gridCol w:w="706"/>
        <w:gridCol w:w="875"/>
        <w:gridCol w:w="875"/>
        <w:gridCol w:w="1144"/>
        <w:gridCol w:w="700"/>
      </w:tblGrid>
      <w:tr w:rsidR="003B1040" w:rsidRPr="009249C2" w14:paraId="6CE4C2A1" w14:textId="77777777" w:rsidTr="00551C1D">
        <w:trPr>
          <w:gridAfter w:val="1"/>
          <w:wAfter w:w="700" w:type="dxa"/>
          <w:cantSplit/>
          <w:trHeight w:val="1135"/>
        </w:trPr>
        <w:tc>
          <w:tcPr>
            <w:tcW w:w="2060" w:type="dxa"/>
            <w:gridSpan w:val="2"/>
            <w:vMerge w:val="restart"/>
            <w:tcBorders>
              <w:top w:val="single" w:sz="4" w:space="0" w:color="auto"/>
            </w:tcBorders>
            <w:shd w:val="clear" w:color="auto" w:fill="FFFFFF"/>
            <w:vAlign w:val="bottom"/>
          </w:tcPr>
          <w:p w14:paraId="42610E95"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Model</w:t>
            </w:r>
          </w:p>
        </w:tc>
        <w:tc>
          <w:tcPr>
            <w:tcW w:w="2276" w:type="dxa"/>
            <w:gridSpan w:val="2"/>
            <w:tcBorders>
              <w:top w:val="single" w:sz="4" w:space="0" w:color="auto"/>
            </w:tcBorders>
            <w:shd w:val="clear" w:color="auto" w:fill="FFFFFF"/>
            <w:vAlign w:val="bottom"/>
          </w:tcPr>
          <w:p w14:paraId="20794F36"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Unstandardized Coefficients</w:t>
            </w:r>
          </w:p>
        </w:tc>
        <w:tc>
          <w:tcPr>
            <w:tcW w:w="1424" w:type="dxa"/>
            <w:tcBorders>
              <w:top w:val="single" w:sz="4" w:space="0" w:color="auto"/>
            </w:tcBorders>
            <w:shd w:val="clear" w:color="auto" w:fill="FFFFFF"/>
            <w:vAlign w:val="bottom"/>
          </w:tcPr>
          <w:p w14:paraId="68E07F5D"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Standardized Coefficients</w:t>
            </w:r>
          </w:p>
        </w:tc>
        <w:tc>
          <w:tcPr>
            <w:tcW w:w="706" w:type="dxa"/>
            <w:vMerge w:val="restart"/>
            <w:tcBorders>
              <w:top w:val="single" w:sz="4" w:space="0" w:color="auto"/>
            </w:tcBorders>
            <w:shd w:val="clear" w:color="auto" w:fill="FFFFFF"/>
            <w:vAlign w:val="bottom"/>
          </w:tcPr>
          <w:p w14:paraId="07830E32"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t</w:t>
            </w:r>
          </w:p>
        </w:tc>
        <w:tc>
          <w:tcPr>
            <w:tcW w:w="875" w:type="dxa"/>
            <w:vMerge w:val="restart"/>
            <w:tcBorders>
              <w:top w:val="single" w:sz="4" w:space="0" w:color="auto"/>
            </w:tcBorders>
            <w:shd w:val="clear" w:color="auto" w:fill="FFFFFF"/>
            <w:vAlign w:val="bottom"/>
          </w:tcPr>
          <w:p w14:paraId="49C44DDC"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Sig.</w:t>
            </w:r>
          </w:p>
        </w:tc>
        <w:tc>
          <w:tcPr>
            <w:tcW w:w="2019" w:type="dxa"/>
            <w:gridSpan w:val="2"/>
            <w:tcBorders>
              <w:top w:val="single" w:sz="4" w:space="0" w:color="auto"/>
            </w:tcBorders>
            <w:shd w:val="clear" w:color="auto" w:fill="FFFFFF"/>
            <w:vAlign w:val="bottom"/>
          </w:tcPr>
          <w:p w14:paraId="12053591"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Collinearity Statistics</w:t>
            </w:r>
          </w:p>
        </w:tc>
      </w:tr>
      <w:tr w:rsidR="003B1040" w:rsidRPr="009249C2" w14:paraId="0FCC3D72" w14:textId="77777777" w:rsidTr="00551C1D">
        <w:trPr>
          <w:cantSplit/>
          <w:trHeight w:val="147"/>
        </w:trPr>
        <w:tc>
          <w:tcPr>
            <w:tcW w:w="2060" w:type="dxa"/>
            <w:gridSpan w:val="2"/>
            <w:vMerge/>
            <w:tcBorders>
              <w:bottom w:val="single" w:sz="4" w:space="0" w:color="auto"/>
            </w:tcBorders>
            <w:shd w:val="clear" w:color="auto" w:fill="FFFFFF"/>
            <w:vAlign w:val="bottom"/>
          </w:tcPr>
          <w:p w14:paraId="1F0B9B38" w14:textId="77777777" w:rsidR="00974250" w:rsidRPr="009249C2" w:rsidRDefault="00974250" w:rsidP="00EC4F21">
            <w:pPr>
              <w:spacing w:after="0" w:line="480" w:lineRule="auto"/>
              <w:jc w:val="both"/>
              <w:rPr>
                <w:rFonts w:ascii="Times New Roman" w:hAnsi="Times New Roman" w:cs="Times New Roman"/>
                <w:b/>
                <w:bCs/>
                <w:sz w:val="24"/>
                <w:szCs w:val="24"/>
              </w:rPr>
            </w:pPr>
          </w:p>
        </w:tc>
        <w:tc>
          <w:tcPr>
            <w:tcW w:w="1137" w:type="dxa"/>
            <w:tcBorders>
              <w:bottom w:val="single" w:sz="4" w:space="0" w:color="auto"/>
            </w:tcBorders>
            <w:shd w:val="clear" w:color="auto" w:fill="FFFFFF"/>
            <w:vAlign w:val="bottom"/>
          </w:tcPr>
          <w:p w14:paraId="1B4E6938"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B</w:t>
            </w:r>
          </w:p>
        </w:tc>
        <w:tc>
          <w:tcPr>
            <w:tcW w:w="1139" w:type="dxa"/>
            <w:tcBorders>
              <w:bottom w:val="single" w:sz="4" w:space="0" w:color="auto"/>
            </w:tcBorders>
            <w:shd w:val="clear" w:color="auto" w:fill="FFFFFF"/>
            <w:vAlign w:val="bottom"/>
          </w:tcPr>
          <w:p w14:paraId="2A2753D3"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Std. Error</w:t>
            </w:r>
          </w:p>
        </w:tc>
        <w:tc>
          <w:tcPr>
            <w:tcW w:w="1424" w:type="dxa"/>
            <w:tcBorders>
              <w:bottom w:val="single" w:sz="4" w:space="0" w:color="auto"/>
            </w:tcBorders>
            <w:shd w:val="clear" w:color="auto" w:fill="FFFFFF"/>
            <w:vAlign w:val="bottom"/>
          </w:tcPr>
          <w:p w14:paraId="41C78E42"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Beta</w:t>
            </w:r>
          </w:p>
        </w:tc>
        <w:tc>
          <w:tcPr>
            <w:tcW w:w="706" w:type="dxa"/>
            <w:vMerge/>
            <w:tcBorders>
              <w:bottom w:val="single" w:sz="4" w:space="0" w:color="auto"/>
            </w:tcBorders>
            <w:shd w:val="clear" w:color="auto" w:fill="FFFFFF"/>
            <w:vAlign w:val="bottom"/>
          </w:tcPr>
          <w:p w14:paraId="1FA95431" w14:textId="77777777" w:rsidR="00974250" w:rsidRPr="009249C2" w:rsidRDefault="00974250" w:rsidP="00EC4F21">
            <w:pPr>
              <w:spacing w:after="0" w:line="480" w:lineRule="auto"/>
              <w:jc w:val="both"/>
              <w:rPr>
                <w:rFonts w:ascii="Times New Roman" w:hAnsi="Times New Roman" w:cs="Times New Roman"/>
                <w:b/>
                <w:bCs/>
                <w:sz w:val="24"/>
                <w:szCs w:val="24"/>
              </w:rPr>
            </w:pPr>
          </w:p>
        </w:tc>
        <w:tc>
          <w:tcPr>
            <w:tcW w:w="875" w:type="dxa"/>
            <w:vMerge/>
            <w:tcBorders>
              <w:bottom w:val="single" w:sz="4" w:space="0" w:color="auto"/>
            </w:tcBorders>
            <w:shd w:val="clear" w:color="auto" w:fill="FFFFFF"/>
            <w:vAlign w:val="bottom"/>
          </w:tcPr>
          <w:p w14:paraId="3E0FA9F4" w14:textId="77777777" w:rsidR="00974250" w:rsidRPr="009249C2" w:rsidRDefault="00974250" w:rsidP="00EC4F21">
            <w:pPr>
              <w:spacing w:after="0" w:line="480" w:lineRule="auto"/>
              <w:jc w:val="both"/>
              <w:rPr>
                <w:rFonts w:ascii="Times New Roman" w:hAnsi="Times New Roman" w:cs="Times New Roman"/>
                <w:b/>
                <w:bCs/>
                <w:sz w:val="24"/>
                <w:szCs w:val="24"/>
              </w:rPr>
            </w:pPr>
          </w:p>
        </w:tc>
        <w:tc>
          <w:tcPr>
            <w:tcW w:w="875" w:type="dxa"/>
            <w:tcBorders>
              <w:bottom w:val="single" w:sz="4" w:space="0" w:color="auto"/>
            </w:tcBorders>
            <w:shd w:val="clear" w:color="auto" w:fill="FFFFFF"/>
            <w:vAlign w:val="bottom"/>
          </w:tcPr>
          <w:p w14:paraId="360F083F"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Part</w:t>
            </w:r>
          </w:p>
        </w:tc>
        <w:tc>
          <w:tcPr>
            <w:tcW w:w="1144" w:type="dxa"/>
            <w:tcBorders>
              <w:bottom w:val="single" w:sz="4" w:space="0" w:color="auto"/>
            </w:tcBorders>
            <w:shd w:val="clear" w:color="auto" w:fill="FFFFFF"/>
            <w:vAlign w:val="bottom"/>
          </w:tcPr>
          <w:p w14:paraId="79BC37E5"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Tolerance</w:t>
            </w:r>
          </w:p>
        </w:tc>
        <w:tc>
          <w:tcPr>
            <w:tcW w:w="700" w:type="dxa"/>
            <w:tcBorders>
              <w:bottom w:val="single" w:sz="4" w:space="0" w:color="auto"/>
            </w:tcBorders>
            <w:shd w:val="clear" w:color="auto" w:fill="FFFFFF"/>
            <w:vAlign w:val="bottom"/>
          </w:tcPr>
          <w:p w14:paraId="44B93252" w14:textId="77777777" w:rsidR="00974250" w:rsidRPr="009249C2" w:rsidRDefault="00974250" w:rsidP="00EC4F2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VIF</w:t>
            </w:r>
          </w:p>
        </w:tc>
      </w:tr>
      <w:tr w:rsidR="003B1040" w:rsidRPr="009249C2" w14:paraId="24C73AA0" w14:textId="77777777" w:rsidTr="00551C1D">
        <w:trPr>
          <w:cantSplit/>
          <w:trHeight w:val="583"/>
        </w:trPr>
        <w:tc>
          <w:tcPr>
            <w:tcW w:w="450" w:type="dxa"/>
            <w:vMerge w:val="restart"/>
            <w:tcBorders>
              <w:top w:val="single" w:sz="4" w:space="0" w:color="auto"/>
            </w:tcBorders>
            <w:shd w:val="clear" w:color="auto" w:fill="E0E0E0"/>
          </w:tcPr>
          <w:p w14:paraId="295E0719"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w:t>
            </w:r>
          </w:p>
        </w:tc>
        <w:tc>
          <w:tcPr>
            <w:tcW w:w="1610" w:type="dxa"/>
            <w:tcBorders>
              <w:top w:val="single" w:sz="4" w:space="0" w:color="auto"/>
            </w:tcBorders>
            <w:shd w:val="clear" w:color="auto" w:fill="E0E0E0"/>
          </w:tcPr>
          <w:p w14:paraId="174304E7"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(Constant)</w:t>
            </w:r>
          </w:p>
        </w:tc>
        <w:tc>
          <w:tcPr>
            <w:tcW w:w="1137" w:type="dxa"/>
            <w:tcBorders>
              <w:top w:val="single" w:sz="4" w:space="0" w:color="auto"/>
            </w:tcBorders>
            <w:shd w:val="clear" w:color="auto" w:fill="F9F9FB"/>
          </w:tcPr>
          <w:p w14:paraId="011FDBF4"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14.489</w:t>
            </w:r>
          </w:p>
        </w:tc>
        <w:tc>
          <w:tcPr>
            <w:tcW w:w="1139" w:type="dxa"/>
            <w:tcBorders>
              <w:top w:val="single" w:sz="4" w:space="0" w:color="auto"/>
            </w:tcBorders>
            <w:shd w:val="clear" w:color="auto" w:fill="F9F9FB"/>
          </w:tcPr>
          <w:p w14:paraId="3E45BE70"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1.085</w:t>
            </w:r>
          </w:p>
        </w:tc>
        <w:tc>
          <w:tcPr>
            <w:tcW w:w="1424" w:type="dxa"/>
            <w:tcBorders>
              <w:top w:val="single" w:sz="4" w:space="0" w:color="auto"/>
            </w:tcBorders>
            <w:shd w:val="clear" w:color="auto" w:fill="F9F9FB"/>
            <w:vAlign w:val="center"/>
          </w:tcPr>
          <w:p w14:paraId="14A79B45" w14:textId="77777777" w:rsidR="00974250" w:rsidRPr="009249C2" w:rsidRDefault="00974250" w:rsidP="00EC4F21">
            <w:pPr>
              <w:spacing w:after="0" w:line="480" w:lineRule="auto"/>
              <w:jc w:val="both"/>
              <w:rPr>
                <w:rFonts w:ascii="Times New Roman" w:hAnsi="Times New Roman" w:cs="Times New Roman"/>
                <w:sz w:val="24"/>
                <w:szCs w:val="24"/>
              </w:rPr>
            </w:pPr>
          </w:p>
        </w:tc>
        <w:tc>
          <w:tcPr>
            <w:tcW w:w="706" w:type="dxa"/>
            <w:tcBorders>
              <w:top w:val="single" w:sz="4" w:space="0" w:color="auto"/>
            </w:tcBorders>
            <w:shd w:val="clear" w:color="auto" w:fill="F9F9FB"/>
          </w:tcPr>
          <w:p w14:paraId="7CFC5711"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13.354</w:t>
            </w:r>
          </w:p>
        </w:tc>
        <w:tc>
          <w:tcPr>
            <w:tcW w:w="875" w:type="dxa"/>
            <w:tcBorders>
              <w:top w:val="single" w:sz="4" w:space="0" w:color="auto"/>
            </w:tcBorders>
            <w:shd w:val="clear" w:color="auto" w:fill="F9F9FB"/>
          </w:tcPr>
          <w:p w14:paraId="77A51F6F"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.000</w:t>
            </w:r>
          </w:p>
        </w:tc>
        <w:tc>
          <w:tcPr>
            <w:tcW w:w="875" w:type="dxa"/>
            <w:tcBorders>
              <w:top w:val="single" w:sz="4" w:space="0" w:color="auto"/>
            </w:tcBorders>
            <w:shd w:val="clear" w:color="auto" w:fill="F9F9FB"/>
            <w:vAlign w:val="center"/>
          </w:tcPr>
          <w:p w14:paraId="44CDDCC3" w14:textId="77777777" w:rsidR="00974250" w:rsidRPr="009249C2" w:rsidRDefault="00974250" w:rsidP="00EC4F21">
            <w:pPr>
              <w:spacing w:after="0" w:line="480" w:lineRule="auto"/>
              <w:jc w:val="both"/>
              <w:rPr>
                <w:rFonts w:ascii="Times New Roman" w:hAnsi="Times New Roman" w:cs="Times New Roman"/>
                <w:sz w:val="24"/>
                <w:szCs w:val="24"/>
              </w:rPr>
            </w:pPr>
          </w:p>
        </w:tc>
        <w:tc>
          <w:tcPr>
            <w:tcW w:w="1144" w:type="dxa"/>
            <w:tcBorders>
              <w:top w:val="single" w:sz="4" w:space="0" w:color="auto"/>
            </w:tcBorders>
            <w:shd w:val="clear" w:color="auto" w:fill="F9F9FB"/>
            <w:vAlign w:val="center"/>
          </w:tcPr>
          <w:p w14:paraId="289B08DF" w14:textId="77777777" w:rsidR="00974250" w:rsidRPr="009249C2" w:rsidRDefault="00974250" w:rsidP="00EC4F21">
            <w:pPr>
              <w:spacing w:after="0" w:line="480" w:lineRule="auto"/>
              <w:jc w:val="both"/>
              <w:rPr>
                <w:rFonts w:ascii="Times New Roman" w:hAnsi="Times New Roman" w:cs="Times New Roman"/>
                <w:sz w:val="24"/>
                <w:szCs w:val="24"/>
              </w:rPr>
            </w:pPr>
          </w:p>
        </w:tc>
        <w:tc>
          <w:tcPr>
            <w:tcW w:w="700" w:type="dxa"/>
            <w:tcBorders>
              <w:top w:val="single" w:sz="4" w:space="0" w:color="auto"/>
            </w:tcBorders>
            <w:shd w:val="clear" w:color="auto" w:fill="F9F9FB"/>
            <w:vAlign w:val="center"/>
          </w:tcPr>
          <w:p w14:paraId="5EB0194B" w14:textId="77777777" w:rsidR="00974250" w:rsidRPr="009249C2" w:rsidRDefault="00974250" w:rsidP="00EC4F21">
            <w:pPr>
              <w:spacing w:after="0" w:line="480" w:lineRule="auto"/>
              <w:jc w:val="both"/>
              <w:rPr>
                <w:rFonts w:ascii="Times New Roman" w:hAnsi="Times New Roman" w:cs="Times New Roman"/>
                <w:sz w:val="24"/>
                <w:szCs w:val="24"/>
              </w:rPr>
            </w:pPr>
          </w:p>
        </w:tc>
      </w:tr>
      <w:tr w:rsidR="003B1040" w:rsidRPr="009249C2" w14:paraId="57476977" w14:textId="77777777" w:rsidTr="00551C1D">
        <w:trPr>
          <w:cantSplit/>
          <w:trHeight w:val="147"/>
        </w:trPr>
        <w:tc>
          <w:tcPr>
            <w:tcW w:w="450" w:type="dxa"/>
            <w:vMerge/>
            <w:shd w:val="clear" w:color="auto" w:fill="E0E0E0"/>
          </w:tcPr>
          <w:p w14:paraId="0A20C094" w14:textId="77777777" w:rsidR="00974250" w:rsidRPr="009249C2" w:rsidRDefault="00974250" w:rsidP="00EC4F21">
            <w:pPr>
              <w:spacing w:after="0" w:line="480" w:lineRule="auto"/>
              <w:jc w:val="both"/>
              <w:rPr>
                <w:rFonts w:ascii="Times New Roman" w:hAnsi="Times New Roman" w:cs="Times New Roman"/>
                <w:sz w:val="24"/>
                <w:szCs w:val="24"/>
              </w:rPr>
            </w:pPr>
          </w:p>
        </w:tc>
        <w:tc>
          <w:tcPr>
            <w:tcW w:w="1610" w:type="dxa"/>
            <w:shd w:val="clear" w:color="auto" w:fill="E0E0E0"/>
          </w:tcPr>
          <w:p w14:paraId="2588A6F0"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Exhaustion</w:t>
            </w:r>
          </w:p>
        </w:tc>
        <w:tc>
          <w:tcPr>
            <w:tcW w:w="1137" w:type="dxa"/>
            <w:shd w:val="clear" w:color="auto" w:fill="F9F9FB"/>
          </w:tcPr>
          <w:p w14:paraId="06790F5F"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-.236</w:t>
            </w:r>
          </w:p>
        </w:tc>
        <w:tc>
          <w:tcPr>
            <w:tcW w:w="1139" w:type="dxa"/>
            <w:shd w:val="clear" w:color="auto" w:fill="F9F9FB"/>
          </w:tcPr>
          <w:p w14:paraId="6D4F5C3E"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.038</w:t>
            </w:r>
          </w:p>
        </w:tc>
        <w:tc>
          <w:tcPr>
            <w:tcW w:w="1424" w:type="dxa"/>
            <w:shd w:val="clear" w:color="auto" w:fill="F9F9FB"/>
          </w:tcPr>
          <w:p w14:paraId="1892A139"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-.369</w:t>
            </w:r>
          </w:p>
        </w:tc>
        <w:tc>
          <w:tcPr>
            <w:tcW w:w="706" w:type="dxa"/>
            <w:shd w:val="clear" w:color="auto" w:fill="F9F9FB"/>
          </w:tcPr>
          <w:p w14:paraId="4C3FD45C"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-6.197</w:t>
            </w:r>
          </w:p>
        </w:tc>
        <w:tc>
          <w:tcPr>
            <w:tcW w:w="875" w:type="dxa"/>
            <w:shd w:val="clear" w:color="auto" w:fill="F9F9FB"/>
          </w:tcPr>
          <w:p w14:paraId="47C2A04B"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.000</w:t>
            </w:r>
          </w:p>
        </w:tc>
        <w:tc>
          <w:tcPr>
            <w:tcW w:w="875" w:type="dxa"/>
            <w:shd w:val="clear" w:color="auto" w:fill="F9F9FB"/>
          </w:tcPr>
          <w:p w14:paraId="1D26B50E"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-.300</w:t>
            </w:r>
          </w:p>
        </w:tc>
        <w:tc>
          <w:tcPr>
            <w:tcW w:w="1144" w:type="dxa"/>
            <w:shd w:val="clear" w:color="auto" w:fill="F9F9FB"/>
          </w:tcPr>
          <w:p w14:paraId="70FC9427"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.659</w:t>
            </w:r>
          </w:p>
        </w:tc>
        <w:tc>
          <w:tcPr>
            <w:tcW w:w="700" w:type="dxa"/>
            <w:shd w:val="clear" w:color="auto" w:fill="F9F9FB"/>
          </w:tcPr>
          <w:p w14:paraId="24CC939B"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1.517</w:t>
            </w:r>
          </w:p>
        </w:tc>
      </w:tr>
      <w:tr w:rsidR="003B1040" w:rsidRPr="009249C2" w14:paraId="664B3830" w14:textId="77777777" w:rsidTr="00551C1D">
        <w:trPr>
          <w:cantSplit/>
          <w:trHeight w:val="147"/>
        </w:trPr>
        <w:tc>
          <w:tcPr>
            <w:tcW w:w="450" w:type="dxa"/>
            <w:vMerge/>
            <w:shd w:val="clear" w:color="auto" w:fill="E0E0E0"/>
          </w:tcPr>
          <w:p w14:paraId="69A5D0FF" w14:textId="77777777" w:rsidR="00974250" w:rsidRPr="009249C2" w:rsidRDefault="00974250" w:rsidP="00EC4F21">
            <w:pPr>
              <w:spacing w:after="0" w:line="480" w:lineRule="auto"/>
              <w:jc w:val="both"/>
              <w:rPr>
                <w:rFonts w:ascii="Times New Roman" w:hAnsi="Times New Roman" w:cs="Times New Roman"/>
                <w:sz w:val="24"/>
                <w:szCs w:val="24"/>
              </w:rPr>
            </w:pPr>
          </w:p>
        </w:tc>
        <w:tc>
          <w:tcPr>
            <w:tcW w:w="1610" w:type="dxa"/>
            <w:shd w:val="clear" w:color="auto" w:fill="E0E0E0"/>
          </w:tcPr>
          <w:p w14:paraId="194FAD84"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Cynicism</w:t>
            </w:r>
          </w:p>
        </w:tc>
        <w:tc>
          <w:tcPr>
            <w:tcW w:w="1137" w:type="dxa"/>
            <w:shd w:val="clear" w:color="auto" w:fill="F9F9FB"/>
          </w:tcPr>
          <w:p w14:paraId="20C0637E"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.021</w:t>
            </w:r>
          </w:p>
        </w:tc>
        <w:tc>
          <w:tcPr>
            <w:tcW w:w="1139" w:type="dxa"/>
            <w:shd w:val="clear" w:color="auto" w:fill="F9F9FB"/>
          </w:tcPr>
          <w:p w14:paraId="0FB597A4"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.040</w:t>
            </w:r>
          </w:p>
        </w:tc>
        <w:tc>
          <w:tcPr>
            <w:tcW w:w="1424" w:type="dxa"/>
            <w:shd w:val="clear" w:color="auto" w:fill="F9F9FB"/>
          </w:tcPr>
          <w:p w14:paraId="44873144"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.034</w:t>
            </w:r>
          </w:p>
        </w:tc>
        <w:tc>
          <w:tcPr>
            <w:tcW w:w="706" w:type="dxa"/>
            <w:shd w:val="clear" w:color="auto" w:fill="F9F9FB"/>
          </w:tcPr>
          <w:p w14:paraId="1179CA82"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.539</w:t>
            </w:r>
          </w:p>
        </w:tc>
        <w:tc>
          <w:tcPr>
            <w:tcW w:w="875" w:type="dxa"/>
            <w:shd w:val="clear" w:color="auto" w:fill="F9F9FB"/>
          </w:tcPr>
          <w:p w14:paraId="085A97AD" w14:textId="62739243"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.000</w:t>
            </w:r>
          </w:p>
        </w:tc>
        <w:tc>
          <w:tcPr>
            <w:tcW w:w="875" w:type="dxa"/>
            <w:shd w:val="clear" w:color="auto" w:fill="F9F9FB"/>
          </w:tcPr>
          <w:p w14:paraId="2813D1FA"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.026</w:t>
            </w:r>
          </w:p>
        </w:tc>
        <w:tc>
          <w:tcPr>
            <w:tcW w:w="1144" w:type="dxa"/>
            <w:shd w:val="clear" w:color="auto" w:fill="F9F9FB"/>
          </w:tcPr>
          <w:p w14:paraId="1B6B1AF8"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.602</w:t>
            </w:r>
          </w:p>
        </w:tc>
        <w:tc>
          <w:tcPr>
            <w:tcW w:w="700" w:type="dxa"/>
            <w:shd w:val="clear" w:color="auto" w:fill="F9F9FB"/>
          </w:tcPr>
          <w:p w14:paraId="76F669F1"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1.660</w:t>
            </w:r>
          </w:p>
        </w:tc>
      </w:tr>
      <w:tr w:rsidR="003B1040" w:rsidRPr="009249C2" w14:paraId="7F99080E" w14:textId="77777777" w:rsidTr="00551C1D">
        <w:trPr>
          <w:cantSplit/>
          <w:trHeight w:val="147"/>
        </w:trPr>
        <w:tc>
          <w:tcPr>
            <w:tcW w:w="450" w:type="dxa"/>
            <w:vMerge/>
            <w:shd w:val="clear" w:color="auto" w:fill="E0E0E0"/>
          </w:tcPr>
          <w:p w14:paraId="6EB76A2B" w14:textId="77777777" w:rsidR="00974250" w:rsidRPr="009249C2" w:rsidRDefault="00974250" w:rsidP="00EC4F21">
            <w:pPr>
              <w:spacing w:after="0" w:line="480" w:lineRule="auto"/>
              <w:jc w:val="both"/>
              <w:rPr>
                <w:rFonts w:ascii="Times New Roman" w:hAnsi="Times New Roman" w:cs="Times New Roman"/>
                <w:sz w:val="24"/>
                <w:szCs w:val="24"/>
              </w:rPr>
            </w:pPr>
          </w:p>
        </w:tc>
        <w:tc>
          <w:tcPr>
            <w:tcW w:w="1610" w:type="dxa"/>
            <w:tcBorders>
              <w:bottom w:val="single" w:sz="4" w:space="0" w:color="auto"/>
            </w:tcBorders>
            <w:shd w:val="clear" w:color="auto" w:fill="E0E0E0"/>
          </w:tcPr>
          <w:p w14:paraId="0D70E092" w14:textId="62AC210A"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Personal Efficacy</w:t>
            </w:r>
          </w:p>
        </w:tc>
        <w:tc>
          <w:tcPr>
            <w:tcW w:w="1137" w:type="dxa"/>
            <w:tcBorders>
              <w:bottom w:val="single" w:sz="4" w:space="0" w:color="auto"/>
            </w:tcBorders>
            <w:shd w:val="clear" w:color="auto" w:fill="F9F9FB"/>
          </w:tcPr>
          <w:p w14:paraId="3E63F8B6"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.297</w:t>
            </w:r>
          </w:p>
        </w:tc>
        <w:tc>
          <w:tcPr>
            <w:tcW w:w="1139" w:type="dxa"/>
            <w:tcBorders>
              <w:bottom w:val="single" w:sz="4" w:space="0" w:color="auto"/>
            </w:tcBorders>
            <w:shd w:val="clear" w:color="auto" w:fill="F9F9FB"/>
          </w:tcPr>
          <w:p w14:paraId="1C493663"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.035</w:t>
            </w:r>
          </w:p>
        </w:tc>
        <w:tc>
          <w:tcPr>
            <w:tcW w:w="1424" w:type="dxa"/>
            <w:tcBorders>
              <w:bottom w:val="single" w:sz="4" w:space="0" w:color="auto"/>
            </w:tcBorders>
            <w:shd w:val="clear" w:color="auto" w:fill="F9F9FB"/>
          </w:tcPr>
          <w:p w14:paraId="3FB82664" w14:textId="007C5983"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-.435</w:t>
            </w:r>
          </w:p>
        </w:tc>
        <w:tc>
          <w:tcPr>
            <w:tcW w:w="706" w:type="dxa"/>
            <w:tcBorders>
              <w:bottom w:val="single" w:sz="4" w:space="0" w:color="auto"/>
            </w:tcBorders>
            <w:shd w:val="clear" w:color="auto" w:fill="F9F9FB"/>
          </w:tcPr>
          <w:p w14:paraId="16A5AD89"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8.452</w:t>
            </w:r>
          </w:p>
        </w:tc>
        <w:tc>
          <w:tcPr>
            <w:tcW w:w="875" w:type="dxa"/>
            <w:tcBorders>
              <w:bottom w:val="single" w:sz="4" w:space="0" w:color="auto"/>
            </w:tcBorders>
            <w:shd w:val="clear" w:color="auto" w:fill="F9F9FB"/>
          </w:tcPr>
          <w:p w14:paraId="6CFF2720"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.000</w:t>
            </w:r>
          </w:p>
        </w:tc>
        <w:tc>
          <w:tcPr>
            <w:tcW w:w="875" w:type="dxa"/>
            <w:tcBorders>
              <w:bottom w:val="single" w:sz="4" w:space="0" w:color="auto"/>
            </w:tcBorders>
            <w:shd w:val="clear" w:color="auto" w:fill="F9F9FB"/>
          </w:tcPr>
          <w:p w14:paraId="220B8BAC"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.409</w:t>
            </w:r>
          </w:p>
        </w:tc>
        <w:tc>
          <w:tcPr>
            <w:tcW w:w="1144" w:type="dxa"/>
            <w:tcBorders>
              <w:bottom w:val="single" w:sz="4" w:space="0" w:color="auto"/>
            </w:tcBorders>
            <w:shd w:val="clear" w:color="auto" w:fill="F9F9FB"/>
          </w:tcPr>
          <w:p w14:paraId="2FFA03E7"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.883</w:t>
            </w:r>
          </w:p>
        </w:tc>
        <w:tc>
          <w:tcPr>
            <w:tcW w:w="700" w:type="dxa"/>
            <w:tcBorders>
              <w:bottom w:val="single" w:sz="4" w:space="0" w:color="auto"/>
            </w:tcBorders>
            <w:shd w:val="clear" w:color="auto" w:fill="F9F9FB"/>
          </w:tcPr>
          <w:p w14:paraId="25747429" w14:textId="77777777" w:rsidR="00974250" w:rsidRPr="009249C2" w:rsidRDefault="00974250" w:rsidP="00EC4F2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1.133</w:t>
            </w:r>
          </w:p>
        </w:tc>
      </w:tr>
    </w:tbl>
    <w:p w14:paraId="68F96B9B" w14:textId="77777777" w:rsidR="000C6CED" w:rsidRPr="009249C2" w:rsidRDefault="000C6CED" w:rsidP="000C6CED">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a. Dependent Variable: Well-being</w:t>
      </w:r>
    </w:p>
    <w:p w14:paraId="2E2E209A" w14:textId="77777777" w:rsidR="00311C31" w:rsidRPr="009249C2" w:rsidRDefault="00311C31" w:rsidP="00E71C4F">
      <w:pPr>
        <w:spacing w:after="0" w:line="480" w:lineRule="auto"/>
        <w:jc w:val="both"/>
        <w:rPr>
          <w:rFonts w:ascii="Times New Roman" w:hAnsi="Times New Roman" w:cs="Times New Roman"/>
          <w:b/>
          <w:bCs/>
          <w:sz w:val="24"/>
          <w:szCs w:val="24"/>
        </w:rPr>
      </w:pPr>
    </w:p>
    <w:p w14:paraId="1246092D" w14:textId="77777777" w:rsidR="00974250" w:rsidRPr="009249C2" w:rsidRDefault="00974250" w:rsidP="00E71C4F">
      <w:pPr>
        <w:spacing w:after="0" w:line="480" w:lineRule="auto"/>
        <w:jc w:val="both"/>
        <w:rPr>
          <w:rFonts w:ascii="Times New Roman" w:hAnsi="Times New Roman" w:cs="Times New Roman"/>
          <w:b/>
          <w:bCs/>
          <w:sz w:val="24"/>
          <w:szCs w:val="24"/>
        </w:rPr>
      </w:pPr>
    </w:p>
    <w:p w14:paraId="17291F66" w14:textId="77777777" w:rsidR="00974250" w:rsidRPr="009249C2" w:rsidRDefault="00974250" w:rsidP="00E71C4F">
      <w:pPr>
        <w:spacing w:after="0" w:line="480" w:lineRule="auto"/>
        <w:jc w:val="both"/>
        <w:rPr>
          <w:rFonts w:ascii="Times New Roman" w:hAnsi="Times New Roman" w:cs="Times New Roman"/>
          <w:b/>
          <w:bCs/>
          <w:sz w:val="24"/>
          <w:szCs w:val="24"/>
        </w:rPr>
      </w:pPr>
    </w:p>
    <w:p w14:paraId="4CAB2B7F" w14:textId="77777777" w:rsidR="00241CB4" w:rsidRPr="009249C2" w:rsidRDefault="00241CB4" w:rsidP="00E71C4F">
      <w:pPr>
        <w:spacing w:after="0" w:line="480" w:lineRule="auto"/>
        <w:jc w:val="both"/>
        <w:rPr>
          <w:rFonts w:ascii="Times New Roman" w:hAnsi="Times New Roman" w:cs="Times New Roman"/>
          <w:b/>
          <w:bCs/>
          <w:sz w:val="24"/>
          <w:szCs w:val="24"/>
        </w:rPr>
      </w:pPr>
    </w:p>
    <w:p w14:paraId="45566C3C" w14:textId="77777777" w:rsidR="000C6CED" w:rsidRPr="009249C2" w:rsidRDefault="000C6CED" w:rsidP="00E71C4F">
      <w:pPr>
        <w:spacing w:after="0" w:line="480" w:lineRule="auto"/>
        <w:jc w:val="both"/>
        <w:rPr>
          <w:rFonts w:ascii="Times New Roman" w:hAnsi="Times New Roman" w:cs="Times New Roman"/>
          <w:b/>
          <w:bCs/>
          <w:sz w:val="24"/>
          <w:szCs w:val="24"/>
        </w:rPr>
      </w:pPr>
    </w:p>
    <w:p w14:paraId="029525E4" w14:textId="77777777" w:rsidR="000C6CED" w:rsidRPr="009249C2" w:rsidRDefault="000C6CED" w:rsidP="00E71C4F">
      <w:pPr>
        <w:spacing w:after="0" w:line="480" w:lineRule="auto"/>
        <w:jc w:val="both"/>
        <w:rPr>
          <w:rFonts w:ascii="Times New Roman" w:hAnsi="Times New Roman" w:cs="Times New Roman"/>
          <w:b/>
          <w:bCs/>
          <w:sz w:val="24"/>
          <w:szCs w:val="24"/>
        </w:rPr>
      </w:pPr>
    </w:p>
    <w:p w14:paraId="2E6CF5CA" w14:textId="77777777" w:rsidR="000C6CED" w:rsidRPr="009249C2" w:rsidRDefault="000C6CED" w:rsidP="00E71C4F">
      <w:pPr>
        <w:spacing w:after="0" w:line="480" w:lineRule="auto"/>
        <w:jc w:val="both"/>
        <w:rPr>
          <w:rFonts w:ascii="Times New Roman" w:hAnsi="Times New Roman" w:cs="Times New Roman"/>
          <w:b/>
          <w:bCs/>
          <w:sz w:val="24"/>
          <w:szCs w:val="24"/>
        </w:rPr>
      </w:pPr>
    </w:p>
    <w:p w14:paraId="0B5D4F35" w14:textId="77777777" w:rsidR="000C6CED" w:rsidRPr="009249C2" w:rsidRDefault="000C6CED" w:rsidP="00E71C4F">
      <w:pPr>
        <w:spacing w:after="0" w:line="480" w:lineRule="auto"/>
        <w:jc w:val="both"/>
        <w:rPr>
          <w:rFonts w:ascii="Times New Roman" w:hAnsi="Times New Roman" w:cs="Times New Roman"/>
          <w:b/>
          <w:bCs/>
          <w:sz w:val="24"/>
          <w:szCs w:val="24"/>
        </w:rPr>
      </w:pPr>
    </w:p>
    <w:p w14:paraId="77036484" w14:textId="77777777" w:rsidR="001C5186" w:rsidRPr="009249C2" w:rsidRDefault="001C5186" w:rsidP="00E71C4F">
      <w:pPr>
        <w:spacing w:after="0" w:line="480" w:lineRule="auto"/>
        <w:jc w:val="both"/>
        <w:rPr>
          <w:rFonts w:ascii="Times New Roman" w:hAnsi="Times New Roman" w:cs="Times New Roman"/>
          <w:b/>
          <w:bCs/>
          <w:sz w:val="24"/>
          <w:szCs w:val="24"/>
        </w:rPr>
      </w:pPr>
    </w:p>
    <w:p w14:paraId="61658512" w14:textId="77777777" w:rsidR="001C5186" w:rsidRPr="009249C2" w:rsidRDefault="001C5186" w:rsidP="00E71C4F">
      <w:pPr>
        <w:spacing w:after="0" w:line="480" w:lineRule="auto"/>
        <w:jc w:val="both"/>
        <w:rPr>
          <w:rFonts w:ascii="Times New Roman" w:hAnsi="Times New Roman" w:cs="Times New Roman"/>
          <w:b/>
          <w:bCs/>
          <w:sz w:val="24"/>
          <w:szCs w:val="24"/>
        </w:rPr>
      </w:pPr>
    </w:p>
    <w:p w14:paraId="682A247B" w14:textId="77777777" w:rsidR="001C5186" w:rsidRPr="009249C2" w:rsidRDefault="001C5186" w:rsidP="00E71C4F">
      <w:pPr>
        <w:spacing w:after="0" w:line="480" w:lineRule="auto"/>
        <w:jc w:val="both"/>
        <w:rPr>
          <w:rFonts w:ascii="Times New Roman" w:hAnsi="Times New Roman" w:cs="Times New Roman"/>
          <w:b/>
          <w:bCs/>
          <w:sz w:val="24"/>
          <w:szCs w:val="24"/>
        </w:rPr>
      </w:pPr>
    </w:p>
    <w:p w14:paraId="60EE77C4" w14:textId="77777777" w:rsidR="001C5186" w:rsidRPr="009249C2" w:rsidRDefault="001C5186" w:rsidP="00E71C4F">
      <w:pPr>
        <w:spacing w:after="0" w:line="480" w:lineRule="auto"/>
        <w:jc w:val="both"/>
        <w:rPr>
          <w:rFonts w:ascii="Times New Roman" w:hAnsi="Times New Roman" w:cs="Times New Roman"/>
          <w:b/>
          <w:bCs/>
          <w:sz w:val="24"/>
          <w:szCs w:val="24"/>
        </w:rPr>
      </w:pPr>
    </w:p>
    <w:p w14:paraId="31D1A612" w14:textId="77777777" w:rsidR="001C5186" w:rsidRPr="009249C2" w:rsidRDefault="001C5186" w:rsidP="00E71C4F">
      <w:pPr>
        <w:spacing w:after="0" w:line="480" w:lineRule="auto"/>
        <w:jc w:val="both"/>
        <w:rPr>
          <w:rFonts w:ascii="Times New Roman" w:hAnsi="Times New Roman" w:cs="Times New Roman"/>
          <w:b/>
          <w:bCs/>
          <w:sz w:val="24"/>
          <w:szCs w:val="24"/>
        </w:rPr>
      </w:pPr>
    </w:p>
    <w:p w14:paraId="44FCEF00" w14:textId="65AA2DC7" w:rsidR="00E71C4F" w:rsidRPr="009249C2" w:rsidRDefault="00E71C4F" w:rsidP="00E71C4F">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 xml:space="preserve">Discussion </w:t>
      </w:r>
    </w:p>
    <w:p w14:paraId="28E7767D" w14:textId="421F0D10" w:rsidR="00674395" w:rsidRPr="009249C2" w:rsidRDefault="00674395" w:rsidP="00E71C4F">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i/>
          <w:iCs/>
          <w:sz w:val="24"/>
          <w:szCs w:val="24"/>
        </w:rPr>
        <w:t>Relationship Between Well-Being, Stress, Burnout, Depression and Anxiety</w:t>
      </w:r>
    </w:p>
    <w:p w14:paraId="29CDFED4" w14:textId="7CF2EBB5" w:rsidR="008D4749" w:rsidRPr="009249C2" w:rsidRDefault="000053F7" w:rsidP="00E71C4F">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3EA6F8EE" w:rsidRPr="009249C2">
        <w:rPr>
          <w:rFonts w:ascii="Times New Roman" w:hAnsi="Times New Roman" w:cs="Times New Roman"/>
          <w:sz w:val="24"/>
          <w:szCs w:val="24"/>
        </w:rPr>
        <w:t xml:space="preserve">The results of the </w:t>
      </w:r>
      <w:r w:rsidR="1BDA3005" w:rsidRPr="009249C2">
        <w:rPr>
          <w:rFonts w:ascii="Times New Roman" w:hAnsi="Times New Roman" w:cs="Times New Roman"/>
          <w:sz w:val="24"/>
          <w:szCs w:val="24"/>
        </w:rPr>
        <w:t xml:space="preserve">study revealed </w:t>
      </w:r>
      <w:r w:rsidR="3EA6F8EE" w:rsidRPr="009249C2">
        <w:rPr>
          <w:rFonts w:ascii="Times New Roman" w:hAnsi="Times New Roman" w:cs="Times New Roman"/>
          <w:sz w:val="24"/>
          <w:szCs w:val="24"/>
        </w:rPr>
        <w:t xml:space="preserve">significant negative relationship between well-being and perceived stress. </w:t>
      </w:r>
      <w:r w:rsidR="240FCB24" w:rsidRPr="009249C2">
        <w:rPr>
          <w:rFonts w:ascii="Times New Roman" w:hAnsi="Times New Roman" w:cs="Times New Roman"/>
          <w:sz w:val="24"/>
          <w:szCs w:val="24"/>
        </w:rPr>
        <w:t>The finding of a significant negative relationship between well-being and perceived stress among students aligns closely with Lazarus’ (1993) psychological stress theory. According to the theory, stress is fundamentally about how individuals appraise and cope with external demands in relation to their own well-being. When students perceive academic, social, or personal pressures as exceeding their ability to manage, they experience higher levels of stress. This negative appraisal, coupled with ineffective coping strategies, directly undermines their psychological well-being. Lazarus emphasi</w:t>
      </w:r>
      <w:r w:rsidR="7C7153AA" w:rsidRPr="009249C2">
        <w:rPr>
          <w:rFonts w:ascii="Times New Roman" w:hAnsi="Times New Roman" w:cs="Times New Roman"/>
          <w:sz w:val="24"/>
          <w:szCs w:val="24"/>
        </w:rPr>
        <w:t>s</w:t>
      </w:r>
      <w:r w:rsidR="240FCB24" w:rsidRPr="009249C2">
        <w:rPr>
          <w:rFonts w:ascii="Times New Roman" w:hAnsi="Times New Roman" w:cs="Times New Roman"/>
          <w:sz w:val="24"/>
          <w:szCs w:val="24"/>
        </w:rPr>
        <w:t xml:space="preserve">es that stress is not just a reaction to external events but is deeply influenced by how one interprets and responds to those events. Therefore, students who interpret their academic challenges as overwhelming and lack the coping mechanisms to manage them are more likely to report lower levels of well-being. This supports the study's results, showing that as perceived stress increases, overall well-being declines, reinforcing the theory’s view of stress as a subjective and dynamic process that significantly impacts mental health. </w:t>
      </w:r>
      <w:r w:rsidR="3EA6F8EE" w:rsidRPr="009249C2">
        <w:rPr>
          <w:rFonts w:ascii="Times New Roman" w:hAnsi="Times New Roman" w:cs="Times New Roman"/>
          <w:sz w:val="24"/>
          <w:szCs w:val="24"/>
        </w:rPr>
        <w:t xml:space="preserve">This </w:t>
      </w:r>
      <w:r w:rsidR="00456B78" w:rsidRPr="009249C2">
        <w:rPr>
          <w:rFonts w:ascii="Times New Roman" w:hAnsi="Times New Roman" w:cs="Times New Roman"/>
          <w:sz w:val="24"/>
          <w:szCs w:val="24"/>
        </w:rPr>
        <w:t>confirms</w:t>
      </w:r>
      <w:r w:rsidR="3EA6F8EE" w:rsidRPr="009249C2">
        <w:rPr>
          <w:rFonts w:ascii="Times New Roman" w:hAnsi="Times New Roman" w:cs="Times New Roman"/>
          <w:sz w:val="24"/>
          <w:szCs w:val="24"/>
        </w:rPr>
        <w:t xml:space="preserve"> that as levels of perceived stress increase, overall well-being tends to decrease. Stress can have detrimental effects on mental and physical health</w:t>
      </w:r>
      <w:r w:rsidR="1BDA3005" w:rsidRPr="009249C2">
        <w:rPr>
          <w:rFonts w:ascii="Times New Roman" w:hAnsi="Times New Roman" w:cs="Times New Roman"/>
          <w:sz w:val="24"/>
          <w:szCs w:val="24"/>
        </w:rPr>
        <w:t xml:space="preserve">. </w:t>
      </w:r>
      <w:r w:rsidR="00456B78" w:rsidRPr="009249C2">
        <w:rPr>
          <w:rFonts w:ascii="Times New Roman" w:hAnsi="Times New Roman" w:cs="Times New Roman"/>
          <w:sz w:val="24"/>
          <w:szCs w:val="24"/>
        </w:rPr>
        <w:t xml:space="preserve">This finding confirms that stress has negative effects on both the mental health and academic performance of students </w:t>
      </w:r>
      <w:r w:rsidR="685A9738" w:rsidRPr="009249C2">
        <w:rPr>
          <w:rFonts w:ascii="Times New Roman" w:hAnsi="Times New Roman" w:cs="Times New Roman"/>
          <w:sz w:val="24"/>
          <w:szCs w:val="24"/>
        </w:rPr>
        <w:t>(Husky et al., 2020; Yang et al., 2021; Ye et al., 2020).</w:t>
      </w:r>
      <w:r w:rsidR="3EA6F8EE" w:rsidRPr="009249C2">
        <w:rPr>
          <w:rFonts w:ascii="Times New Roman" w:hAnsi="Times New Roman" w:cs="Times New Roman"/>
          <w:sz w:val="24"/>
          <w:szCs w:val="24"/>
        </w:rPr>
        <w:t xml:space="preserve"> The </w:t>
      </w:r>
      <w:r w:rsidR="42D7CE07" w:rsidRPr="009249C2">
        <w:rPr>
          <w:rFonts w:ascii="Times New Roman" w:hAnsi="Times New Roman" w:cs="Times New Roman"/>
          <w:sz w:val="24"/>
          <w:szCs w:val="24"/>
        </w:rPr>
        <w:t xml:space="preserve">study </w:t>
      </w:r>
      <w:r w:rsidR="3EA6F8EE" w:rsidRPr="009249C2">
        <w:rPr>
          <w:rFonts w:ascii="Times New Roman" w:hAnsi="Times New Roman" w:cs="Times New Roman"/>
          <w:sz w:val="24"/>
          <w:szCs w:val="24"/>
        </w:rPr>
        <w:t>indicate</w:t>
      </w:r>
      <w:r w:rsidR="42D7CE07" w:rsidRPr="009249C2">
        <w:rPr>
          <w:rFonts w:ascii="Times New Roman" w:hAnsi="Times New Roman" w:cs="Times New Roman"/>
          <w:sz w:val="24"/>
          <w:szCs w:val="24"/>
        </w:rPr>
        <w:t>d</w:t>
      </w:r>
      <w:r w:rsidR="3EA6F8EE" w:rsidRPr="009249C2">
        <w:rPr>
          <w:rFonts w:ascii="Times New Roman" w:hAnsi="Times New Roman" w:cs="Times New Roman"/>
          <w:sz w:val="24"/>
          <w:szCs w:val="24"/>
        </w:rPr>
        <w:t xml:space="preserve"> a significant negative relationship between well-being and burnout. As burnout levels increase, well-being levels decrease. Burnout is characteri</w:t>
      </w:r>
      <w:r w:rsidR="330A8575" w:rsidRPr="009249C2">
        <w:rPr>
          <w:rFonts w:ascii="Times New Roman" w:hAnsi="Times New Roman" w:cs="Times New Roman"/>
          <w:sz w:val="24"/>
          <w:szCs w:val="24"/>
        </w:rPr>
        <w:t>s</w:t>
      </w:r>
      <w:r w:rsidR="3EA6F8EE" w:rsidRPr="009249C2">
        <w:rPr>
          <w:rFonts w:ascii="Times New Roman" w:hAnsi="Times New Roman" w:cs="Times New Roman"/>
          <w:sz w:val="24"/>
          <w:szCs w:val="24"/>
        </w:rPr>
        <w:t>ed by emotional exhaustion, depersonali</w:t>
      </w:r>
      <w:r w:rsidR="330A8575" w:rsidRPr="009249C2">
        <w:rPr>
          <w:rFonts w:ascii="Times New Roman" w:hAnsi="Times New Roman" w:cs="Times New Roman"/>
          <w:sz w:val="24"/>
          <w:szCs w:val="24"/>
        </w:rPr>
        <w:t>s</w:t>
      </w:r>
      <w:r w:rsidR="3EA6F8EE" w:rsidRPr="009249C2">
        <w:rPr>
          <w:rFonts w:ascii="Times New Roman" w:hAnsi="Times New Roman" w:cs="Times New Roman"/>
          <w:sz w:val="24"/>
          <w:szCs w:val="24"/>
        </w:rPr>
        <w:t xml:space="preserve">ation, and reduced personal </w:t>
      </w:r>
      <w:r w:rsidR="3EA6F8EE" w:rsidRPr="009249C2">
        <w:rPr>
          <w:rFonts w:ascii="Times New Roman" w:hAnsi="Times New Roman" w:cs="Times New Roman"/>
          <w:sz w:val="24"/>
          <w:szCs w:val="24"/>
        </w:rPr>
        <w:lastRenderedPageBreak/>
        <w:t>accomplishment, and it can have a profound negative impact on an individual's overall well-being.</w:t>
      </w:r>
      <w:r w:rsidR="619D46ED" w:rsidRPr="009249C2">
        <w:rPr>
          <w:rFonts w:ascii="Times New Roman" w:hAnsi="Times New Roman" w:cs="Times New Roman"/>
          <w:sz w:val="24"/>
          <w:szCs w:val="24"/>
        </w:rPr>
        <w:t xml:space="preserve"> This is in consistent </w:t>
      </w:r>
      <w:r w:rsidR="00456B78" w:rsidRPr="009249C2">
        <w:rPr>
          <w:rFonts w:ascii="Times New Roman" w:hAnsi="Times New Roman" w:cs="Times New Roman"/>
          <w:sz w:val="24"/>
          <w:szCs w:val="24"/>
        </w:rPr>
        <w:t>with</w:t>
      </w:r>
      <w:r w:rsidR="619D46ED" w:rsidRPr="009249C2">
        <w:rPr>
          <w:rFonts w:ascii="Times New Roman" w:hAnsi="Times New Roman" w:cs="Times New Roman"/>
          <w:sz w:val="24"/>
          <w:szCs w:val="24"/>
        </w:rPr>
        <w:t xml:space="preserve"> Prada-Ospina (2019) who posited that </w:t>
      </w:r>
      <w:r w:rsidR="283CF92B" w:rsidRPr="009249C2">
        <w:rPr>
          <w:rFonts w:ascii="Times New Roman" w:hAnsi="Times New Roman" w:cs="Times New Roman"/>
          <w:sz w:val="24"/>
          <w:szCs w:val="24"/>
        </w:rPr>
        <w:t>b</w:t>
      </w:r>
      <w:r w:rsidR="619D46ED" w:rsidRPr="009249C2">
        <w:rPr>
          <w:rFonts w:ascii="Times New Roman" w:hAnsi="Times New Roman" w:cs="Times New Roman"/>
          <w:sz w:val="24"/>
          <w:szCs w:val="24"/>
        </w:rPr>
        <w:t xml:space="preserve">urnout </w:t>
      </w:r>
      <w:r w:rsidR="5BF6F013" w:rsidRPr="009249C2">
        <w:rPr>
          <w:rFonts w:ascii="Times New Roman" w:hAnsi="Times New Roman" w:cs="Times New Roman"/>
          <w:sz w:val="24"/>
          <w:szCs w:val="24"/>
        </w:rPr>
        <w:t>led</w:t>
      </w:r>
      <w:r w:rsidR="619D46ED" w:rsidRPr="009249C2">
        <w:rPr>
          <w:rFonts w:ascii="Times New Roman" w:hAnsi="Times New Roman" w:cs="Times New Roman"/>
          <w:sz w:val="24"/>
          <w:szCs w:val="24"/>
        </w:rPr>
        <w:t xml:space="preserve"> to reduced satisfaction with work and personal life, detachment from responsibilities, and a decrease in overall well-being</w:t>
      </w:r>
      <w:r w:rsidR="045C238B" w:rsidRPr="009249C2">
        <w:rPr>
          <w:rFonts w:ascii="Times New Roman" w:hAnsi="Times New Roman" w:cs="Times New Roman"/>
          <w:sz w:val="24"/>
          <w:szCs w:val="24"/>
        </w:rPr>
        <w:t>. The study further showed</w:t>
      </w:r>
      <w:r w:rsidR="3EA6F8EE" w:rsidRPr="009249C2">
        <w:rPr>
          <w:rFonts w:ascii="Times New Roman" w:hAnsi="Times New Roman" w:cs="Times New Roman"/>
          <w:sz w:val="24"/>
          <w:szCs w:val="24"/>
        </w:rPr>
        <w:t xml:space="preserve"> a significant negative relationship between well-being and combined depression and anxiety scores. As levels of depression and anxiety increase, well-being tends to decrease. Depression and anxiety are common mental health disorders that can severely affect an individual's emotional state and overall life satisfaction.</w:t>
      </w:r>
      <w:r w:rsidR="3FF16C4C" w:rsidRPr="009249C2">
        <w:rPr>
          <w:rFonts w:ascii="Times New Roman" w:hAnsi="Times New Roman" w:cs="Times New Roman"/>
          <w:sz w:val="24"/>
          <w:szCs w:val="24"/>
        </w:rPr>
        <w:t xml:space="preserve"> This is similar to Goodman et al. (2018)</w:t>
      </w:r>
      <w:r w:rsidR="32768A40" w:rsidRPr="009249C2">
        <w:rPr>
          <w:rFonts w:ascii="Times New Roman" w:hAnsi="Times New Roman" w:cs="Times New Roman"/>
          <w:sz w:val="24"/>
          <w:szCs w:val="24"/>
        </w:rPr>
        <w:t xml:space="preserve"> who found that c</w:t>
      </w:r>
      <w:r w:rsidR="4E9F257D" w:rsidRPr="009249C2">
        <w:rPr>
          <w:rFonts w:ascii="Times New Roman" w:hAnsi="Times New Roman" w:cs="Times New Roman"/>
          <w:sz w:val="24"/>
          <w:szCs w:val="24"/>
        </w:rPr>
        <w:t>hronic depression and anxiety lead to reduced well-being and overall life satisfaction</w:t>
      </w:r>
      <w:r w:rsidR="32768A40" w:rsidRPr="009249C2">
        <w:rPr>
          <w:rFonts w:ascii="Times New Roman" w:hAnsi="Times New Roman" w:cs="Times New Roman"/>
          <w:sz w:val="24"/>
          <w:szCs w:val="24"/>
        </w:rPr>
        <w:t>.</w:t>
      </w:r>
      <w:r w:rsidR="4E9F257D" w:rsidRPr="009249C2">
        <w:rPr>
          <w:rFonts w:ascii="Times New Roman" w:hAnsi="Times New Roman" w:cs="Times New Roman"/>
          <w:sz w:val="24"/>
          <w:szCs w:val="24"/>
        </w:rPr>
        <w:t xml:space="preserve"> </w:t>
      </w:r>
      <w:r w:rsidR="256728BE" w:rsidRPr="009249C2">
        <w:rPr>
          <w:rFonts w:ascii="Times New Roman" w:hAnsi="Times New Roman" w:cs="Times New Roman"/>
          <w:sz w:val="24"/>
          <w:szCs w:val="24"/>
        </w:rPr>
        <w:t>A</w:t>
      </w:r>
      <w:r w:rsidR="3EA6F8EE" w:rsidRPr="009249C2">
        <w:rPr>
          <w:rFonts w:ascii="Times New Roman" w:hAnsi="Times New Roman" w:cs="Times New Roman"/>
          <w:sz w:val="24"/>
          <w:szCs w:val="24"/>
        </w:rPr>
        <w:t xml:space="preserve">ll of the correlations between </w:t>
      </w:r>
      <w:r w:rsidR="00456B78" w:rsidRPr="009249C2">
        <w:rPr>
          <w:rFonts w:ascii="Times New Roman" w:hAnsi="Times New Roman" w:cs="Times New Roman"/>
          <w:sz w:val="24"/>
          <w:szCs w:val="24"/>
        </w:rPr>
        <w:t>well-being and all other variables—stress, burnout, depression, and anxiety were negatively and significantly correlated</w:t>
      </w:r>
    </w:p>
    <w:p w14:paraId="29129526" w14:textId="2E881EED" w:rsidR="001C61DA" w:rsidRPr="009249C2" w:rsidRDefault="3EA6F8EE" w:rsidP="002B5F84">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This means that higher levels of stress, burnout, depression, and anxiety are associated with lower levels of well-being.</w:t>
      </w:r>
      <w:r w:rsidR="6C451ED2" w:rsidRPr="009249C2">
        <w:rPr>
          <w:rFonts w:ascii="Times New Roman" w:hAnsi="Times New Roman" w:cs="Times New Roman"/>
          <w:sz w:val="24"/>
          <w:szCs w:val="24"/>
        </w:rPr>
        <w:t xml:space="preserve"> </w:t>
      </w:r>
      <w:r w:rsidRPr="009249C2">
        <w:rPr>
          <w:rFonts w:ascii="Times New Roman" w:hAnsi="Times New Roman" w:cs="Times New Roman"/>
          <w:sz w:val="24"/>
          <w:szCs w:val="24"/>
        </w:rPr>
        <w:t>The strength of these correlations is relatively high</w:t>
      </w:r>
      <w:r w:rsidR="00456B78" w:rsidRPr="009249C2">
        <w:rPr>
          <w:rFonts w:ascii="Times New Roman" w:hAnsi="Times New Roman" w:cs="Times New Roman"/>
          <w:sz w:val="24"/>
          <w:szCs w:val="24"/>
        </w:rPr>
        <w:t>,</w:t>
      </w:r>
      <w:r w:rsidRPr="009249C2">
        <w:rPr>
          <w:rFonts w:ascii="Times New Roman" w:hAnsi="Times New Roman" w:cs="Times New Roman"/>
          <w:sz w:val="24"/>
          <w:szCs w:val="24"/>
        </w:rPr>
        <w:t xml:space="preserve"> indicating a substantial relationship between the variables. The negative correlations suggest that as the negative factors (stress, burnout, depression, and anxiety) increase, positive well-being tends</w:t>
      </w:r>
      <w:r w:rsidRPr="009249C2">
        <w:rPr>
          <w:rFonts w:ascii="Times New Roman" w:hAnsi="Times New Roman" w:cs="Times New Roman"/>
          <w:b/>
          <w:bCs/>
          <w:sz w:val="24"/>
          <w:szCs w:val="24"/>
        </w:rPr>
        <w:t xml:space="preserve"> </w:t>
      </w:r>
      <w:r w:rsidRPr="009249C2">
        <w:rPr>
          <w:rFonts w:ascii="Times New Roman" w:hAnsi="Times New Roman" w:cs="Times New Roman"/>
          <w:sz w:val="24"/>
          <w:szCs w:val="24"/>
        </w:rPr>
        <w:t>to decrease.</w:t>
      </w:r>
      <w:r w:rsidR="6C451ED2" w:rsidRPr="009249C2">
        <w:rPr>
          <w:rFonts w:ascii="Times New Roman" w:hAnsi="Times New Roman" w:cs="Times New Roman"/>
          <w:sz w:val="24"/>
          <w:szCs w:val="24"/>
        </w:rPr>
        <w:t xml:space="preserve"> </w:t>
      </w:r>
      <w:r w:rsidRPr="009249C2">
        <w:rPr>
          <w:rFonts w:ascii="Times New Roman" w:hAnsi="Times New Roman" w:cs="Times New Roman"/>
          <w:sz w:val="24"/>
          <w:szCs w:val="24"/>
        </w:rPr>
        <w:t>These findings are consistent with existing research on the impact of stress, burnout, depression, and anxiety on overall well-being</w:t>
      </w:r>
      <w:r w:rsidR="6C451ED2" w:rsidRPr="009249C2">
        <w:rPr>
          <w:rFonts w:ascii="Times New Roman" w:hAnsi="Times New Roman" w:cs="Times New Roman"/>
          <w:sz w:val="24"/>
          <w:szCs w:val="24"/>
        </w:rPr>
        <w:t xml:space="preserve"> (Husky et al., 2020; Yang et al., 2021; Ye et al., 2020).</w:t>
      </w:r>
      <w:r w:rsidRPr="009249C2">
        <w:rPr>
          <w:rFonts w:ascii="Times New Roman" w:hAnsi="Times New Roman" w:cs="Times New Roman"/>
          <w:sz w:val="24"/>
          <w:szCs w:val="24"/>
        </w:rPr>
        <w:t xml:space="preserve"> They highlight the importance of addressing these negative factors </w:t>
      </w:r>
      <w:r w:rsidR="00456B78" w:rsidRPr="009249C2">
        <w:rPr>
          <w:rFonts w:ascii="Times New Roman" w:hAnsi="Times New Roman" w:cs="Times New Roman"/>
          <w:sz w:val="24"/>
          <w:szCs w:val="24"/>
        </w:rPr>
        <w:t>to promote psychological resilience and overall well-being</w:t>
      </w:r>
      <w:r w:rsidRPr="009249C2">
        <w:rPr>
          <w:rFonts w:ascii="Times New Roman" w:hAnsi="Times New Roman" w:cs="Times New Roman"/>
          <w:sz w:val="24"/>
          <w:szCs w:val="24"/>
        </w:rPr>
        <w:t>. Interventions aimed at reducing stress, managing burnout, and treating depression and anxiety can have a positive impact on overall well-being and life satisfaction. Additionally, the results emphasi</w:t>
      </w:r>
      <w:r w:rsidR="06892D8A" w:rsidRPr="009249C2">
        <w:rPr>
          <w:rFonts w:ascii="Times New Roman" w:hAnsi="Times New Roman" w:cs="Times New Roman"/>
          <w:sz w:val="24"/>
          <w:szCs w:val="24"/>
        </w:rPr>
        <w:t>s</w:t>
      </w:r>
      <w:r w:rsidRPr="009249C2">
        <w:rPr>
          <w:rFonts w:ascii="Times New Roman" w:hAnsi="Times New Roman" w:cs="Times New Roman"/>
          <w:sz w:val="24"/>
          <w:szCs w:val="24"/>
        </w:rPr>
        <w:t xml:space="preserve">e the interconnectedness of these variables, indicating that improving one's well-being may involve </w:t>
      </w:r>
      <w:r w:rsidR="008B164A" w:rsidRPr="009249C2">
        <w:rPr>
          <w:rFonts w:ascii="Times New Roman" w:hAnsi="Times New Roman" w:cs="Times New Roman"/>
          <w:sz w:val="24"/>
          <w:szCs w:val="24"/>
        </w:rPr>
        <w:t>addressing multiple aspects of mental health and stress management through holistic student support services</w:t>
      </w:r>
      <w:r w:rsidRPr="009249C2">
        <w:rPr>
          <w:rFonts w:ascii="Times New Roman" w:hAnsi="Times New Roman" w:cs="Times New Roman"/>
          <w:sz w:val="24"/>
          <w:szCs w:val="24"/>
        </w:rPr>
        <w:t>.</w:t>
      </w:r>
    </w:p>
    <w:p w14:paraId="299180B1" w14:textId="4E482FC7" w:rsidR="003E4622" w:rsidRPr="009249C2" w:rsidRDefault="001C61DA" w:rsidP="003E4622">
      <w:pPr>
        <w:spacing w:after="0" w:line="480" w:lineRule="auto"/>
        <w:jc w:val="both"/>
        <w:rPr>
          <w:rFonts w:ascii="Times New Roman" w:hAnsi="Times New Roman" w:cs="Times New Roman"/>
          <w:b/>
          <w:bCs/>
          <w:i/>
          <w:iCs/>
          <w:sz w:val="24"/>
          <w:szCs w:val="24"/>
        </w:rPr>
      </w:pPr>
      <w:r w:rsidRPr="009249C2">
        <w:rPr>
          <w:rFonts w:ascii="Times New Roman" w:hAnsi="Times New Roman" w:cs="Times New Roman"/>
          <w:b/>
          <w:bCs/>
          <w:i/>
          <w:iCs/>
          <w:sz w:val="24"/>
          <w:szCs w:val="24"/>
        </w:rPr>
        <w:t>Impact of depression and anxiety, stress and burnout on well-being</w:t>
      </w:r>
    </w:p>
    <w:p w14:paraId="2232CE2A" w14:textId="748BD67E" w:rsidR="00B70E06" w:rsidRPr="009249C2" w:rsidRDefault="008B164A" w:rsidP="000357FE">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lastRenderedPageBreak/>
        <w:t xml:space="preserve">The results of the study indicated a strong relationship between stress, burnout, depression, anxiety, and well-being. </w:t>
      </w:r>
      <w:r w:rsidR="76A326A4" w:rsidRPr="009249C2">
        <w:rPr>
          <w:rFonts w:ascii="Times New Roman" w:hAnsi="Times New Roman" w:cs="Times New Roman"/>
          <w:sz w:val="24"/>
          <w:szCs w:val="24"/>
        </w:rPr>
        <w:t>These factors together account</w:t>
      </w:r>
      <w:r w:rsidR="13756F6E" w:rsidRPr="009249C2">
        <w:rPr>
          <w:rFonts w:ascii="Times New Roman" w:hAnsi="Times New Roman" w:cs="Times New Roman"/>
          <w:sz w:val="24"/>
          <w:szCs w:val="24"/>
        </w:rPr>
        <w:t>ed</w:t>
      </w:r>
      <w:r w:rsidR="76A326A4" w:rsidRPr="009249C2">
        <w:rPr>
          <w:rFonts w:ascii="Times New Roman" w:hAnsi="Times New Roman" w:cs="Times New Roman"/>
          <w:sz w:val="24"/>
          <w:szCs w:val="24"/>
        </w:rPr>
        <w:t xml:space="preserve"> for 44% of the variance in well-being scores, which suggests that they play a significant role in determining individuals' overall well-being.</w:t>
      </w:r>
      <w:r w:rsidR="2877C092" w:rsidRPr="009249C2">
        <w:rPr>
          <w:rFonts w:ascii="Times New Roman" w:hAnsi="Times New Roman" w:cs="Times New Roman"/>
          <w:sz w:val="24"/>
          <w:szCs w:val="24"/>
        </w:rPr>
        <w:t xml:space="preserve"> </w:t>
      </w:r>
      <w:r w:rsidRPr="009249C2">
        <w:rPr>
          <w:rFonts w:ascii="Times New Roman" w:hAnsi="Times New Roman" w:cs="Times New Roman"/>
          <w:sz w:val="24"/>
          <w:szCs w:val="24"/>
        </w:rPr>
        <w:t>Higher scores in stress, burnout, depression, and anxiety were associated with lower well-being levels</w:t>
      </w:r>
      <w:r w:rsidR="76A326A4" w:rsidRPr="009249C2">
        <w:rPr>
          <w:rFonts w:ascii="Times New Roman" w:hAnsi="Times New Roman" w:cs="Times New Roman"/>
          <w:sz w:val="24"/>
          <w:szCs w:val="24"/>
        </w:rPr>
        <w:t>. This means that as stress, burnout, depression, and anxiety increase, overall well-being decrease</w:t>
      </w:r>
      <w:r w:rsidRPr="009249C2">
        <w:rPr>
          <w:rFonts w:ascii="Times New Roman" w:hAnsi="Times New Roman" w:cs="Times New Roman"/>
          <w:sz w:val="24"/>
          <w:szCs w:val="24"/>
        </w:rPr>
        <w:t>s</w:t>
      </w:r>
      <w:r w:rsidR="76A326A4" w:rsidRPr="009249C2">
        <w:rPr>
          <w:rFonts w:ascii="Times New Roman" w:hAnsi="Times New Roman" w:cs="Times New Roman"/>
          <w:sz w:val="24"/>
          <w:szCs w:val="24"/>
        </w:rPr>
        <w:t>.</w:t>
      </w:r>
      <w:r w:rsidR="28CA9D55" w:rsidRPr="009249C2">
        <w:rPr>
          <w:rFonts w:ascii="Times New Roman" w:hAnsi="Times New Roman" w:cs="Times New Roman"/>
          <w:sz w:val="24"/>
          <w:szCs w:val="24"/>
        </w:rPr>
        <w:t xml:space="preserve"> </w:t>
      </w:r>
      <w:r w:rsidR="002B14BA" w:rsidRPr="009249C2">
        <w:rPr>
          <w:rFonts w:ascii="Times New Roman" w:hAnsi="Times New Roman" w:cs="Times New Roman"/>
          <w:sz w:val="24"/>
          <w:szCs w:val="24"/>
        </w:rPr>
        <w:t>which</w:t>
      </w:r>
      <w:r w:rsidR="28CA9D55" w:rsidRPr="009249C2">
        <w:rPr>
          <w:rFonts w:ascii="Times New Roman" w:hAnsi="Times New Roman" w:cs="Times New Roman"/>
          <w:sz w:val="24"/>
          <w:szCs w:val="24"/>
        </w:rPr>
        <w:t xml:space="preserve"> supports Lazarus’ (1993) psychological stress theory, which emphasises how individuals assess and cope with external demands. When students view challenges as overwhelming and lack effective coping strategies, their mental health </w:t>
      </w:r>
      <w:r w:rsidR="002B14BA" w:rsidRPr="009249C2">
        <w:rPr>
          <w:rFonts w:ascii="Times New Roman" w:hAnsi="Times New Roman" w:cs="Times New Roman"/>
          <w:sz w:val="24"/>
          <w:szCs w:val="24"/>
        </w:rPr>
        <w:t>is negatively affected.</w:t>
      </w:r>
      <w:r w:rsidR="28CA9D55" w:rsidRPr="009249C2">
        <w:rPr>
          <w:rFonts w:ascii="Times New Roman" w:hAnsi="Times New Roman" w:cs="Times New Roman"/>
          <w:sz w:val="24"/>
          <w:szCs w:val="24"/>
        </w:rPr>
        <w:t xml:space="preserve"> The fact that these factors explain 44% of the variance in well-being highlights how central stress and emotional responses are to overall well-being, </w:t>
      </w:r>
      <w:r w:rsidR="002B14BA" w:rsidRPr="009249C2">
        <w:rPr>
          <w:rFonts w:ascii="Times New Roman" w:hAnsi="Times New Roman" w:cs="Times New Roman"/>
          <w:sz w:val="24"/>
          <w:szCs w:val="24"/>
        </w:rPr>
        <w:t xml:space="preserve">reinforcing the importance of institutional support services such as counselling and peer support in managing student mental health </w:t>
      </w:r>
      <w:r w:rsidR="1F4E506B" w:rsidRPr="009249C2">
        <w:rPr>
          <w:rFonts w:ascii="Times New Roman" w:hAnsi="Times New Roman" w:cs="Times New Roman"/>
          <w:sz w:val="24"/>
          <w:szCs w:val="24"/>
        </w:rPr>
        <w:t>(Vu &amp; Bosmans, 2021)</w:t>
      </w:r>
      <w:r w:rsidR="76A326A4" w:rsidRPr="009249C2">
        <w:rPr>
          <w:rFonts w:ascii="Times New Roman" w:hAnsi="Times New Roman" w:cs="Times New Roman"/>
          <w:sz w:val="24"/>
          <w:szCs w:val="24"/>
        </w:rPr>
        <w:t>. Higher levels of stress are associated with lower well-being scores. Prolonged or excessive stress can lead to physical and psychological health issues, affecting an individual's ability to cope with challenges and enjoy life.</w:t>
      </w:r>
      <w:r w:rsidR="2EBB8A1E" w:rsidRPr="009249C2">
        <w:rPr>
          <w:rFonts w:ascii="Times New Roman" w:hAnsi="Times New Roman" w:cs="Times New Roman"/>
          <w:sz w:val="24"/>
          <w:szCs w:val="24"/>
        </w:rPr>
        <w:t xml:space="preserve"> </w:t>
      </w:r>
      <w:r w:rsidR="00272BD8" w:rsidRPr="009249C2">
        <w:rPr>
          <w:rFonts w:ascii="Times New Roman" w:hAnsi="Times New Roman" w:cs="Times New Roman"/>
          <w:sz w:val="24"/>
          <w:szCs w:val="24"/>
        </w:rPr>
        <w:t>The findings that burnout had a more substantial negative impact on well-being compared to stress</w:t>
      </w:r>
      <w:r w:rsidR="76A326A4" w:rsidRPr="009249C2">
        <w:rPr>
          <w:rFonts w:ascii="Times New Roman" w:hAnsi="Times New Roman" w:cs="Times New Roman"/>
          <w:sz w:val="24"/>
          <w:szCs w:val="24"/>
        </w:rPr>
        <w:t>. Burnout is a state of emotional, physical, and mental exhaustion caused by prolonged exposure to stressors. It can lead to feelings of detachment, reduced accomplishment, and a diminished sense of well-being</w:t>
      </w:r>
      <w:r w:rsidR="24E68C2A" w:rsidRPr="009249C2">
        <w:rPr>
          <w:rFonts w:ascii="Times New Roman" w:hAnsi="Times New Roman" w:cs="Times New Roman"/>
          <w:sz w:val="24"/>
          <w:szCs w:val="24"/>
        </w:rPr>
        <w:t xml:space="preserve"> (Rehman et al., 2021)</w:t>
      </w:r>
      <w:r w:rsidR="76A326A4" w:rsidRPr="009249C2">
        <w:rPr>
          <w:rFonts w:ascii="Times New Roman" w:hAnsi="Times New Roman" w:cs="Times New Roman"/>
          <w:sz w:val="24"/>
          <w:szCs w:val="24"/>
        </w:rPr>
        <w:t>.</w:t>
      </w:r>
      <w:r w:rsidR="2EBB8A1E" w:rsidRPr="009249C2">
        <w:rPr>
          <w:rFonts w:ascii="Times New Roman" w:hAnsi="Times New Roman" w:cs="Times New Roman"/>
          <w:sz w:val="24"/>
          <w:szCs w:val="24"/>
        </w:rPr>
        <w:t xml:space="preserve"> </w:t>
      </w:r>
      <w:r w:rsidR="00272BD8" w:rsidRPr="009249C2">
        <w:rPr>
          <w:rFonts w:ascii="Times New Roman" w:hAnsi="Times New Roman" w:cs="Times New Roman"/>
          <w:sz w:val="24"/>
          <w:szCs w:val="24"/>
        </w:rPr>
        <w:t>Among all the factors examined, depression and anxiety exerted the strongest negative influence on well-being, underscoring their critical role in students’ mental health.</w:t>
      </w:r>
      <w:r w:rsidR="76A326A4" w:rsidRPr="009249C2">
        <w:rPr>
          <w:rFonts w:ascii="Times New Roman" w:hAnsi="Times New Roman" w:cs="Times New Roman"/>
          <w:sz w:val="24"/>
          <w:szCs w:val="24"/>
        </w:rPr>
        <w:t xml:space="preserve"> Depression and anxiety can profoundly affect various aspects of a person's life, including mood, energy levels, motivation, and social interactions, </w:t>
      </w:r>
      <w:r w:rsidR="002B14BA" w:rsidRPr="009249C2">
        <w:rPr>
          <w:rFonts w:ascii="Times New Roman" w:hAnsi="Times New Roman" w:cs="Times New Roman"/>
          <w:sz w:val="24"/>
          <w:szCs w:val="24"/>
        </w:rPr>
        <w:t>resulting in diminished life satisfaction and mental health.</w:t>
      </w:r>
    </w:p>
    <w:p w14:paraId="2A7BADD2" w14:textId="4546F7C7" w:rsidR="00A85670" w:rsidRPr="009249C2" w:rsidRDefault="00A02DA0" w:rsidP="00912D7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785D466A" w:rsidRPr="009249C2">
        <w:rPr>
          <w:rFonts w:ascii="Times New Roman" w:hAnsi="Times New Roman" w:cs="Times New Roman"/>
          <w:sz w:val="24"/>
          <w:szCs w:val="24"/>
        </w:rPr>
        <w:t>T</w:t>
      </w:r>
      <w:r w:rsidR="76A326A4" w:rsidRPr="009249C2">
        <w:rPr>
          <w:rFonts w:ascii="Times New Roman" w:hAnsi="Times New Roman" w:cs="Times New Roman"/>
          <w:sz w:val="24"/>
          <w:szCs w:val="24"/>
        </w:rPr>
        <w:t xml:space="preserve">he findings highlight the importance of addressing stress, burnout, depression, and anxiety to improve individuals' well-being. Interventions aimed at reducing these negative factors </w:t>
      </w:r>
      <w:r w:rsidR="76A326A4" w:rsidRPr="009249C2">
        <w:rPr>
          <w:rFonts w:ascii="Times New Roman" w:hAnsi="Times New Roman" w:cs="Times New Roman"/>
          <w:sz w:val="24"/>
          <w:szCs w:val="24"/>
        </w:rPr>
        <w:lastRenderedPageBreak/>
        <w:t>and promoting mental health can have a positive impact on overall well-being. This may include stress management techniques, workplace wellness programs,</w:t>
      </w:r>
      <w:r w:rsidR="008A599B" w:rsidRPr="009249C2">
        <w:rPr>
          <w:rFonts w:ascii="Times New Roman" w:hAnsi="Times New Roman" w:cs="Times New Roman"/>
          <w:sz w:val="24"/>
          <w:szCs w:val="24"/>
        </w:rPr>
        <w:t xml:space="preserve"> therapy, and structured support systems aimed at enhancing individuals' coping capacities</w:t>
      </w:r>
      <w:r w:rsidR="76A326A4" w:rsidRPr="009249C2">
        <w:rPr>
          <w:rFonts w:ascii="Times New Roman" w:hAnsi="Times New Roman" w:cs="Times New Roman"/>
          <w:sz w:val="24"/>
          <w:szCs w:val="24"/>
        </w:rPr>
        <w:t>.</w:t>
      </w:r>
    </w:p>
    <w:p w14:paraId="24061C9D" w14:textId="4341412D" w:rsidR="009C5201" w:rsidRPr="009249C2" w:rsidRDefault="591A94AF" w:rsidP="00912D77">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i/>
          <w:iCs/>
          <w:sz w:val="24"/>
          <w:szCs w:val="24"/>
        </w:rPr>
        <w:t>Associations between the three burnout facets</w:t>
      </w:r>
      <w:r w:rsidR="12BEF460" w:rsidRPr="009249C2">
        <w:rPr>
          <w:rFonts w:ascii="Times New Roman" w:hAnsi="Times New Roman" w:cs="Times New Roman"/>
          <w:b/>
          <w:bCs/>
          <w:i/>
          <w:iCs/>
          <w:sz w:val="24"/>
          <w:szCs w:val="24"/>
        </w:rPr>
        <w:t xml:space="preserve"> (Exhaustion, Personal Efficacy, and Cynicism) and</w:t>
      </w:r>
      <w:r w:rsidRPr="009249C2">
        <w:rPr>
          <w:rFonts w:ascii="Times New Roman" w:hAnsi="Times New Roman" w:cs="Times New Roman"/>
          <w:b/>
          <w:bCs/>
          <w:i/>
          <w:iCs/>
          <w:sz w:val="24"/>
          <w:szCs w:val="24"/>
        </w:rPr>
        <w:t xml:space="preserve"> well-being</w:t>
      </w:r>
    </w:p>
    <w:p w14:paraId="03290FE9" w14:textId="65AEA7BD" w:rsidR="00052651" w:rsidRPr="009249C2" w:rsidRDefault="6F1F4DCA" w:rsidP="00052651">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The results provide valuable insights into the associations between the three burnout facets (Exhaustion, Personal Efficacy, and Cynicism) and well-being. The goal of this analysis was to determine which burnout facets significantly contribute to the prediction or impact of well-being.</w:t>
      </w:r>
      <w:r w:rsidR="522ACD8E" w:rsidRPr="009249C2">
        <w:rPr>
          <w:rFonts w:ascii="Times New Roman" w:hAnsi="Times New Roman" w:cs="Times New Roman"/>
          <w:sz w:val="24"/>
          <w:szCs w:val="24"/>
        </w:rPr>
        <w:t xml:space="preserve"> </w:t>
      </w:r>
      <w:r w:rsidR="008A599B" w:rsidRPr="009249C2">
        <w:rPr>
          <w:rFonts w:ascii="Times New Roman" w:hAnsi="Times New Roman" w:cs="Times New Roman"/>
          <w:sz w:val="24"/>
          <w:szCs w:val="24"/>
        </w:rPr>
        <w:t>The e</w:t>
      </w:r>
      <w:r w:rsidRPr="009249C2">
        <w:rPr>
          <w:rFonts w:ascii="Times New Roman" w:hAnsi="Times New Roman" w:cs="Times New Roman"/>
          <w:sz w:val="24"/>
          <w:szCs w:val="24"/>
        </w:rPr>
        <w:t xml:space="preserve">xhaustion facet of burnout has a significant negative impact on well-being. </w:t>
      </w:r>
      <w:r w:rsidR="78B438CA" w:rsidRPr="009249C2">
        <w:rPr>
          <w:rFonts w:ascii="Times New Roman" w:hAnsi="Times New Roman" w:cs="Times New Roman"/>
          <w:sz w:val="24"/>
          <w:szCs w:val="24"/>
        </w:rPr>
        <w:t>This implies that h</w:t>
      </w:r>
      <w:r w:rsidRPr="009249C2">
        <w:rPr>
          <w:rFonts w:ascii="Times New Roman" w:hAnsi="Times New Roman" w:cs="Times New Roman"/>
          <w:sz w:val="24"/>
          <w:szCs w:val="24"/>
        </w:rPr>
        <w:t>igher levels of exhaustion are associated with lower well-being. Exhaustion is a core component of burnout and represents feelings of physical and emotional depletion, often resulting from prolonged stress or overwork. When individuals experience high levels of exhaustion, it can lead to reduced engagement, motivation, and overall satisfaction with life, ultimately impacting well-being.</w:t>
      </w:r>
      <w:r w:rsidR="78B438CA" w:rsidRPr="009249C2">
        <w:rPr>
          <w:rFonts w:ascii="Times New Roman" w:hAnsi="Times New Roman" w:cs="Times New Roman"/>
          <w:sz w:val="24"/>
          <w:szCs w:val="24"/>
        </w:rPr>
        <w:t xml:space="preserve"> </w:t>
      </w:r>
      <w:r w:rsidR="0091160A" w:rsidRPr="009249C2">
        <w:rPr>
          <w:rFonts w:ascii="Times New Roman" w:hAnsi="Times New Roman" w:cs="Times New Roman"/>
          <w:sz w:val="24"/>
          <w:szCs w:val="24"/>
        </w:rPr>
        <w:t xml:space="preserve">Among the burnout facets, </w:t>
      </w:r>
      <w:r w:rsidR="0091160A" w:rsidRPr="009249C2">
        <w:rPr>
          <w:rFonts w:ascii="Times New Roman" w:hAnsi="Times New Roman" w:cs="Times New Roman"/>
          <w:b/>
          <w:bCs/>
          <w:sz w:val="24"/>
          <w:szCs w:val="24"/>
        </w:rPr>
        <w:t>low personal efficacy</w:t>
      </w:r>
      <w:r w:rsidR="0091160A" w:rsidRPr="009249C2">
        <w:rPr>
          <w:rFonts w:ascii="Times New Roman" w:hAnsi="Times New Roman" w:cs="Times New Roman"/>
          <w:sz w:val="24"/>
          <w:szCs w:val="24"/>
        </w:rPr>
        <w:t xml:space="preserve"> was found to have the most substantial negative association with well-being</w:t>
      </w:r>
      <w:r w:rsidRPr="009249C2">
        <w:rPr>
          <w:rFonts w:ascii="Times New Roman" w:hAnsi="Times New Roman" w:cs="Times New Roman"/>
          <w:sz w:val="24"/>
          <w:szCs w:val="24"/>
        </w:rPr>
        <w:t>. Personal Efficacy refers to an individual's belief in their ability to perform well and effectively handle the demands of their work or life</w:t>
      </w:r>
      <w:r w:rsidR="645381F2" w:rsidRPr="009249C2">
        <w:rPr>
          <w:rFonts w:ascii="Times New Roman" w:hAnsi="Times New Roman" w:cs="Times New Roman"/>
          <w:sz w:val="24"/>
          <w:szCs w:val="24"/>
        </w:rPr>
        <w:t xml:space="preserve"> (Fiorilli et al., 2022).</w:t>
      </w:r>
      <w:r w:rsidRPr="009249C2">
        <w:rPr>
          <w:rFonts w:ascii="Times New Roman" w:hAnsi="Times New Roman" w:cs="Times New Roman"/>
          <w:sz w:val="24"/>
          <w:szCs w:val="24"/>
        </w:rPr>
        <w:t xml:space="preserve"> When personal efficacy is low, individuals may feel ineffective, powerless, and overwhelmed by their responsibilities, leading to lower levels of well-being.</w:t>
      </w:r>
      <w:r w:rsidR="78B438CA" w:rsidRPr="009249C2">
        <w:rPr>
          <w:rFonts w:ascii="Times New Roman" w:hAnsi="Times New Roman" w:cs="Times New Roman"/>
          <w:sz w:val="24"/>
          <w:szCs w:val="24"/>
        </w:rPr>
        <w:t xml:space="preserve"> U</w:t>
      </w:r>
      <w:r w:rsidRPr="009249C2">
        <w:rPr>
          <w:rFonts w:ascii="Times New Roman" w:hAnsi="Times New Roman" w:cs="Times New Roman"/>
          <w:sz w:val="24"/>
          <w:szCs w:val="24"/>
        </w:rPr>
        <w:t xml:space="preserve">nlike the other burnout facets, </w:t>
      </w:r>
      <w:r w:rsidR="3BA3D1A7" w:rsidRPr="009249C2">
        <w:rPr>
          <w:rFonts w:ascii="Times New Roman" w:hAnsi="Times New Roman" w:cs="Times New Roman"/>
          <w:sz w:val="24"/>
          <w:szCs w:val="24"/>
        </w:rPr>
        <w:t xml:space="preserve">cynicism </w:t>
      </w:r>
      <w:r w:rsidRPr="009249C2">
        <w:rPr>
          <w:rFonts w:ascii="Times New Roman" w:hAnsi="Times New Roman" w:cs="Times New Roman"/>
          <w:sz w:val="24"/>
          <w:szCs w:val="24"/>
        </w:rPr>
        <w:t>s</w:t>
      </w:r>
      <w:r w:rsidR="0091160A" w:rsidRPr="009249C2">
        <w:rPr>
          <w:rFonts w:ascii="Times New Roman" w:hAnsi="Times New Roman" w:cs="Times New Roman"/>
          <w:sz w:val="24"/>
          <w:szCs w:val="24"/>
        </w:rPr>
        <w:t>howed</w:t>
      </w:r>
      <w:r w:rsidRPr="009249C2">
        <w:rPr>
          <w:rFonts w:ascii="Times New Roman" w:hAnsi="Times New Roman" w:cs="Times New Roman"/>
          <w:sz w:val="24"/>
          <w:szCs w:val="24"/>
        </w:rPr>
        <w:t xml:space="preserve"> a positive impact on well-being. This finding may seem counterintuitive, as cynicism is typically associated with negative attitudes, </w:t>
      </w:r>
      <w:proofErr w:type="spellStart"/>
      <w:r w:rsidRPr="009249C2">
        <w:rPr>
          <w:rFonts w:ascii="Times New Roman" w:hAnsi="Times New Roman" w:cs="Times New Roman"/>
          <w:sz w:val="24"/>
          <w:szCs w:val="24"/>
        </w:rPr>
        <w:t>skepticism</w:t>
      </w:r>
      <w:proofErr w:type="spellEnd"/>
      <w:r w:rsidRPr="009249C2">
        <w:rPr>
          <w:rFonts w:ascii="Times New Roman" w:hAnsi="Times New Roman" w:cs="Times New Roman"/>
          <w:sz w:val="24"/>
          <w:szCs w:val="24"/>
        </w:rPr>
        <w:t xml:space="preserve">, and detachment. However, it's important to consider the context in which this facet was assessed. It's possible that in </w:t>
      </w:r>
      <w:r w:rsidRPr="009249C2">
        <w:rPr>
          <w:rFonts w:ascii="Times New Roman" w:hAnsi="Times New Roman" w:cs="Times New Roman"/>
          <w:sz w:val="24"/>
          <w:szCs w:val="24"/>
          <w:highlight w:val="yellow"/>
        </w:rPr>
        <w:t xml:space="preserve">this </w:t>
      </w:r>
      <w:r w:rsidR="009249C2" w:rsidRPr="009249C2">
        <w:rPr>
          <w:rFonts w:ascii="Times New Roman" w:hAnsi="Times New Roman" w:cs="Times New Roman"/>
          <w:sz w:val="24"/>
          <w:szCs w:val="24"/>
          <w:highlight w:val="yellow"/>
        </w:rPr>
        <w:t>study</w:t>
      </w:r>
      <w:r w:rsidRPr="009249C2">
        <w:rPr>
          <w:rFonts w:ascii="Times New Roman" w:hAnsi="Times New Roman" w:cs="Times New Roman"/>
          <w:sz w:val="24"/>
          <w:szCs w:val="24"/>
        </w:rPr>
        <w:t xml:space="preserve">, a certain level of cynicism might have acted as a coping mechanism or </w:t>
      </w:r>
      <w:r w:rsidR="009249C2" w:rsidRPr="009249C2">
        <w:rPr>
          <w:rFonts w:ascii="Times New Roman" w:hAnsi="Times New Roman" w:cs="Times New Roman"/>
          <w:sz w:val="24"/>
          <w:szCs w:val="24"/>
        </w:rPr>
        <w:t>d</w:t>
      </w:r>
      <w:r w:rsidR="009249C2" w:rsidRPr="009249C2">
        <w:rPr>
          <w:rFonts w:ascii="Times New Roman" w:hAnsi="Times New Roman" w:cs="Times New Roman"/>
          <w:sz w:val="24"/>
          <w:szCs w:val="24"/>
          <w:highlight w:val="yellow"/>
        </w:rPr>
        <w:t>efence</w:t>
      </w:r>
      <w:r w:rsidRPr="009249C2">
        <w:rPr>
          <w:rFonts w:ascii="Times New Roman" w:hAnsi="Times New Roman" w:cs="Times New Roman"/>
          <w:sz w:val="24"/>
          <w:szCs w:val="24"/>
        </w:rPr>
        <w:t xml:space="preserve"> mechanism for some individuals. For example, some people may develop </w:t>
      </w:r>
      <w:r w:rsidRPr="009249C2">
        <w:rPr>
          <w:rFonts w:ascii="Times New Roman" w:hAnsi="Times New Roman" w:cs="Times New Roman"/>
          <w:sz w:val="24"/>
          <w:szCs w:val="24"/>
          <w:highlight w:val="yellow"/>
        </w:rPr>
        <w:t xml:space="preserve">cynicism </w:t>
      </w:r>
      <w:r w:rsidR="009249C2" w:rsidRPr="009249C2">
        <w:rPr>
          <w:rFonts w:ascii="Times New Roman" w:hAnsi="Times New Roman" w:cs="Times New Roman"/>
          <w:sz w:val="24"/>
          <w:szCs w:val="24"/>
          <w:highlight w:val="yellow"/>
        </w:rPr>
        <w:t>to</w:t>
      </w:r>
      <w:r w:rsidRPr="009249C2">
        <w:rPr>
          <w:rFonts w:ascii="Times New Roman" w:hAnsi="Times New Roman" w:cs="Times New Roman"/>
          <w:sz w:val="24"/>
          <w:szCs w:val="24"/>
        </w:rPr>
        <w:t xml:space="preserve"> </w:t>
      </w:r>
      <w:r w:rsidRPr="009249C2">
        <w:rPr>
          <w:rFonts w:ascii="Times New Roman" w:hAnsi="Times New Roman" w:cs="Times New Roman"/>
          <w:sz w:val="24"/>
          <w:szCs w:val="24"/>
        </w:rPr>
        <w:lastRenderedPageBreak/>
        <w:t xml:space="preserve">distance themselves from emotionally demanding situations, </w:t>
      </w:r>
      <w:r w:rsidR="00296EAF" w:rsidRPr="009249C2">
        <w:rPr>
          <w:rFonts w:ascii="Times New Roman" w:hAnsi="Times New Roman" w:cs="Times New Roman"/>
          <w:sz w:val="24"/>
          <w:szCs w:val="24"/>
        </w:rPr>
        <w:t xml:space="preserve">which </w:t>
      </w:r>
      <w:r w:rsidR="00296EAF" w:rsidRPr="009249C2">
        <w:rPr>
          <w:rFonts w:ascii="Times New Roman" w:hAnsi="Times New Roman" w:cs="Times New Roman"/>
          <w:sz w:val="24"/>
          <w:szCs w:val="24"/>
          <w:highlight w:val="yellow"/>
        </w:rPr>
        <w:t>may serve as a psychological buffer</w:t>
      </w:r>
      <w:r w:rsidR="00296EAF" w:rsidRPr="009249C2">
        <w:rPr>
          <w:rFonts w:ascii="Times New Roman" w:hAnsi="Times New Roman" w:cs="Times New Roman"/>
          <w:sz w:val="24"/>
          <w:szCs w:val="24"/>
        </w:rPr>
        <w:t xml:space="preserve"> against emotional distress</w:t>
      </w:r>
      <w:r w:rsidRPr="009249C2">
        <w:rPr>
          <w:rFonts w:ascii="Times New Roman" w:hAnsi="Times New Roman" w:cs="Times New Roman"/>
          <w:sz w:val="24"/>
          <w:szCs w:val="24"/>
        </w:rPr>
        <w:t>. However, further research would be needed to better understand this finding.</w:t>
      </w:r>
      <w:r w:rsidR="3B182F05" w:rsidRPr="009249C2">
        <w:rPr>
          <w:rFonts w:ascii="Times New Roman" w:hAnsi="Times New Roman" w:cs="Times New Roman"/>
          <w:sz w:val="24"/>
          <w:szCs w:val="24"/>
        </w:rPr>
        <w:t xml:space="preserve"> T</w:t>
      </w:r>
      <w:r w:rsidRPr="009249C2">
        <w:rPr>
          <w:rFonts w:ascii="Times New Roman" w:hAnsi="Times New Roman" w:cs="Times New Roman"/>
          <w:sz w:val="24"/>
          <w:szCs w:val="24"/>
        </w:rPr>
        <w:t xml:space="preserve">he collective burnout facets accounted for 36.1% of the variance in well-being scores, </w:t>
      </w:r>
      <w:r w:rsidR="0091160A" w:rsidRPr="009249C2">
        <w:rPr>
          <w:rFonts w:ascii="Times New Roman" w:hAnsi="Times New Roman" w:cs="Times New Roman"/>
          <w:sz w:val="24"/>
          <w:szCs w:val="24"/>
        </w:rPr>
        <w:t xml:space="preserve">suggesting that they play a significant role in </w:t>
      </w:r>
      <w:r w:rsidR="0091160A" w:rsidRPr="009249C2">
        <w:rPr>
          <w:rFonts w:ascii="Times New Roman" w:hAnsi="Times New Roman" w:cs="Times New Roman"/>
          <w:b/>
          <w:bCs/>
          <w:sz w:val="24"/>
          <w:szCs w:val="24"/>
        </w:rPr>
        <w:t>influencing</w:t>
      </w:r>
      <w:r w:rsidR="0091160A" w:rsidRPr="009249C2">
        <w:rPr>
          <w:rFonts w:ascii="Times New Roman" w:hAnsi="Times New Roman" w:cs="Times New Roman"/>
          <w:sz w:val="24"/>
          <w:szCs w:val="24"/>
        </w:rPr>
        <w:t xml:space="preserve"> individuals’ overall well-being</w:t>
      </w:r>
      <w:r w:rsidRPr="009249C2">
        <w:rPr>
          <w:rFonts w:ascii="Times New Roman" w:hAnsi="Times New Roman" w:cs="Times New Roman"/>
          <w:sz w:val="24"/>
          <w:szCs w:val="24"/>
        </w:rPr>
        <w:t>.</w:t>
      </w:r>
      <w:r w:rsidR="2ED45FDD" w:rsidRPr="009249C2">
        <w:rPr>
          <w:rFonts w:ascii="Times New Roman" w:hAnsi="Times New Roman" w:cs="Times New Roman"/>
          <w:sz w:val="24"/>
          <w:szCs w:val="24"/>
        </w:rPr>
        <w:t xml:space="preserve"> </w:t>
      </w:r>
      <w:r w:rsidR="6A60A465" w:rsidRPr="009249C2">
        <w:rPr>
          <w:rFonts w:ascii="Times New Roman" w:hAnsi="Times New Roman" w:cs="Times New Roman"/>
          <w:sz w:val="24"/>
          <w:szCs w:val="24"/>
        </w:rPr>
        <w:t xml:space="preserve">Lazarus' (1993) psychological stress theory, which highlights the importance of stress appraisal and coping in mental health, is supported by the conclusion that burnout components account for 36.1% of the variance in well-being. </w:t>
      </w:r>
      <w:r w:rsidR="00296EAF" w:rsidRPr="009249C2">
        <w:rPr>
          <w:rFonts w:ascii="Times New Roman" w:hAnsi="Times New Roman" w:cs="Times New Roman"/>
          <w:sz w:val="24"/>
          <w:szCs w:val="24"/>
        </w:rPr>
        <w:t>Burnout occurs when students perceive academic and emotional demands as exceeding their coping</w:t>
      </w:r>
      <w:r w:rsidR="00296EAF" w:rsidRPr="009249C2">
        <w:rPr>
          <w:rFonts w:ascii="Times New Roman" w:hAnsi="Times New Roman" w:cs="Times New Roman"/>
          <w:b/>
          <w:bCs/>
          <w:sz w:val="24"/>
          <w:szCs w:val="24"/>
        </w:rPr>
        <w:t xml:space="preserve"> resources</w:t>
      </w:r>
      <w:r w:rsidR="00296EAF" w:rsidRPr="009249C2">
        <w:rPr>
          <w:rFonts w:ascii="Times New Roman" w:hAnsi="Times New Roman" w:cs="Times New Roman"/>
          <w:sz w:val="24"/>
          <w:szCs w:val="24"/>
        </w:rPr>
        <w:t xml:space="preserve">, </w:t>
      </w:r>
      <w:r w:rsidR="6A60A465" w:rsidRPr="009249C2">
        <w:rPr>
          <w:rFonts w:ascii="Times New Roman" w:hAnsi="Times New Roman" w:cs="Times New Roman"/>
          <w:sz w:val="24"/>
          <w:szCs w:val="24"/>
        </w:rPr>
        <w:t>which lowers their well</w:t>
      </w:r>
      <w:r w:rsidR="00296EAF" w:rsidRPr="009249C2">
        <w:rPr>
          <w:rFonts w:ascii="Times New Roman" w:hAnsi="Times New Roman" w:cs="Times New Roman"/>
          <w:sz w:val="24"/>
          <w:szCs w:val="24"/>
        </w:rPr>
        <w:t>-</w:t>
      </w:r>
      <w:r w:rsidR="6A60A465" w:rsidRPr="009249C2">
        <w:rPr>
          <w:rFonts w:ascii="Times New Roman" w:hAnsi="Times New Roman" w:cs="Times New Roman"/>
          <w:sz w:val="24"/>
          <w:szCs w:val="24"/>
        </w:rPr>
        <w:t xml:space="preserve">being. This finding emphasises the substantial negative effects of ongoing stress on students' mental health and the necessity of </w:t>
      </w:r>
      <w:r w:rsidR="00296EAF" w:rsidRPr="009249C2">
        <w:rPr>
          <w:rFonts w:ascii="Times New Roman" w:hAnsi="Times New Roman" w:cs="Times New Roman"/>
          <w:sz w:val="24"/>
          <w:szCs w:val="24"/>
        </w:rPr>
        <w:t xml:space="preserve">support networks, such as </w:t>
      </w:r>
      <w:r w:rsidR="00296EAF" w:rsidRPr="009249C2">
        <w:rPr>
          <w:rFonts w:ascii="Times New Roman" w:hAnsi="Times New Roman" w:cs="Times New Roman"/>
          <w:b/>
          <w:bCs/>
          <w:sz w:val="24"/>
          <w:szCs w:val="24"/>
        </w:rPr>
        <w:t>counselling services and peer mentoring</w:t>
      </w:r>
      <w:r w:rsidR="00296EAF" w:rsidRPr="009249C2">
        <w:rPr>
          <w:rFonts w:ascii="Times New Roman" w:hAnsi="Times New Roman" w:cs="Times New Roman"/>
          <w:sz w:val="24"/>
          <w:szCs w:val="24"/>
        </w:rPr>
        <w:t>, to assist them in coping with emotional and academic demands</w:t>
      </w:r>
      <w:r w:rsidR="6A60A465" w:rsidRPr="009249C2">
        <w:rPr>
          <w:rFonts w:ascii="Times New Roman" w:hAnsi="Times New Roman" w:cs="Times New Roman"/>
          <w:sz w:val="24"/>
          <w:szCs w:val="24"/>
        </w:rPr>
        <w:t>.</w:t>
      </w:r>
    </w:p>
    <w:p w14:paraId="010A99E7" w14:textId="6EEFCC13" w:rsidR="005945E1" w:rsidRPr="009249C2" w:rsidRDefault="6F1F4DCA" w:rsidP="005945E1">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 xml:space="preserve"> The negative impact of Exhaustion and Personal Efficacy on well-being aligns with the established understanding of burnout's detrimental effects on mental health and life satisfaction. The positive impact of Cynicism on well-being, although unexpected, </w:t>
      </w:r>
      <w:r w:rsidR="00296EAF" w:rsidRPr="009249C2">
        <w:rPr>
          <w:rFonts w:ascii="Times New Roman" w:hAnsi="Times New Roman" w:cs="Times New Roman"/>
          <w:sz w:val="24"/>
          <w:szCs w:val="24"/>
        </w:rPr>
        <w:t xml:space="preserve">might indicate that certain levels of detachment or emotional disengagement are adaptive </w:t>
      </w:r>
      <w:r w:rsidRPr="009249C2">
        <w:rPr>
          <w:rFonts w:ascii="Times New Roman" w:hAnsi="Times New Roman" w:cs="Times New Roman"/>
          <w:sz w:val="24"/>
          <w:szCs w:val="24"/>
        </w:rPr>
        <w:t>for some individuals in managing stress and maintaining well-being</w:t>
      </w:r>
      <w:r w:rsidR="61F64935" w:rsidRPr="009249C2">
        <w:rPr>
          <w:rFonts w:ascii="Times New Roman" w:hAnsi="Times New Roman" w:cs="Times New Roman"/>
          <w:sz w:val="24"/>
          <w:szCs w:val="24"/>
        </w:rPr>
        <w:t xml:space="preserve"> (Arslan &amp; Allen, 2021)</w:t>
      </w:r>
      <w:r w:rsidRPr="009249C2">
        <w:rPr>
          <w:rFonts w:ascii="Times New Roman" w:hAnsi="Times New Roman" w:cs="Times New Roman"/>
          <w:sz w:val="24"/>
          <w:szCs w:val="24"/>
        </w:rPr>
        <w:t>.</w:t>
      </w:r>
      <w:r w:rsidR="2AC469D1" w:rsidRPr="009249C2">
        <w:rPr>
          <w:rFonts w:ascii="Times New Roman" w:hAnsi="Times New Roman" w:cs="Times New Roman"/>
          <w:sz w:val="24"/>
          <w:szCs w:val="24"/>
        </w:rPr>
        <w:t xml:space="preserve"> </w:t>
      </w:r>
      <w:r w:rsidR="31D14E6B" w:rsidRPr="009249C2">
        <w:rPr>
          <w:rFonts w:ascii="Times New Roman" w:hAnsi="Times New Roman" w:cs="Times New Roman"/>
          <w:sz w:val="24"/>
          <w:szCs w:val="24"/>
        </w:rPr>
        <w:t>On the other hand, effective stress management and coping strategies can enhance well-being by promoting resilience and emotional well-being.</w:t>
      </w:r>
      <w:r w:rsidR="6165E600" w:rsidRPr="009249C2">
        <w:rPr>
          <w:rFonts w:ascii="Times New Roman" w:hAnsi="Times New Roman" w:cs="Times New Roman"/>
          <w:sz w:val="24"/>
          <w:szCs w:val="24"/>
        </w:rPr>
        <w:t xml:space="preserve"> </w:t>
      </w:r>
      <w:r w:rsidR="009249C2" w:rsidRPr="009249C2">
        <w:rPr>
          <w:rFonts w:ascii="Times New Roman" w:hAnsi="Times New Roman" w:cs="Times New Roman"/>
          <w:sz w:val="24"/>
          <w:szCs w:val="24"/>
          <w:highlight w:val="yellow"/>
        </w:rPr>
        <w:t>Furthermor</w:t>
      </w:r>
      <w:r w:rsidR="009249C2" w:rsidRPr="009249C2">
        <w:rPr>
          <w:rFonts w:ascii="Times New Roman" w:hAnsi="Times New Roman" w:cs="Times New Roman"/>
          <w:sz w:val="24"/>
          <w:szCs w:val="24"/>
        </w:rPr>
        <w:t>e</w:t>
      </w:r>
      <w:r w:rsidR="00296EAF" w:rsidRPr="009249C2">
        <w:rPr>
          <w:rFonts w:ascii="Times New Roman" w:hAnsi="Times New Roman" w:cs="Times New Roman"/>
          <w:sz w:val="24"/>
          <w:szCs w:val="24"/>
        </w:rPr>
        <w:t>, interventions such as therapy, mindfulness, and relaxation techniques are effective in managing anxiety, thereby improving students’ well-being</w:t>
      </w:r>
      <w:r w:rsidR="65EFB6C2" w:rsidRPr="009249C2">
        <w:rPr>
          <w:rFonts w:ascii="Times New Roman" w:hAnsi="Times New Roman" w:cs="Times New Roman"/>
          <w:sz w:val="24"/>
          <w:szCs w:val="24"/>
        </w:rPr>
        <w:t>.</w:t>
      </w:r>
    </w:p>
    <w:p w14:paraId="5BE6C651" w14:textId="77777777" w:rsidR="00CD0A3A" w:rsidRPr="009249C2" w:rsidRDefault="00DE6846" w:rsidP="00DE6846">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Conclusion</w:t>
      </w:r>
    </w:p>
    <w:p w14:paraId="3836A685" w14:textId="77777777" w:rsidR="002F03A6" w:rsidRPr="009249C2" w:rsidRDefault="00D76016" w:rsidP="005945E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b/>
      </w:r>
      <w:r w:rsidR="6C1BEC79" w:rsidRPr="009249C2">
        <w:rPr>
          <w:rFonts w:ascii="Times New Roman" w:hAnsi="Times New Roman" w:cs="Times New Roman"/>
          <w:sz w:val="24"/>
          <w:szCs w:val="24"/>
        </w:rPr>
        <w:t>T</w:t>
      </w:r>
      <w:r w:rsidR="6A60A465" w:rsidRPr="009249C2">
        <w:rPr>
          <w:rFonts w:ascii="Times New Roman" w:hAnsi="Times New Roman" w:cs="Times New Roman"/>
          <w:sz w:val="24"/>
          <w:szCs w:val="24"/>
        </w:rPr>
        <w:t xml:space="preserve">he study underscores the significant negative impact of stress, burnout, depression, and anxiety on the well-being of students, with these factors collectively explaining a substantial proportion of variance in well-being scores. </w:t>
      </w:r>
      <w:r w:rsidR="00ED7936" w:rsidRPr="009249C2">
        <w:rPr>
          <w:rFonts w:ascii="Times New Roman" w:hAnsi="Times New Roman" w:cs="Times New Roman"/>
          <w:sz w:val="24"/>
          <w:szCs w:val="24"/>
        </w:rPr>
        <w:t xml:space="preserve">These findings are consistent with Lazarus’ (1993) </w:t>
      </w:r>
      <w:r w:rsidR="00ED7936" w:rsidRPr="009249C2">
        <w:rPr>
          <w:rFonts w:ascii="Times New Roman" w:hAnsi="Times New Roman" w:cs="Times New Roman"/>
          <w:sz w:val="24"/>
          <w:szCs w:val="24"/>
        </w:rPr>
        <w:lastRenderedPageBreak/>
        <w:t>psychological stress theory, which emphasises how individuals’ cognitive appraisals and coping mechanisms shape psychological outcomes</w:t>
      </w:r>
      <w:r w:rsidR="6A60A465" w:rsidRPr="009249C2">
        <w:rPr>
          <w:rFonts w:ascii="Times New Roman" w:hAnsi="Times New Roman" w:cs="Times New Roman"/>
          <w:sz w:val="24"/>
          <w:szCs w:val="24"/>
        </w:rPr>
        <w:t>, the findings highlight the critical role of how students appraise and cope with academic and emotional demands. Burnout, particularly the facets of exhaustion and low personal efficacy, emerges as a strong predictor of reduced well-being</w:t>
      </w:r>
      <w:r w:rsidR="00ED7936" w:rsidRPr="009249C2">
        <w:rPr>
          <w:rFonts w:ascii="Times New Roman" w:hAnsi="Times New Roman" w:cs="Times New Roman"/>
          <w:sz w:val="24"/>
          <w:szCs w:val="24"/>
        </w:rPr>
        <w:t xml:space="preserve"> while the unexpected positive association with cynicism may suggest that emotional detachment serves as a temporary coping strategy for students</w:t>
      </w:r>
      <w:r w:rsidR="6A60A465" w:rsidRPr="009249C2">
        <w:rPr>
          <w:rFonts w:ascii="Times New Roman" w:hAnsi="Times New Roman" w:cs="Times New Roman"/>
          <w:sz w:val="24"/>
          <w:szCs w:val="24"/>
        </w:rPr>
        <w:t xml:space="preserve">. The study reinforces the importance of comprehensive mental health interventions, including stress reduction, burnout prevention, and support for depression and anxiety, </w:t>
      </w:r>
      <w:r w:rsidR="002F03A6" w:rsidRPr="009249C2">
        <w:rPr>
          <w:rFonts w:ascii="Times New Roman" w:hAnsi="Times New Roman" w:cs="Times New Roman"/>
          <w:sz w:val="24"/>
          <w:szCs w:val="24"/>
        </w:rPr>
        <w:t>to promote students’ well-being and resilience through structured counselling services, stress reduction programs, and academic support.</w:t>
      </w:r>
    </w:p>
    <w:p w14:paraId="1DCF0941" w14:textId="154FFA01" w:rsidR="005945E1" w:rsidRPr="009249C2" w:rsidRDefault="005945E1" w:rsidP="005945E1">
      <w:pPr>
        <w:spacing w:after="0" w:line="480" w:lineRule="auto"/>
        <w:jc w:val="both"/>
        <w:rPr>
          <w:rFonts w:ascii="Times New Roman" w:hAnsi="Times New Roman" w:cs="Times New Roman"/>
          <w:b/>
          <w:bCs/>
          <w:sz w:val="24"/>
          <w:szCs w:val="24"/>
        </w:rPr>
      </w:pPr>
      <w:r w:rsidRPr="009249C2">
        <w:rPr>
          <w:rFonts w:ascii="Times New Roman" w:hAnsi="Times New Roman" w:cs="Times New Roman"/>
          <w:sz w:val="24"/>
          <w:szCs w:val="24"/>
        </w:rPr>
        <w:t xml:space="preserve"> </w:t>
      </w:r>
      <w:r w:rsidRPr="009249C2">
        <w:rPr>
          <w:rFonts w:ascii="Times New Roman" w:hAnsi="Times New Roman" w:cs="Times New Roman"/>
          <w:b/>
          <w:bCs/>
          <w:sz w:val="24"/>
          <w:szCs w:val="24"/>
        </w:rPr>
        <w:t xml:space="preserve">Recommendations </w:t>
      </w:r>
    </w:p>
    <w:p w14:paraId="7502DFDE" w14:textId="77D229BF" w:rsidR="00BE4402" w:rsidRPr="009249C2" w:rsidRDefault="6165E600" w:rsidP="00F0690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 </w:t>
      </w:r>
      <w:r w:rsidR="005E2996" w:rsidRPr="009249C2">
        <w:rPr>
          <w:rFonts w:ascii="Times New Roman" w:hAnsi="Times New Roman" w:cs="Times New Roman"/>
          <w:sz w:val="24"/>
          <w:szCs w:val="24"/>
        </w:rPr>
        <w:t>Recommended interventions include professional support (e.g., therapy or counselling), stress management techniques, and fostering a healthy work-life balance and support networks</w:t>
      </w:r>
      <w:r w:rsidR="46FA0EA9" w:rsidRPr="009249C2">
        <w:rPr>
          <w:rFonts w:ascii="Times New Roman" w:hAnsi="Times New Roman" w:cs="Times New Roman"/>
          <w:sz w:val="24"/>
          <w:szCs w:val="24"/>
        </w:rPr>
        <w:t>, developing healthy coping strategies, practicing stress management techniques, promoting work-life balance, and fostering a supportive social network. Identifying and addressing these factors early can lead to better outcomes and a higher overall sense of well-being.</w:t>
      </w:r>
    </w:p>
    <w:p w14:paraId="2B231D22" w14:textId="3E8A6E36" w:rsidR="00F06903" w:rsidRPr="009249C2" w:rsidRDefault="37D5D900" w:rsidP="00BE4402">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 xml:space="preserve">To promote well-being and prevent burnout, interventions should aim to address the factors contributing to exhaustion, reduce excessive cynicism while </w:t>
      </w:r>
      <w:r w:rsidR="005E2996" w:rsidRPr="009249C2">
        <w:rPr>
          <w:rFonts w:ascii="Times New Roman" w:hAnsi="Times New Roman" w:cs="Times New Roman"/>
          <w:sz w:val="24"/>
          <w:szCs w:val="24"/>
        </w:rPr>
        <w:t xml:space="preserve">encouraging adaptive coping mechanisms, and </w:t>
      </w:r>
      <w:r w:rsidR="005E2996" w:rsidRPr="009249C2">
        <w:rPr>
          <w:rFonts w:ascii="Times New Roman" w:hAnsi="Times New Roman" w:cs="Times New Roman"/>
          <w:b/>
          <w:bCs/>
          <w:sz w:val="24"/>
          <w:szCs w:val="24"/>
        </w:rPr>
        <w:t>fostering</w:t>
      </w:r>
      <w:r w:rsidR="005E2996" w:rsidRPr="009249C2">
        <w:rPr>
          <w:rFonts w:ascii="Times New Roman" w:hAnsi="Times New Roman" w:cs="Times New Roman"/>
          <w:sz w:val="24"/>
          <w:szCs w:val="24"/>
        </w:rPr>
        <w:t xml:space="preserve"> personal efficacy and a sense of control </w:t>
      </w:r>
      <w:r w:rsidRPr="009249C2">
        <w:rPr>
          <w:rFonts w:ascii="Times New Roman" w:hAnsi="Times New Roman" w:cs="Times New Roman"/>
          <w:sz w:val="24"/>
          <w:szCs w:val="24"/>
        </w:rPr>
        <w:t xml:space="preserve">over one's work and life. </w:t>
      </w:r>
      <w:r w:rsidR="00F06903" w:rsidRPr="009249C2">
        <w:rPr>
          <w:rFonts w:ascii="Times New Roman" w:hAnsi="Times New Roman" w:cs="Times New Roman"/>
          <w:sz w:val="24"/>
          <w:szCs w:val="24"/>
        </w:rPr>
        <w:tab/>
      </w:r>
      <w:r w:rsidRPr="009249C2">
        <w:rPr>
          <w:rFonts w:ascii="Times New Roman" w:hAnsi="Times New Roman" w:cs="Times New Roman"/>
          <w:sz w:val="24"/>
          <w:szCs w:val="24"/>
        </w:rPr>
        <w:t xml:space="preserve">Implementing workplace wellness programs, providing support and resources for managing stress, and </w:t>
      </w:r>
      <w:r w:rsidR="005E2996" w:rsidRPr="009249C2">
        <w:rPr>
          <w:rFonts w:ascii="Times New Roman" w:hAnsi="Times New Roman" w:cs="Times New Roman"/>
          <w:sz w:val="24"/>
          <w:szCs w:val="24"/>
        </w:rPr>
        <w:t xml:space="preserve">promoting dialogue and awareness about burnout can contribute </w:t>
      </w:r>
      <w:r w:rsidRPr="009249C2">
        <w:rPr>
          <w:rFonts w:ascii="Times New Roman" w:hAnsi="Times New Roman" w:cs="Times New Roman"/>
          <w:sz w:val="24"/>
          <w:szCs w:val="24"/>
        </w:rPr>
        <w:t xml:space="preserve">to a healthier and more positive work and life experience for individuals. Additionally, seeking professional help, such as </w:t>
      </w:r>
      <w:proofErr w:type="spellStart"/>
      <w:r w:rsidRPr="009249C2">
        <w:rPr>
          <w:rFonts w:ascii="Times New Roman" w:hAnsi="Times New Roman" w:cs="Times New Roman"/>
          <w:sz w:val="24"/>
          <w:szCs w:val="24"/>
        </w:rPr>
        <w:t>counseling</w:t>
      </w:r>
      <w:proofErr w:type="spellEnd"/>
      <w:r w:rsidRPr="009249C2">
        <w:rPr>
          <w:rFonts w:ascii="Times New Roman" w:hAnsi="Times New Roman" w:cs="Times New Roman"/>
          <w:sz w:val="24"/>
          <w:szCs w:val="24"/>
        </w:rPr>
        <w:t xml:space="preserve"> or therapy, </w:t>
      </w:r>
      <w:r w:rsidR="005E2996" w:rsidRPr="009249C2">
        <w:rPr>
          <w:rFonts w:ascii="Times New Roman" w:hAnsi="Times New Roman" w:cs="Times New Roman"/>
          <w:sz w:val="24"/>
          <w:szCs w:val="24"/>
        </w:rPr>
        <w:t>can benefit individuals facing significant burnout-related challenges affecting their well-being.</w:t>
      </w:r>
    </w:p>
    <w:p w14:paraId="28D7D34B" w14:textId="77777777" w:rsidR="003D6F91" w:rsidRPr="009249C2" w:rsidRDefault="003D6F91" w:rsidP="00024EB1">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lastRenderedPageBreak/>
        <w:t>Understanding the relationships between these variables is crucial for promoting mental health and well-being. Effective interventions may involve addressing and managing stress, promoting work-life balance, providing support for individuals experiencing burnout, offering appropriate treatment for depression and anxiety, and fostering coping strategies to enhance overall well-being.</w:t>
      </w:r>
    </w:p>
    <w:p w14:paraId="6CB8EE59" w14:textId="77777777" w:rsidR="003B49F8" w:rsidRPr="009249C2" w:rsidRDefault="003B49F8" w:rsidP="00024EB1">
      <w:pPr>
        <w:spacing w:after="0" w:line="480" w:lineRule="auto"/>
        <w:jc w:val="both"/>
        <w:rPr>
          <w:rFonts w:ascii="Times New Roman" w:hAnsi="Times New Roman" w:cs="Times New Roman"/>
          <w:b/>
          <w:bCs/>
          <w:sz w:val="24"/>
          <w:szCs w:val="24"/>
        </w:rPr>
      </w:pPr>
    </w:p>
    <w:p w14:paraId="3467FDDA" w14:textId="7AF6E4EA" w:rsidR="00784357" w:rsidRPr="009249C2" w:rsidRDefault="00784357" w:rsidP="00024EB1">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 xml:space="preserve">Limitations </w:t>
      </w:r>
    </w:p>
    <w:p w14:paraId="52334E03" w14:textId="5A130BB7" w:rsidR="00C4414B" w:rsidRPr="009249C2" w:rsidRDefault="4F38CC8B" w:rsidP="00024EB1">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The cross-sectional design used in this study only captures a snapshot of the relationships between variables at a specific point in time. It does not allow for the establishment of causal relationships or the examination of changes in these variables over time.</w:t>
      </w:r>
      <w:r w:rsidR="76F91225" w:rsidRPr="009249C2">
        <w:rPr>
          <w:rFonts w:ascii="Times New Roman" w:hAnsi="Times New Roman" w:cs="Times New Roman"/>
          <w:sz w:val="24"/>
          <w:szCs w:val="24"/>
        </w:rPr>
        <w:t xml:space="preserve"> </w:t>
      </w:r>
      <w:r w:rsidRPr="009249C2">
        <w:rPr>
          <w:rFonts w:ascii="Times New Roman" w:hAnsi="Times New Roman" w:cs="Times New Roman"/>
          <w:sz w:val="24"/>
          <w:szCs w:val="24"/>
        </w:rPr>
        <w:t>The reliance on self-report measures may introduce response bias and social desirability effects, potentially influencing the accuracy of participants' responses.</w:t>
      </w:r>
      <w:r w:rsidR="76F91225" w:rsidRPr="009249C2">
        <w:rPr>
          <w:rFonts w:ascii="Times New Roman" w:hAnsi="Times New Roman" w:cs="Times New Roman"/>
          <w:sz w:val="24"/>
          <w:szCs w:val="24"/>
        </w:rPr>
        <w:t xml:space="preserve"> </w:t>
      </w:r>
      <w:r w:rsidRPr="009249C2">
        <w:rPr>
          <w:rFonts w:ascii="Times New Roman" w:hAnsi="Times New Roman" w:cs="Times New Roman"/>
          <w:sz w:val="24"/>
          <w:szCs w:val="24"/>
        </w:rPr>
        <w:t xml:space="preserve">The study's findings </w:t>
      </w:r>
      <w:r w:rsidR="76F91225" w:rsidRPr="009249C2">
        <w:rPr>
          <w:rFonts w:ascii="Times New Roman" w:hAnsi="Times New Roman" w:cs="Times New Roman"/>
          <w:sz w:val="24"/>
          <w:szCs w:val="24"/>
        </w:rPr>
        <w:t xml:space="preserve">were </w:t>
      </w:r>
      <w:r w:rsidRPr="009249C2">
        <w:rPr>
          <w:rFonts w:ascii="Times New Roman" w:hAnsi="Times New Roman" w:cs="Times New Roman"/>
          <w:sz w:val="24"/>
          <w:szCs w:val="24"/>
        </w:rPr>
        <w:t xml:space="preserve">limited to </w:t>
      </w:r>
      <w:r w:rsidR="005E2996" w:rsidRPr="009249C2">
        <w:rPr>
          <w:rFonts w:ascii="Times New Roman" w:hAnsi="Times New Roman" w:cs="Times New Roman"/>
          <w:sz w:val="24"/>
          <w:szCs w:val="24"/>
        </w:rPr>
        <w:t xml:space="preserve">the </w:t>
      </w:r>
      <w:r w:rsidRPr="009249C2">
        <w:rPr>
          <w:rFonts w:ascii="Times New Roman" w:hAnsi="Times New Roman" w:cs="Times New Roman"/>
          <w:sz w:val="24"/>
          <w:szCs w:val="24"/>
        </w:rPr>
        <w:t xml:space="preserve">University </w:t>
      </w:r>
      <w:r w:rsidR="18BE531A" w:rsidRPr="009249C2">
        <w:rPr>
          <w:rFonts w:ascii="Times New Roman" w:hAnsi="Times New Roman" w:cs="Times New Roman"/>
          <w:sz w:val="24"/>
          <w:szCs w:val="24"/>
        </w:rPr>
        <w:t xml:space="preserve">of Cape Coast </w:t>
      </w:r>
      <w:r w:rsidRPr="009249C2">
        <w:rPr>
          <w:rFonts w:ascii="Times New Roman" w:hAnsi="Times New Roman" w:cs="Times New Roman"/>
          <w:sz w:val="24"/>
          <w:szCs w:val="24"/>
        </w:rPr>
        <w:t>students, and the generali</w:t>
      </w:r>
      <w:r w:rsidR="18BE531A" w:rsidRPr="009249C2">
        <w:rPr>
          <w:rFonts w:ascii="Times New Roman" w:hAnsi="Times New Roman" w:cs="Times New Roman"/>
          <w:sz w:val="24"/>
          <w:szCs w:val="24"/>
        </w:rPr>
        <w:t>s</w:t>
      </w:r>
      <w:r w:rsidRPr="009249C2">
        <w:rPr>
          <w:rFonts w:ascii="Times New Roman" w:hAnsi="Times New Roman" w:cs="Times New Roman"/>
          <w:sz w:val="24"/>
          <w:szCs w:val="24"/>
        </w:rPr>
        <w:t>ability to other student populations or different age groups may be restricted.</w:t>
      </w:r>
      <w:r w:rsidR="76F91225" w:rsidRPr="009249C2">
        <w:rPr>
          <w:rFonts w:ascii="Times New Roman" w:hAnsi="Times New Roman" w:cs="Times New Roman"/>
          <w:sz w:val="24"/>
          <w:szCs w:val="24"/>
        </w:rPr>
        <w:t xml:space="preserve"> </w:t>
      </w:r>
      <w:r w:rsidRPr="009249C2">
        <w:rPr>
          <w:rFonts w:ascii="Times New Roman" w:hAnsi="Times New Roman" w:cs="Times New Roman"/>
          <w:sz w:val="24"/>
          <w:szCs w:val="24"/>
        </w:rPr>
        <w:t>The use of self-report measures for all variables may lead to common method variance, potentially inflating the associations between the variables.</w:t>
      </w:r>
      <w:r w:rsidR="2091CB57" w:rsidRPr="009249C2">
        <w:rPr>
          <w:rFonts w:ascii="Times New Roman" w:hAnsi="Times New Roman" w:cs="Times New Roman"/>
          <w:sz w:val="24"/>
          <w:szCs w:val="24"/>
        </w:rPr>
        <w:t xml:space="preserve"> </w:t>
      </w:r>
      <w:r w:rsidRPr="009249C2">
        <w:rPr>
          <w:rFonts w:ascii="Times New Roman" w:hAnsi="Times New Roman" w:cs="Times New Roman"/>
          <w:sz w:val="24"/>
          <w:szCs w:val="24"/>
        </w:rPr>
        <w:t xml:space="preserve">Certain confounding variables, such as </w:t>
      </w:r>
      <w:r w:rsidR="00B6375E" w:rsidRPr="009249C2">
        <w:rPr>
          <w:rFonts w:ascii="Times New Roman" w:hAnsi="Times New Roman" w:cs="Times New Roman"/>
          <w:sz w:val="24"/>
          <w:szCs w:val="24"/>
        </w:rPr>
        <w:t xml:space="preserve">personal life events or academic workload, might not have been fully </w:t>
      </w:r>
      <w:r w:rsidR="00B6375E" w:rsidRPr="009249C2">
        <w:rPr>
          <w:rFonts w:ascii="Times New Roman" w:hAnsi="Times New Roman" w:cs="Times New Roman"/>
          <w:b/>
          <w:bCs/>
          <w:sz w:val="24"/>
          <w:szCs w:val="24"/>
        </w:rPr>
        <w:t>accounted for</w:t>
      </w:r>
      <w:r w:rsidR="00B6375E" w:rsidRPr="009249C2">
        <w:rPr>
          <w:rFonts w:ascii="Times New Roman" w:hAnsi="Times New Roman" w:cs="Times New Roman"/>
          <w:sz w:val="24"/>
          <w:szCs w:val="24"/>
        </w:rPr>
        <w:t xml:space="preserve">, potentially influencing the results </w:t>
      </w:r>
      <w:r w:rsidRPr="009249C2">
        <w:rPr>
          <w:rFonts w:ascii="Times New Roman" w:hAnsi="Times New Roman" w:cs="Times New Roman"/>
          <w:sz w:val="24"/>
          <w:szCs w:val="24"/>
        </w:rPr>
        <w:t>for influencing the relationships between the variables.</w:t>
      </w:r>
    </w:p>
    <w:p w14:paraId="1D8CDFC4" w14:textId="21EF76EE" w:rsidR="00C4414B" w:rsidRPr="009249C2" w:rsidRDefault="00C4414B" w:rsidP="00C4414B">
      <w:pPr>
        <w:spacing w:after="0" w:line="480" w:lineRule="auto"/>
        <w:jc w:val="both"/>
        <w:rPr>
          <w:rFonts w:ascii="Times New Roman" w:hAnsi="Times New Roman" w:cs="Times New Roman"/>
          <w:b/>
          <w:bCs/>
          <w:sz w:val="24"/>
          <w:szCs w:val="24"/>
        </w:rPr>
      </w:pPr>
      <w:r w:rsidRPr="009249C2">
        <w:rPr>
          <w:rFonts w:ascii="Times New Roman" w:hAnsi="Times New Roman" w:cs="Times New Roman"/>
          <w:b/>
          <w:bCs/>
          <w:sz w:val="24"/>
          <w:szCs w:val="24"/>
        </w:rPr>
        <w:t>Suggestions for future research</w:t>
      </w:r>
      <w:r w:rsidR="004A4DC5" w:rsidRPr="009249C2">
        <w:rPr>
          <w:rFonts w:ascii="Times New Roman" w:hAnsi="Times New Roman" w:cs="Times New Roman"/>
          <w:b/>
          <w:bCs/>
          <w:sz w:val="24"/>
          <w:szCs w:val="24"/>
        </w:rPr>
        <w:t xml:space="preserve"> </w:t>
      </w:r>
    </w:p>
    <w:p w14:paraId="730064D7" w14:textId="71B08FE3" w:rsidR="003763AC" w:rsidRPr="009249C2" w:rsidRDefault="003763AC" w:rsidP="00024EB1">
      <w:pPr>
        <w:spacing w:after="0" w:line="480" w:lineRule="auto"/>
        <w:ind w:firstLine="720"/>
        <w:jc w:val="both"/>
        <w:rPr>
          <w:rFonts w:ascii="Times New Roman" w:hAnsi="Times New Roman" w:cs="Times New Roman"/>
          <w:sz w:val="24"/>
          <w:szCs w:val="24"/>
        </w:rPr>
      </w:pPr>
      <w:r w:rsidRPr="009249C2">
        <w:rPr>
          <w:rFonts w:ascii="Times New Roman" w:hAnsi="Times New Roman" w:cs="Times New Roman"/>
          <w:sz w:val="24"/>
          <w:szCs w:val="24"/>
        </w:rPr>
        <w:t>Conducting longitudinal research can help establish temporal relationships and identify how changes in stress, burnout, depression, and anxiety over time impact students' well-being.</w:t>
      </w:r>
      <w:r w:rsidR="00AE71F3" w:rsidRPr="009249C2">
        <w:rPr>
          <w:rFonts w:ascii="Times New Roman" w:hAnsi="Times New Roman" w:cs="Times New Roman"/>
          <w:sz w:val="24"/>
          <w:szCs w:val="24"/>
        </w:rPr>
        <w:t xml:space="preserve"> </w:t>
      </w:r>
      <w:r w:rsidRPr="009249C2">
        <w:rPr>
          <w:rFonts w:ascii="Times New Roman" w:hAnsi="Times New Roman" w:cs="Times New Roman"/>
          <w:sz w:val="24"/>
          <w:szCs w:val="24"/>
        </w:rPr>
        <w:t>Employing experimental designs or intervention studies can investigate the causal relationships between these factors and determine the effectiveness of specific interventions in improving student well-being.</w:t>
      </w:r>
      <w:r w:rsidR="00AE71F3" w:rsidRPr="009249C2">
        <w:rPr>
          <w:rFonts w:ascii="Times New Roman" w:hAnsi="Times New Roman" w:cs="Times New Roman"/>
          <w:sz w:val="24"/>
          <w:szCs w:val="24"/>
        </w:rPr>
        <w:t xml:space="preserve"> </w:t>
      </w:r>
      <w:r w:rsidRPr="009249C2">
        <w:rPr>
          <w:rFonts w:ascii="Times New Roman" w:hAnsi="Times New Roman" w:cs="Times New Roman"/>
          <w:sz w:val="24"/>
          <w:szCs w:val="24"/>
        </w:rPr>
        <w:t xml:space="preserve">Incorporating objective measures alongside self-report questionnaires can provide a more comprehensive understanding of students' mental health, reducing common </w:t>
      </w:r>
      <w:r w:rsidRPr="009249C2">
        <w:rPr>
          <w:rFonts w:ascii="Times New Roman" w:hAnsi="Times New Roman" w:cs="Times New Roman"/>
          <w:sz w:val="24"/>
          <w:szCs w:val="24"/>
        </w:rPr>
        <w:lastRenderedPageBreak/>
        <w:t>method variance.</w:t>
      </w:r>
      <w:r w:rsidR="007D4A54" w:rsidRPr="009249C2">
        <w:rPr>
          <w:rFonts w:ascii="Times New Roman" w:hAnsi="Times New Roman" w:cs="Times New Roman"/>
          <w:sz w:val="24"/>
          <w:szCs w:val="24"/>
        </w:rPr>
        <w:t xml:space="preserve"> </w:t>
      </w:r>
      <w:r w:rsidRPr="009249C2">
        <w:rPr>
          <w:rFonts w:ascii="Times New Roman" w:hAnsi="Times New Roman" w:cs="Times New Roman"/>
          <w:sz w:val="24"/>
          <w:szCs w:val="24"/>
        </w:rPr>
        <w:t>Future research should include a more diverse sample of students from various universities and academic disciplines to enhance the generalizability of findings.</w:t>
      </w:r>
      <w:r w:rsidR="007D4A54" w:rsidRPr="009249C2">
        <w:rPr>
          <w:rFonts w:ascii="Times New Roman" w:hAnsi="Times New Roman" w:cs="Times New Roman"/>
          <w:sz w:val="24"/>
          <w:szCs w:val="24"/>
        </w:rPr>
        <w:t xml:space="preserve"> Future research should i</w:t>
      </w:r>
      <w:r w:rsidRPr="009249C2">
        <w:rPr>
          <w:rFonts w:ascii="Times New Roman" w:hAnsi="Times New Roman" w:cs="Times New Roman"/>
          <w:sz w:val="24"/>
          <w:szCs w:val="24"/>
        </w:rPr>
        <w:t>nvestigate potential protective factors that promote resilience and positive well-being in university students, such as social support, coping strategies, and mindfulness practices.</w:t>
      </w:r>
      <w:r w:rsidR="0084782F" w:rsidRPr="009249C2">
        <w:rPr>
          <w:rFonts w:ascii="Times New Roman" w:hAnsi="Times New Roman" w:cs="Times New Roman"/>
          <w:sz w:val="24"/>
          <w:szCs w:val="24"/>
        </w:rPr>
        <w:t xml:space="preserve"> </w:t>
      </w:r>
      <w:r w:rsidR="00024210" w:rsidRPr="009249C2">
        <w:rPr>
          <w:rFonts w:ascii="Times New Roman" w:hAnsi="Times New Roman" w:cs="Times New Roman"/>
          <w:sz w:val="24"/>
          <w:szCs w:val="24"/>
        </w:rPr>
        <w:t>Future research should e</w:t>
      </w:r>
      <w:r w:rsidRPr="009249C2">
        <w:rPr>
          <w:rFonts w:ascii="Times New Roman" w:hAnsi="Times New Roman" w:cs="Times New Roman"/>
          <w:sz w:val="24"/>
          <w:szCs w:val="24"/>
        </w:rPr>
        <w:t>xamine well-being from a holistic perspective, considering various dimensions, such as academic well-being, social well-being, and emotional well-being, to gain a comprehensive understanding of students' overall well-being.</w:t>
      </w:r>
    </w:p>
    <w:p w14:paraId="7D217472" w14:textId="77777777" w:rsidR="00F06903" w:rsidRPr="009249C2" w:rsidRDefault="00F06903" w:rsidP="00F06903">
      <w:pPr>
        <w:spacing w:after="0" w:line="480" w:lineRule="auto"/>
        <w:jc w:val="both"/>
        <w:rPr>
          <w:rFonts w:ascii="Times New Roman" w:hAnsi="Times New Roman" w:cs="Times New Roman"/>
          <w:vanish/>
          <w:sz w:val="24"/>
          <w:szCs w:val="24"/>
        </w:rPr>
      </w:pPr>
      <w:r w:rsidRPr="009249C2">
        <w:rPr>
          <w:rFonts w:ascii="Times New Roman" w:hAnsi="Times New Roman" w:cs="Times New Roman"/>
          <w:vanish/>
          <w:sz w:val="24"/>
          <w:szCs w:val="24"/>
        </w:rPr>
        <w:t>Top of Form</w:t>
      </w:r>
    </w:p>
    <w:p w14:paraId="11C01785" w14:textId="77777777" w:rsidR="00F06903" w:rsidRPr="009249C2" w:rsidRDefault="00F06903" w:rsidP="00E71C4F">
      <w:pPr>
        <w:spacing w:after="0" w:line="480" w:lineRule="auto"/>
        <w:jc w:val="both"/>
        <w:rPr>
          <w:rFonts w:ascii="Times New Roman" w:hAnsi="Times New Roman" w:cs="Times New Roman"/>
          <w:sz w:val="24"/>
          <w:szCs w:val="24"/>
        </w:rPr>
      </w:pPr>
    </w:p>
    <w:p w14:paraId="0E850167" w14:textId="77777777" w:rsidR="007D4A54" w:rsidRPr="009249C2" w:rsidRDefault="007D4A54" w:rsidP="00E71C4F">
      <w:pPr>
        <w:spacing w:after="0" w:line="480" w:lineRule="auto"/>
        <w:jc w:val="both"/>
        <w:rPr>
          <w:rFonts w:ascii="Times New Roman" w:hAnsi="Times New Roman" w:cs="Times New Roman"/>
          <w:sz w:val="24"/>
          <w:szCs w:val="24"/>
        </w:rPr>
      </w:pPr>
    </w:p>
    <w:p w14:paraId="2D5C7441" w14:textId="77777777" w:rsidR="007D1D6F" w:rsidRPr="009249C2" w:rsidRDefault="007D1D6F" w:rsidP="007D1D6F">
      <w:pPr>
        <w:tabs>
          <w:tab w:val="center" w:pos="4680"/>
        </w:tabs>
        <w:spacing w:line="240" w:lineRule="auto"/>
        <w:jc w:val="both"/>
        <w:rPr>
          <w:rFonts w:ascii="Times New Roman" w:hAnsi="Times New Roman" w:cs="Times New Roman"/>
          <w:b/>
          <w:sz w:val="24"/>
          <w:szCs w:val="24"/>
        </w:rPr>
      </w:pPr>
      <w:r w:rsidRPr="009249C2">
        <w:rPr>
          <w:rFonts w:ascii="Times New Roman" w:hAnsi="Times New Roman" w:cs="Times New Roman"/>
          <w:b/>
          <w:sz w:val="24"/>
          <w:szCs w:val="24"/>
        </w:rPr>
        <w:t>Originality Statement</w:t>
      </w:r>
    </w:p>
    <w:p w14:paraId="4EE4AEF0" w14:textId="77777777" w:rsidR="007D1D6F" w:rsidRPr="009249C2" w:rsidRDefault="007D1D6F" w:rsidP="007D1D6F">
      <w:pPr>
        <w:tabs>
          <w:tab w:val="center" w:pos="4680"/>
        </w:tabs>
        <w:spacing w:line="240" w:lineRule="auto"/>
        <w:jc w:val="both"/>
        <w:rPr>
          <w:rFonts w:ascii="Times New Roman" w:hAnsi="Times New Roman" w:cs="Times New Roman"/>
          <w:sz w:val="24"/>
          <w:szCs w:val="24"/>
        </w:rPr>
      </w:pPr>
      <w:r w:rsidRPr="009249C2">
        <w:rPr>
          <w:rFonts w:ascii="Times New Roman" w:hAnsi="Times New Roman" w:cs="Times New Roman"/>
          <w:sz w:val="24"/>
          <w:szCs w:val="24"/>
        </w:rPr>
        <w:t>This work is original and that this paper has not been submitted to any other journal for consideration or so ever.</w:t>
      </w:r>
    </w:p>
    <w:p w14:paraId="36181869" w14:textId="77777777" w:rsidR="007D1D6F" w:rsidRPr="009249C2" w:rsidRDefault="007D1D6F" w:rsidP="007D1D6F">
      <w:pPr>
        <w:tabs>
          <w:tab w:val="center" w:pos="4680"/>
        </w:tabs>
        <w:spacing w:line="240" w:lineRule="auto"/>
        <w:jc w:val="both"/>
        <w:rPr>
          <w:rFonts w:ascii="Times New Roman" w:hAnsi="Times New Roman" w:cs="Times New Roman"/>
          <w:b/>
          <w:iCs/>
          <w:sz w:val="24"/>
          <w:szCs w:val="24"/>
        </w:rPr>
      </w:pPr>
      <w:r w:rsidRPr="009249C2">
        <w:rPr>
          <w:rFonts w:ascii="Times New Roman" w:hAnsi="Times New Roman" w:cs="Times New Roman"/>
          <w:b/>
          <w:iCs/>
          <w:sz w:val="24"/>
          <w:szCs w:val="24"/>
        </w:rPr>
        <w:t xml:space="preserve">Disclosure </w:t>
      </w:r>
    </w:p>
    <w:p w14:paraId="556D4B36" w14:textId="77777777" w:rsidR="007D1D6F" w:rsidRPr="009249C2" w:rsidRDefault="007D1D6F" w:rsidP="007D1D6F">
      <w:pPr>
        <w:tabs>
          <w:tab w:val="center" w:pos="4680"/>
        </w:tabs>
        <w:spacing w:line="240" w:lineRule="auto"/>
        <w:jc w:val="both"/>
        <w:rPr>
          <w:rFonts w:ascii="Times New Roman" w:hAnsi="Times New Roman" w:cs="Times New Roman"/>
          <w:bCs/>
          <w:iCs/>
          <w:sz w:val="24"/>
          <w:szCs w:val="24"/>
        </w:rPr>
      </w:pPr>
      <w:r w:rsidRPr="009249C2">
        <w:rPr>
          <w:rFonts w:ascii="Times New Roman" w:hAnsi="Times New Roman" w:cs="Times New Roman"/>
          <w:bCs/>
          <w:iCs/>
          <w:sz w:val="24"/>
          <w:szCs w:val="24"/>
        </w:rPr>
        <w:t>The authors have no interest to declare in as much as idea conceptualisation and conducting this study is concerned.</w:t>
      </w:r>
    </w:p>
    <w:p w14:paraId="5CEB3301" w14:textId="77777777" w:rsidR="007D1D6F" w:rsidRPr="009249C2" w:rsidRDefault="007D1D6F" w:rsidP="007D1D6F">
      <w:pPr>
        <w:tabs>
          <w:tab w:val="center" w:pos="4680"/>
        </w:tabs>
        <w:spacing w:line="240" w:lineRule="auto"/>
        <w:jc w:val="both"/>
        <w:rPr>
          <w:rFonts w:ascii="Times New Roman" w:hAnsi="Times New Roman" w:cs="Times New Roman"/>
          <w:sz w:val="24"/>
          <w:szCs w:val="24"/>
        </w:rPr>
      </w:pPr>
    </w:p>
    <w:p w14:paraId="5CC8B724" w14:textId="77777777" w:rsidR="007D1D6F" w:rsidRPr="009249C2" w:rsidRDefault="007D1D6F" w:rsidP="007D1D6F">
      <w:pPr>
        <w:pStyle w:val="Heading2"/>
        <w:shd w:val="clear" w:color="auto" w:fill="FFFFFF"/>
        <w:spacing w:before="300"/>
        <w:jc w:val="both"/>
        <w:rPr>
          <w:rFonts w:ascii="Times New Roman" w:eastAsia="Times New Roman" w:hAnsi="Times New Roman" w:cs="Times New Roman"/>
          <w:color w:val="auto"/>
          <w:sz w:val="24"/>
          <w:szCs w:val="24"/>
        </w:rPr>
      </w:pPr>
      <w:r w:rsidRPr="009249C2">
        <w:rPr>
          <w:rFonts w:ascii="Times New Roman" w:eastAsia="Times New Roman" w:hAnsi="Times New Roman" w:cs="Times New Roman"/>
          <w:b/>
          <w:bCs/>
          <w:color w:val="auto"/>
          <w:sz w:val="24"/>
          <w:szCs w:val="24"/>
          <w:lang w:eastAsia="en-GB"/>
        </w:rPr>
        <w:t xml:space="preserve">Ethics Declaration and </w:t>
      </w:r>
      <w:r w:rsidRPr="009249C2">
        <w:rPr>
          <w:rFonts w:ascii="Times New Roman" w:hAnsi="Times New Roman" w:cs="Times New Roman"/>
          <w:b/>
          <w:bCs/>
          <w:color w:val="auto"/>
          <w:sz w:val="24"/>
          <w:szCs w:val="24"/>
        </w:rPr>
        <w:t>Data availability statement</w:t>
      </w:r>
    </w:p>
    <w:p w14:paraId="1B26D139" w14:textId="77777777" w:rsidR="007D1D6F" w:rsidRPr="009249C2" w:rsidRDefault="007D1D6F" w:rsidP="007D1D6F">
      <w:pPr>
        <w:tabs>
          <w:tab w:val="center" w:pos="4680"/>
        </w:tabs>
        <w:spacing w:line="240" w:lineRule="auto"/>
        <w:jc w:val="both"/>
        <w:rPr>
          <w:rFonts w:ascii="Times New Roman" w:hAnsi="Times New Roman" w:cs="Times New Roman"/>
          <w:sz w:val="24"/>
          <w:szCs w:val="24"/>
        </w:rPr>
      </w:pPr>
      <w:r w:rsidRPr="009249C2">
        <w:rPr>
          <w:rFonts w:ascii="Times New Roman" w:hAnsi="Times New Roman" w:cs="Times New Roman"/>
          <w:sz w:val="24"/>
          <w:szCs w:val="24"/>
        </w:rPr>
        <w:t>The authors of this article declare that this study was conducted following ethical principles of research and that all data collected was used solely for research purposes. Data are available upon reasonable request. Request may be submitted to the corresponding author. The data will not be made publicly available because of privacy and ethical restrictions.</w:t>
      </w:r>
    </w:p>
    <w:p w14:paraId="4BD6BF80" w14:textId="77777777" w:rsidR="000C618B" w:rsidRPr="009249C2" w:rsidRDefault="000C618B" w:rsidP="00E71C4F">
      <w:pPr>
        <w:spacing w:after="0" w:line="480" w:lineRule="auto"/>
        <w:jc w:val="both"/>
        <w:rPr>
          <w:rFonts w:ascii="Times New Roman" w:hAnsi="Times New Roman" w:cs="Times New Roman"/>
          <w:sz w:val="24"/>
          <w:szCs w:val="24"/>
        </w:rPr>
      </w:pPr>
    </w:p>
    <w:p w14:paraId="4F9CCDFE" w14:textId="77777777" w:rsidR="000C618B" w:rsidRPr="009249C2" w:rsidRDefault="000C618B" w:rsidP="00E71C4F">
      <w:pPr>
        <w:spacing w:after="0" w:line="480" w:lineRule="auto"/>
        <w:jc w:val="both"/>
        <w:rPr>
          <w:rFonts w:ascii="Times New Roman" w:hAnsi="Times New Roman" w:cs="Times New Roman"/>
          <w:sz w:val="24"/>
          <w:szCs w:val="24"/>
        </w:rPr>
      </w:pPr>
    </w:p>
    <w:p w14:paraId="69CE5A45" w14:textId="77777777" w:rsidR="00AE71F3" w:rsidRPr="009249C2" w:rsidRDefault="00AE71F3" w:rsidP="00E71C4F">
      <w:pPr>
        <w:spacing w:after="0" w:line="480" w:lineRule="auto"/>
        <w:jc w:val="both"/>
        <w:rPr>
          <w:rFonts w:ascii="Times New Roman" w:hAnsi="Times New Roman" w:cs="Times New Roman"/>
          <w:sz w:val="24"/>
          <w:szCs w:val="24"/>
        </w:rPr>
      </w:pPr>
    </w:p>
    <w:p w14:paraId="75A2CAE8" w14:textId="77777777" w:rsidR="00AE71F3" w:rsidRPr="009249C2" w:rsidRDefault="00AE71F3" w:rsidP="00E71C4F">
      <w:pPr>
        <w:spacing w:after="0" w:line="480" w:lineRule="auto"/>
        <w:jc w:val="both"/>
        <w:rPr>
          <w:rFonts w:ascii="Times New Roman" w:hAnsi="Times New Roman" w:cs="Times New Roman"/>
          <w:sz w:val="24"/>
          <w:szCs w:val="24"/>
        </w:rPr>
      </w:pPr>
    </w:p>
    <w:p w14:paraId="42830F90" w14:textId="77777777" w:rsidR="000C618B" w:rsidRPr="009249C2" w:rsidRDefault="000C618B" w:rsidP="00E71C4F">
      <w:pPr>
        <w:spacing w:after="0" w:line="480" w:lineRule="auto"/>
        <w:jc w:val="both"/>
        <w:rPr>
          <w:rFonts w:ascii="Times New Roman" w:hAnsi="Times New Roman" w:cs="Times New Roman"/>
          <w:sz w:val="24"/>
          <w:szCs w:val="24"/>
        </w:rPr>
      </w:pPr>
    </w:p>
    <w:p w14:paraId="3D1BDFDB" w14:textId="77777777" w:rsidR="00B57CEB" w:rsidRPr="009249C2" w:rsidRDefault="00B57CEB" w:rsidP="00E71C4F">
      <w:pPr>
        <w:spacing w:after="0" w:line="480" w:lineRule="auto"/>
        <w:jc w:val="both"/>
        <w:rPr>
          <w:rFonts w:ascii="Times New Roman" w:hAnsi="Times New Roman" w:cs="Times New Roman"/>
          <w:sz w:val="24"/>
          <w:szCs w:val="24"/>
        </w:rPr>
      </w:pPr>
    </w:p>
    <w:p w14:paraId="0140B6A5" w14:textId="77777777" w:rsidR="005434F7" w:rsidRPr="009249C2" w:rsidRDefault="005434F7" w:rsidP="00E71C4F">
      <w:pPr>
        <w:spacing w:after="0" w:line="480" w:lineRule="auto"/>
        <w:jc w:val="both"/>
        <w:rPr>
          <w:rFonts w:ascii="Times New Roman" w:hAnsi="Times New Roman" w:cs="Times New Roman"/>
          <w:sz w:val="24"/>
          <w:szCs w:val="24"/>
        </w:rPr>
      </w:pPr>
    </w:p>
    <w:p w14:paraId="100810F5" w14:textId="77777777" w:rsidR="005434F7" w:rsidRPr="009249C2" w:rsidRDefault="005434F7" w:rsidP="00E71C4F">
      <w:pPr>
        <w:spacing w:after="0" w:line="480" w:lineRule="auto"/>
        <w:jc w:val="both"/>
        <w:rPr>
          <w:rFonts w:ascii="Times New Roman" w:hAnsi="Times New Roman" w:cs="Times New Roman"/>
          <w:sz w:val="24"/>
          <w:szCs w:val="24"/>
        </w:rPr>
      </w:pPr>
    </w:p>
    <w:p w14:paraId="7DC80EAE" w14:textId="77777777" w:rsidR="005276F7" w:rsidRPr="009249C2" w:rsidRDefault="005276F7" w:rsidP="005276F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COMPETING INTERESTS DISCLAIMER:</w:t>
      </w:r>
    </w:p>
    <w:p w14:paraId="4A681423" w14:textId="7EE81CF9" w:rsidR="005434F7" w:rsidRPr="009249C2" w:rsidRDefault="005276F7" w:rsidP="005276F7">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503D6415" w14:textId="228FD3BC" w:rsidR="005434F7" w:rsidRPr="009249C2" w:rsidRDefault="005434F7" w:rsidP="00E71C4F">
      <w:pPr>
        <w:spacing w:after="0" w:line="480" w:lineRule="auto"/>
        <w:jc w:val="both"/>
        <w:rPr>
          <w:rFonts w:ascii="Times New Roman" w:hAnsi="Times New Roman" w:cs="Times New Roman"/>
          <w:sz w:val="24"/>
          <w:szCs w:val="24"/>
        </w:rPr>
      </w:pPr>
    </w:p>
    <w:p w14:paraId="02BA9D41" w14:textId="4C2F84CE" w:rsidR="00557BF7" w:rsidRPr="009249C2" w:rsidRDefault="00557BF7" w:rsidP="00E71C4F">
      <w:pPr>
        <w:spacing w:after="0" w:line="480" w:lineRule="auto"/>
        <w:jc w:val="both"/>
        <w:rPr>
          <w:rFonts w:ascii="Times New Roman" w:hAnsi="Times New Roman" w:cs="Times New Roman"/>
          <w:sz w:val="24"/>
          <w:szCs w:val="24"/>
        </w:rPr>
      </w:pPr>
    </w:p>
    <w:p w14:paraId="57BCA14D" w14:textId="77777777" w:rsidR="00557BF7" w:rsidRPr="009249C2" w:rsidRDefault="00557BF7" w:rsidP="00557BF7">
      <w:pPr>
        <w:rPr>
          <w:rFonts w:ascii="Calibri" w:eastAsia="Calibri" w:hAnsi="Calibri" w:cs="Times New Roman"/>
          <w:highlight w:val="yellow"/>
        </w:rPr>
      </w:pPr>
      <w:bookmarkStart w:id="14" w:name="_Hlk201835975"/>
      <w:bookmarkStart w:id="15" w:name="_Hlk193540946"/>
      <w:bookmarkStart w:id="16" w:name="_Hlk180402183"/>
      <w:bookmarkStart w:id="17" w:name="_Hlk183680988"/>
      <w:bookmarkStart w:id="18" w:name="_Hlk197173371"/>
      <w:r w:rsidRPr="009249C2">
        <w:rPr>
          <w:rFonts w:ascii="Calibri" w:eastAsia="Calibri" w:hAnsi="Calibri" w:cs="Times New Roman"/>
          <w:highlight w:val="yellow"/>
        </w:rPr>
        <w:t>Disclaimer (Artificial intelligence)</w:t>
      </w:r>
    </w:p>
    <w:p w14:paraId="55DF86AD" w14:textId="1922DE81" w:rsidR="00557BF7" w:rsidRPr="009249C2" w:rsidRDefault="00557BF7" w:rsidP="00557BF7">
      <w:pPr>
        <w:rPr>
          <w:rFonts w:ascii="Calibri" w:eastAsia="Calibri" w:hAnsi="Calibri" w:cs="Times New Roman"/>
          <w:highlight w:val="yellow"/>
        </w:rPr>
      </w:pPr>
      <w:r w:rsidRPr="009249C2">
        <w:rPr>
          <w:rFonts w:ascii="Calibri" w:eastAsia="Calibri" w:hAnsi="Calibri" w:cs="Times New Roman"/>
          <w:highlight w:val="yellow"/>
        </w:rPr>
        <w:t>Author</w:t>
      </w:r>
      <w:r w:rsidR="009249C2">
        <w:rPr>
          <w:rFonts w:ascii="Calibri" w:eastAsia="Calibri" w:hAnsi="Calibri" w:cs="Times New Roman"/>
          <w:highlight w:val="yellow"/>
        </w:rPr>
        <w:t>s</w:t>
      </w:r>
      <w:r w:rsidRPr="009249C2">
        <w:rPr>
          <w:rFonts w:ascii="Calibri" w:eastAsia="Calibri" w:hAnsi="Calibri" w:cs="Times New Roman"/>
          <w:highlight w:val="yellow"/>
        </w:rPr>
        <w:t xml:space="preserve"> hereby declare that </w:t>
      </w:r>
      <w:r w:rsidR="009249C2">
        <w:rPr>
          <w:rFonts w:ascii="Calibri" w:eastAsia="Calibri" w:hAnsi="Calibri" w:cs="Times New Roman"/>
          <w:highlight w:val="yellow"/>
        </w:rPr>
        <w:t>no</w:t>
      </w:r>
      <w:r w:rsidRPr="009249C2">
        <w:rPr>
          <w:rFonts w:ascii="Calibri" w:eastAsia="Calibri" w:hAnsi="Calibri" w:cs="Times New Roman"/>
          <w:highlight w:val="yellow"/>
        </w:rPr>
        <w:t xml:space="preserve"> generative AI technologies such as Large Language Models (ChatGPT, manuscript. </w:t>
      </w:r>
    </w:p>
    <w:bookmarkEnd w:id="14"/>
    <w:bookmarkEnd w:id="15"/>
    <w:bookmarkEnd w:id="16"/>
    <w:bookmarkEnd w:id="17"/>
    <w:bookmarkEnd w:id="18"/>
    <w:p w14:paraId="5606A389" w14:textId="77777777" w:rsidR="00557BF7" w:rsidRPr="009249C2" w:rsidRDefault="00557BF7" w:rsidP="00E71C4F">
      <w:pPr>
        <w:spacing w:after="0" w:line="480" w:lineRule="auto"/>
        <w:jc w:val="both"/>
        <w:rPr>
          <w:rFonts w:ascii="Times New Roman" w:hAnsi="Times New Roman" w:cs="Times New Roman"/>
          <w:sz w:val="24"/>
          <w:szCs w:val="24"/>
        </w:rPr>
      </w:pPr>
    </w:p>
    <w:p w14:paraId="5FCAE7E8" w14:textId="77777777" w:rsidR="005434F7" w:rsidRPr="009249C2" w:rsidRDefault="005434F7" w:rsidP="00E71C4F">
      <w:pPr>
        <w:spacing w:after="0" w:line="480" w:lineRule="auto"/>
        <w:jc w:val="both"/>
        <w:rPr>
          <w:rFonts w:ascii="Times New Roman" w:hAnsi="Times New Roman" w:cs="Times New Roman"/>
          <w:sz w:val="24"/>
          <w:szCs w:val="24"/>
        </w:rPr>
      </w:pPr>
    </w:p>
    <w:p w14:paraId="6CDF4B90" w14:textId="77777777" w:rsidR="005434F7" w:rsidRPr="009249C2" w:rsidRDefault="005434F7" w:rsidP="00E71C4F">
      <w:pPr>
        <w:spacing w:after="0" w:line="480" w:lineRule="auto"/>
        <w:jc w:val="both"/>
        <w:rPr>
          <w:rFonts w:ascii="Times New Roman" w:hAnsi="Times New Roman" w:cs="Times New Roman"/>
          <w:sz w:val="24"/>
          <w:szCs w:val="24"/>
        </w:rPr>
      </w:pPr>
    </w:p>
    <w:p w14:paraId="62454D1D" w14:textId="77777777" w:rsidR="005434F7" w:rsidRPr="009249C2" w:rsidRDefault="005434F7" w:rsidP="00E71C4F">
      <w:pPr>
        <w:spacing w:after="0" w:line="480" w:lineRule="auto"/>
        <w:jc w:val="both"/>
        <w:rPr>
          <w:rFonts w:ascii="Times New Roman" w:hAnsi="Times New Roman" w:cs="Times New Roman"/>
          <w:sz w:val="24"/>
          <w:szCs w:val="24"/>
        </w:rPr>
      </w:pPr>
    </w:p>
    <w:p w14:paraId="7AF72166" w14:textId="0B819B9C" w:rsidR="00BE1359" w:rsidRPr="009249C2" w:rsidRDefault="00BE1359" w:rsidP="00BE1359">
      <w:pPr>
        <w:spacing w:after="0" w:line="480" w:lineRule="auto"/>
        <w:jc w:val="center"/>
        <w:rPr>
          <w:rFonts w:ascii="Times New Roman" w:hAnsi="Times New Roman" w:cs="Times New Roman"/>
          <w:b/>
          <w:bCs/>
          <w:sz w:val="24"/>
          <w:szCs w:val="24"/>
        </w:rPr>
      </w:pPr>
      <w:r w:rsidRPr="009249C2">
        <w:rPr>
          <w:rFonts w:ascii="Times New Roman" w:hAnsi="Times New Roman" w:cs="Times New Roman"/>
          <w:b/>
          <w:bCs/>
          <w:sz w:val="24"/>
          <w:szCs w:val="24"/>
        </w:rPr>
        <w:t>REFERENCES</w:t>
      </w:r>
    </w:p>
    <w:p w14:paraId="59D34363" w14:textId="77777777" w:rsidR="00C70A7A" w:rsidRPr="009249C2" w:rsidRDefault="00C70A7A" w:rsidP="00CC7423">
      <w:pPr>
        <w:spacing w:after="0" w:line="480" w:lineRule="auto"/>
        <w:jc w:val="both"/>
        <w:rPr>
          <w:rFonts w:ascii="Times New Roman" w:hAnsi="Times New Roman" w:cs="Times New Roman"/>
          <w:sz w:val="24"/>
          <w:szCs w:val="24"/>
        </w:rPr>
      </w:pPr>
    </w:p>
    <w:p w14:paraId="18CD0562"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Aghajani </w:t>
      </w:r>
      <w:proofErr w:type="spellStart"/>
      <w:r w:rsidRPr="009249C2">
        <w:rPr>
          <w:rFonts w:ascii="Times New Roman" w:hAnsi="Times New Roman" w:cs="Times New Roman"/>
          <w:sz w:val="24"/>
          <w:szCs w:val="24"/>
        </w:rPr>
        <w:t>Liasi</w:t>
      </w:r>
      <w:proofErr w:type="spellEnd"/>
      <w:r w:rsidRPr="009249C2">
        <w:rPr>
          <w:rFonts w:ascii="Times New Roman" w:hAnsi="Times New Roman" w:cs="Times New Roman"/>
          <w:sz w:val="24"/>
          <w:szCs w:val="24"/>
        </w:rPr>
        <w:t xml:space="preserve">, G., Mahdi Nejad, S., Sami, N., </w:t>
      </w:r>
      <w:proofErr w:type="spellStart"/>
      <w:r w:rsidRPr="009249C2">
        <w:rPr>
          <w:rFonts w:ascii="Times New Roman" w:hAnsi="Times New Roman" w:cs="Times New Roman"/>
          <w:sz w:val="24"/>
          <w:szCs w:val="24"/>
        </w:rPr>
        <w:t>Khakpour</w:t>
      </w:r>
      <w:proofErr w:type="spellEnd"/>
      <w:r w:rsidRPr="009249C2">
        <w:rPr>
          <w:rFonts w:ascii="Times New Roman" w:hAnsi="Times New Roman" w:cs="Times New Roman"/>
          <w:sz w:val="24"/>
          <w:szCs w:val="24"/>
        </w:rPr>
        <w:t xml:space="preserve">, S., &amp; Ghorbani Yekta, B. (2021). The </w:t>
      </w:r>
      <w:r w:rsidRPr="009249C2">
        <w:rPr>
          <w:rFonts w:ascii="Times New Roman" w:hAnsi="Times New Roman" w:cs="Times New Roman"/>
          <w:sz w:val="24"/>
          <w:szCs w:val="24"/>
        </w:rPr>
        <w:tab/>
        <w:t xml:space="preserve">prevalence of educational burnout, depression, anxiety, and stress among medical students </w:t>
      </w:r>
      <w:r w:rsidRPr="009249C2">
        <w:rPr>
          <w:rFonts w:ascii="Times New Roman" w:hAnsi="Times New Roman" w:cs="Times New Roman"/>
          <w:sz w:val="24"/>
          <w:szCs w:val="24"/>
        </w:rPr>
        <w:tab/>
        <w:t>of the Islamic Azad University in Tehran, Iran. </w:t>
      </w:r>
      <w:r w:rsidRPr="009249C2">
        <w:rPr>
          <w:rFonts w:ascii="Times New Roman" w:hAnsi="Times New Roman" w:cs="Times New Roman"/>
          <w:i/>
          <w:iCs/>
          <w:sz w:val="24"/>
          <w:szCs w:val="24"/>
        </w:rPr>
        <w:t>BMC Medical Education</w:t>
      </w:r>
      <w:r w:rsidRPr="009249C2">
        <w:rPr>
          <w:rFonts w:ascii="Times New Roman" w:hAnsi="Times New Roman" w:cs="Times New Roman"/>
          <w:sz w:val="24"/>
          <w:szCs w:val="24"/>
        </w:rPr>
        <w:t>, </w:t>
      </w:r>
      <w:r w:rsidRPr="009249C2">
        <w:rPr>
          <w:rFonts w:ascii="Times New Roman" w:hAnsi="Times New Roman" w:cs="Times New Roman"/>
          <w:i/>
          <w:iCs/>
          <w:sz w:val="24"/>
          <w:szCs w:val="24"/>
        </w:rPr>
        <w:t>21</w:t>
      </w:r>
      <w:r w:rsidRPr="009249C2">
        <w:rPr>
          <w:rFonts w:ascii="Times New Roman" w:hAnsi="Times New Roman" w:cs="Times New Roman"/>
          <w:sz w:val="24"/>
          <w:szCs w:val="24"/>
        </w:rPr>
        <w:t>(2), 1-8.</w:t>
      </w:r>
    </w:p>
    <w:p w14:paraId="0C5440F8"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Alam, A. (2022). Positive psychology goes to school: conceptualizing students’ happiness in 21st </w:t>
      </w:r>
      <w:r w:rsidRPr="009249C2">
        <w:rPr>
          <w:rFonts w:ascii="Times New Roman" w:hAnsi="Times New Roman" w:cs="Times New Roman"/>
          <w:sz w:val="24"/>
          <w:szCs w:val="24"/>
        </w:rPr>
        <w:tab/>
        <w:t xml:space="preserve">century schools while ‘minding the </w:t>
      </w:r>
      <w:proofErr w:type="spellStart"/>
      <w:r w:rsidRPr="009249C2">
        <w:rPr>
          <w:rFonts w:ascii="Times New Roman" w:hAnsi="Times New Roman" w:cs="Times New Roman"/>
          <w:sz w:val="24"/>
          <w:szCs w:val="24"/>
        </w:rPr>
        <w:t>mind!’are</w:t>
      </w:r>
      <w:proofErr w:type="spellEnd"/>
      <w:r w:rsidRPr="009249C2">
        <w:rPr>
          <w:rFonts w:ascii="Times New Roman" w:hAnsi="Times New Roman" w:cs="Times New Roman"/>
          <w:sz w:val="24"/>
          <w:szCs w:val="24"/>
        </w:rPr>
        <w:t xml:space="preserve"> we there yet? Evidence-backed, school-</w:t>
      </w:r>
      <w:r w:rsidRPr="009249C2">
        <w:rPr>
          <w:rFonts w:ascii="Times New Roman" w:hAnsi="Times New Roman" w:cs="Times New Roman"/>
          <w:sz w:val="24"/>
          <w:szCs w:val="24"/>
        </w:rPr>
        <w:tab/>
        <w:t>based positive psychology interventions. </w:t>
      </w:r>
      <w:r w:rsidRPr="009249C2">
        <w:rPr>
          <w:rFonts w:ascii="Times New Roman" w:hAnsi="Times New Roman" w:cs="Times New Roman"/>
          <w:i/>
          <w:iCs/>
          <w:sz w:val="24"/>
          <w:szCs w:val="24"/>
        </w:rPr>
        <w:t>ECS Transactions</w:t>
      </w:r>
      <w:r w:rsidRPr="009249C2">
        <w:rPr>
          <w:rFonts w:ascii="Times New Roman" w:hAnsi="Times New Roman" w:cs="Times New Roman"/>
          <w:sz w:val="24"/>
          <w:szCs w:val="24"/>
        </w:rPr>
        <w:t>, </w:t>
      </w:r>
      <w:r w:rsidRPr="009249C2">
        <w:rPr>
          <w:rFonts w:ascii="Times New Roman" w:hAnsi="Times New Roman" w:cs="Times New Roman"/>
          <w:i/>
          <w:iCs/>
          <w:sz w:val="24"/>
          <w:szCs w:val="24"/>
        </w:rPr>
        <w:t>107</w:t>
      </w:r>
      <w:r w:rsidRPr="009249C2">
        <w:rPr>
          <w:rFonts w:ascii="Times New Roman" w:hAnsi="Times New Roman" w:cs="Times New Roman"/>
          <w:sz w:val="24"/>
          <w:szCs w:val="24"/>
        </w:rPr>
        <w:t>(1), 11-199.</w:t>
      </w:r>
    </w:p>
    <w:p w14:paraId="174D1EB2"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lastRenderedPageBreak/>
        <w:t xml:space="preserve">Almeida, T., Kadhum, M., Farrell, S. M., </w:t>
      </w:r>
      <w:proofErr w:type="spellStart"/>
      <w:r w:rsidRPr="009249C2">
        <w:rPr>
          <w:rFonts w:ascii="Times New Roman" w:hAnsi="Times New Roman" w:cs="Times New Roman"/>
          <w:sz w:val="24"/>
          <w:szCs w:val="24"/>
        </w:rPr>
        <w:t>Ventriglio</w:t>
      </w:r>
      <w:proofErr w:type="spellEnd"/>
      <w:r w:rsidRPr="009249C2">
        <w:rPr>
          <w:rFonts w:ascii="Times New Roman" w:hAnsi="Times New Roman" w:cs="Times New Roman"/>
          <w:sz w:val="24"/>
          <w:szCs w:val="24"/>
        </w:rPr>
        <w:t xml:space="preserve">, A., &amp; </w:t>
      </w:r>
      <w:proofErr w:type="spellStart"/>
      <w:r w:rsidRPr="009249C2">
        <w:rPr>
          <w:rFonts w:ascii="Times New Roman" w:hAnsi="Times New Roman" w:cs="Times New Roman"/>
          <w:sz w:val="24"/>
          <w:szCs w:val="24"/>
        </w:rPr>
        <w:t>Molodynski</w:t>
      </w:r>
      <w:proofErr w:type="spellEnd"/>
      <w:r w:rsidRPr="009249C2">
        <w:rPr>
          <w:rFonts w:ascii="Times New Roman" w:hAnsi="Times New Roman" w:cs="Times New Roman"/>
          <w:sz w:val="24"/>
          <w:szCs w:val="24"/>
        </w:rPr>
        <w:t xml:space="preserve">, A. (2019). A descriptive </w:t>
      </w:r>
      <w:r w:rsidRPr="009249C2">
        <w:rPr>
          <w:rFonts w:ascii="Times New Roman" w:hAnsi="Times New Roman" w:cs="Times New Roman"/>
          <w:sz w:val="24"/>
          <w:szCs w:val="24"/>
        </w:rPr>
        <w:tab/>
        <w:t>study of mental health and wellbeing among students in Portugal. </w:t>
      </w:r>
      <w:r w:rsidRPr="009249C2">
        <w:rPr>
          <w:rFonts w:ascii="Times New Roman" w:hAnsi="Times New Roman" w:cs="Times New Roman"/>
          <w:i/>
          <w:iCs/>
          <w:sz w:val="24"/>
          <w:szCs w:val="24"/>
        </w:rPr>
        <w:t xml:space="preserve">International </w:t>
      </w:r>
      <w:r w:rsidRPr="009249C2">
        <w:rPr>
          <w:rFonts w:ascii="Times New Roman" w:hAnsi="Times New Roman" w:cs="Times New Roman"/>
          <w:i/>
          <w:iCs/>
          <w:sz w:val="24"/>
          <w:szCs w:val="24"/>
        </w:rPr>
        <w:tab/>
        <w:t xml:space="preserve">Review </w:t>
      </w:r>
      <w:r w:rsidRPr="009249C2">
        <w:rPr>
          <w:rFonts w:ascii="Times New Roman" w:hAnsi="Times New Roman" w:cs="Times New Roman"/>
          <w:i/>
          <w:iCs/>
          <w:sz w:val="24"/>
          <w:szCs w:val="24"/>
        </w:rPr>
        <w:tab/>
        <w:t>of Psychiatry</w:t>
      </w:r>
      <w:r w:rsidRPr="009249C2">
        <w:rPr>
          <w:rFonts w:ascii="Times New Roman" w:hAnsi="Times New Roman" w:cs="Times New Roman"/>
          <w:sz w:val="24"/>
          <w:szCs w:val="24"/>
        </w:rPr>
        <w:t>, </w:t>
      </w:r>
      <w:r w:rsidRPr="009249C2">
        <w:rPr>
          <w:rFonts w:ascii="Times New Roman" w:hAnsi="Times New Roman" w:cs="Times New Roman"/>
          <w:i/>
          <w:iCs/>
          <w:sz w:val="24"/>
          <w:szCs w:val="24"/>
        </w:rPr>
        <w:t>31</w:t>
      </w:r>
      <w:r w:rsidRPr="009249C2">
        <w:rPr>
          <w:rFonts w:ascii="Times New Roman" w:hAnsi="Times New Roman" w:cs="Times New Roman"/>
          <w:sz w:val="24"/>
          <w:szCs w:val="24"/>
        </w:rPr>
        <w:t>(7-8), 574-578.</w:t>
      </w:r>
    </w:p>
    <w:p w14:paraId="049F59C6" w14:textId="77777777" w:rsidR="00C70A7A" w:rsidRPr="009249C2" w:rsidRDefault="00C70A7A" w:rsidP="00CC7423">
      <w:pPr>
        <w:spacing w:after="0" w:line="480" w:lineRule="auto"/>
        <w:jc w:val="both"/>
        <w:rPr>
          <w:rFonts w:ascii="Times New Roman" w:hAnsi="Times New Roman" w:cs="Times New Roman"/>
          <w:sz w:val="24"/>
          <w:szCs w:val="24"/>
        </w:rPr>
      </w:pPr>
      <w:bookmarkStart w:id="19" w:name="_Hlk141232248"/>
      <w:proofErr w:type="spellStart"/>
      <w:r w:rsidRPr="009249C2">
        <w:rPr>
          <w:rFonts w:ascii="Times New Roman" w:hAnsi="Times New Roman" w:cs="Times New Roman"/>
          <w:sz w:val="24"/>
          <w:szCs w:val="24"/>
        </w:rPr>
        <w:t>Alsubaie</w:t>
      </w:r>
      <w:bookmarkEnd w:id="19"/>
      <w:proofErr w:type="spellEnd"/>
      <w:r w:rsidRPr="009249C2">
        <w:rPr>
          <w:rFonts w:ascii="Times New Roman" w:hAnsi="Times New Roman" w:cs="Times New Roman"/>
          <w:sz w:val="24"/>
          <w:szCs w:val="24"/>
        </w:rPr>
        <w:t xml:space="preserve">, M. M., Stain, H. J., Webster, L. A. D., &amp; Wadman, R. (2019). The role of sources of </w:t>
      </w:r>
      <w:r w:rsidRPr="009249C2">
        <w:rPr>
          <w:rFonts w:ascii="Times New Roman" w:hAnsi="Times New Roman" w:cs="Times New Roman"/>
          <w:sz w:val="24"/>
          <w:szCs w:val="24"/>
        </w:rPr>
        <w:tab/>
        <w:t>social support on depression and quality of life for university students. </w:t>
      </w:r>
      <w:r w:rsidRPr="009249C2">
        <w:rPr>
          <w:rFonts w:ascii="Times New Roman" w:hAnsi="Times New Roman" w:cs="Times New Roman"/>
          <w:i/>
          <w:iCs/>
          <w:sz w:val="24"/>
          <w:szCs w:val="24"/>
        </w:rPr>
        <w:t xml:space="preserve">International </w:t>
      </w:r>
      <w:r w:rsidRPr="009249C2">
        <w:rPr>
          <w:rFonts w:ascii="Times New Roman" w:hAnsi="Times New Roman" w:cs="Times New Roman"/>
          <w:i/>
          <w:iCs/>
          <w:sz w:val="24"/>
          <w:szCs w:val="24"/>
        </w:rPr>
        <w:tab/>
        <w:t>Journal of Adolescence and Youth</w:t>
      </w:r>
      <w:r w:rsidRPr="009249C2">
        <w:rPr>
          <w:rFonts w:ascii="Times New Roman" w:hAnsi="Times New Roman" w:cs="Times New Roman"/>
          <w:sz w:val="24"/>
          <w:szCs w:val="24"/>
        </w:rPr>
        <w:t>, </w:t>
      </w:r>
      <w:r w:rsidRPr="009249C2">
        <w:rPr>
          <w:rFonts w:ascii="Times New Roman" w:hAnsi="Times New Roman" w:cs="Times New Roman"/>
          <w:i/>
          <w:iCs/>
          <w:sz w:val="24"/>
          <w:szCs w:val="24"/>
        </w:rPr>
        <w:t>24</w:t>
      </w:r>
      <w:r w:rsidRPr="009249C2">
        <w:rPr>
          <w:rFonts w:ascii="Times New Roman" w:hAnsi="Times New Roman" w:cs="Times New Roman"/>
          <w:sz w:val="24"/>
          <w:szCs w:val="24"/>
        </w:rPr>
        <w:t>(4), 484-496.</w:t>
      </w:r>
    </w:p>
    <w:p w14:paraId="7043C2DD" w14:textId="77777777" w:rsidR="00C70A7A" w:rsidRPr="009249C2" w:rsidRDefault="00C70A7A" w:rsidP="00EA36BA">
      <w:pPr>
        <w:spacing w:after="0" w:line="480" w:lineRule="auto"/>
        <w:ind w:left="720" w:hanging="720"/>
        <w:jc w:val="both"/>
        <w:rPr>
          <w:rFonts w:ascii="Times New Roman" w:hAnsi="Times New Roman" w:cs="Times New Roman"/>
          <w:sz w:val="24"/>
          <w:szCs w:val="24"/>
        </w:rPr>
      </w:pPr>
      <w:r w:rsidRPr="009249C2">
        <w:rPr>
          <w:rFonts w:ascii="Times New Roman" w:hAnsi="Times New Roman" w:cs="Times New Roman"/>
          <w:sz w:val="24"/>
          <w:szCs w:val="24"/>
        </w:rPr>
        <w:t>Arslan, G., &amp; Allen, K. A. (2021). School victimization, school belongingness, psychological well-being, and emotional problems in adolescents. </w:t>
      </w:r>
      <w:r w:rsidRPr="009249C2">
        <w:rPr>
          <w:rFonts w:ascii="Times New Roman" w:hAnsi="Times New Roman" w:cs="Times New Roman"/>
          <w:i/>
          <w:iCs/>
          <w:sz w:val="24"/>
          <w:szCs w:val="24"/>
        </w:rPr>
        <w:t>Child Indicators Research</w:t>
      </w:r>
      <w:r w:rsidRPr="009249C2">
        <w:rPr>
          <w:rFonts w:ascii="Times New Roman" w:hAnsi="Times New Roman" w:cs="Times New Roman"/>
          <w:sz w:val="24"/>
          <w:szCs w:val="24"/>
        </w:rPr>
        <w:t>, </w:t>
      </w:r>
      <w:r w:rsidRPr="009249C2">
        <w:rPr>
          <w:rFonts w:ascii="Times New Roman" w:hAnsi="Times New Roman" w:cs="Times New Roman"/>
          <w:i/>
          <w:iCs/>
          <w:sz w:val="24"/>
          <w:szCs w:val="24"/>
        </w:rPr>
        <w:t>14</w:t>
      </w:r>
      <w:r w:rsidRPr="009249C2">
        <w:rPr>
          <w:rFonts w:ascii="Times New Roman" w:hAnsi="Times New Roman" w:cs="Times New Roman"/>
          <w:sz w:val="24"/>
          <w:szCs w:val="24"/>
        </w:rPr>
        <w:t>(4), 1501-1517.</w:t>
      </w:r>
    </w:p>
    <w:p w14:paraId="061BF05A" w14:textId="77777777" w:rsidR="00D00341" w:rsidRPr="009249C2" w:rsidRDefault="00D00341" w:rsidP="00D00341">
      <w:pPr>
        <w:spacing w:after="0" w:line="480" w:lineRule="auto"/>
        <w:ind w:left="720" w:hanging="720"/>
        <w:jc w:val="both"/>
        <w:rPr>
          <w:rFonts w:ascii="Times New Roman" w:hAnsi="Times New Roman" w:cs="Times New Roman"/>
          <w:sz w:val="24"/>
          <w:szCs w:val="24"/>
        </w:rPr>
      </w:pPr>
      <w:proofErr w:type="spellStart"/>
      <w:r w:rsidRPr="009249C2">
        <w:rPr>
          <w:rFonts w:ascii="Times New Roman" w:hAnsi="Times New Roman" w:cs="Times New Roman"/>
          <w:sz w:val="24"/>
          <w:szCs w:val="24"/>
        </w:rPr>
        <w:t>Peasah</w:t>
      </w:r>
      <w:proofErr w:type="spellEnd"/>
      <w:r w:rsidRPr="009249C2">
        <w:rPr>
          <w:rFonts w:ascii="Times New Roman" w:hAnsi="Times New Roman" w:cs="Times New Roman"/>
          <w:sz w:val="24"/>
          <w:szCs w:val="24"/>
        </w:rPr>
        <w:t>, B. S. O., Ofori, S., Eshun, E., Attila, F. L., Asamoah-</w:t>
      </w:r>
      <w:proofErr w:type="spellStart"/>
      <w:r w:rsidRPr="009249C2">
        <w:rPr>
          <w:rFonts w:ascii="Times New Roman" w:hAnsi="Times New Roman" w:cs="Times New Roman"/>
          <w:sz w:val="24"/>
          <w:szCs w:val="24"/>
        </w:rPr>
        <w:t>Gyawu</w:t>
      </w:r>
      <w:proofErr w:type="spellEnd"/>
      <w:r w:rsidRPr="009249C2">
        <w:rPr>
          <w:rFonts w:ascii="Times New Roman" w:hAnsi="Times New Roman" w:cs="Times New Roman"/>
          <w:sz w:val="24"/>
          <w:szCs w:val="24"/>
        </w:rPr>
        <w:t>, J., Anderson, A. D., &amp; Oduro, T. (2024). Emotional Problems Facing Adolescents in Senior High Schools. </w:t>
      </w:r>
      <w:r w:rsidRPr="009249C2">
        <w:rPr>
          <w:rFonts w:ascii="Times New Roman" w:hAnsi="Times New Roman" w:cs="Times New Roman"/>
          <w:i/>
          <w:iCs/>
          <w:sz w:val="24"/>
          <w:szCs w:val="24"/>
        </w:rPr>
        <w:t>Canadian Journal of Educational and Social Studies</w:t>
      </w:r>
      <w:r w:rsidRPr="009249C2">
        <w:rPr>
          <w:rFonts w:ascii="Times New Roman" w:hAnsi="Times New Roman" w:cs="Times New Roman"/>
          <w:sz w:val="24"/>
          <w:szCs w:val="24"/>
        </w:rPr>
        <w:t>, </w:t>
      </w:r>
      <w:r w:rsidRPr="009249C2">
        <w:rPr>
          <w:rFonts w:ascii="Times New Roman" w:hAnsi="Times New Roman" w:cs="Times New Roman"/>
          <w:i/>
          <w:iCs/>
          <w:sz w:val="24"/>
          <w:szCs w:val="24"/>
        </w:rPr>
        <w:t>4</w:t>
      </w:r>
      <w:r w:rsidRPr="009249C2">
        <w:rPr>
          <w:rFonts w:ascii="Times New Roman" w:hAnsi="Times New Roman" w:cs="Times New Roman"/>
          <w:sz w:val="24"/>
          <w:szCs w:val="24"/>
        </w:rPr>
        <w:t>(6), 1-18.</w:t>
      </w:r>
    </w:p>
    <w:p w14:paraId="7297927E" w14:textId="6FBB78F3" w:rsidR="00C70A7A" w:rsidRPr="009249C2" w:rsidRDefault="00C70A7A" w:rsidP="00CC7423">
      <w:pPr>
        <w:spacing w:after="0" w:line="480" w:lineRule="auto"/>
        <w:jc w:val="both"/>
        <w:rPr>
          <w:rFonts w:ascii="Times New Roman" w:hAnsi="Times New Roman" w:cs="Times New Roman"/>
          <w:i/>
          <w:iCs/>
          <w:sz w:val="24"/>
          <w:szCs w:val="24"/>
        </w:rPr>
      </w:pPr>
      <w:r w:rsidRPr="009249C2">
        <w:rPr>
          <w:rFonts w:ascii="Times New Roman" w:hAnsi="Times New Roman" w:cs="Times New Roman"/>
          <w:sz w:val="24"/>
          <w:szCs w:val="24"/>
        </w:rPr>
        <w:t xml:space="preserve">Baruah, R., &amp; Sinha, A. (2023). </w:t>
      </w:r>
      <w:r w:rsidRPr="009249C2">
        <w:rPr>
          <w:rFonts w:ascii="Times New Roman" w:hAnsi="Times New Roman" w:cs="Times New Roman"/>
          <w:i/>
          <w:iCs/>
          <w:sz w:val="24"/>
          <w:szCs w:val="24"/>
        </w:rPr>
        <w:t xml:space="preserve">Prevalence of Generalized Anxiety Disorder among College </w:t>
      </w:r>
      <w:r w:rsidRPr="009249C2">
        <w:rPr>
          <w:rFonts w:ascii="Times New Roman" w:hAnsi="Times New Roman" w:cs="Times New Roman"/>
          <w:i/>
          <w:iCs/>
          <w:sz w:val="24"/>
          <w:szCs w:val="24"/>
        </w:rPr>
        <w:tab/>
        <w:t>Students.</w:t>
      </w:r>
    </w:p>
    <w:p w14:paraId="3BDBCF81" w14:textId="77777777" w:rsidR="00C70A7A" w:rsidRPr="009249C2" w:rsidRDefault="00C70A7A" w:rsidP="00CC7423">
      <w:pPr>
        <w:spacing w:after="0" w:line="480" w:lineRule="auto"/>
        <w:jc w:val="both"/>
        <w:rPr>
          <w:rFonts w:ascii="Times New Roman" w:hAnsi="Times New Roman" w:cs="Times New Roman"/>
          <w:sz w:val="24"/>
          <w:szCs w:val="24"/>
        </w:rPr>
      </w:pPr>
      <w:bookmarkStart w:id="20" w:name="_Hlk141420694"/>
      <w:r w:rsidRPr="009249C2">
        <w:rPr>
          <w:rFonts w:ascii="Times New Roman" w:hAnsi="Times New Roman" w:cs="Times New Roman"/>
          <w:sz w:val="24"/>
          <w:szCs w:val="24"/>
        </w:rPr>
        <w:t>Bogaerts</w:t>
      </w:r>
      <w:bookmarkEnd w:id="20"/>
      <w:r w:rsidRPr="009249C2">
        <w:rPr>
          <w:rFonts w:ascii="Times New Roman" w:hAnsi="Times New Roman" w:cs="Times New Roman"/>
          <w:sz w:val="24"/>
          <w:szCs w:val="24"/>
        </w:rPr>
        <w:t xml:space="preserve">, S., Van </w:t>
      </w:r>
      <w:proofErr w:type="spellStart"/>
      <w:r w:rsidRPr="009249C2">
        <w:rPr>
          <w:rFonts w:ascii="Times New Roman" w:hAnsi="Times New Roman" w:cs="Times New Roman"/>
          <w:sz w:val="24"/>
          <w:szCs w:val="24"/>
        </w:rPr>
        <w:t>Woerkom</w:t>
      </w:r>
      <w:proofErr w:type="spellEnd"/>
      <w:r w:rsidRPr="009249C2">
        <w:rPr>
          <w:rFonts w:ascii="Times New Roman" w:hAnsi="Times New Roman" w:cs="Times New Roman"/>
          <w:sz w:val="24"/>
          <w:szCs w:val="24"/>
        </w:rPr>
        <w:t xml:space="preserve">, M., Erbaş, Y., De Caluwé, E., Garofalo, C., Frowijn, I.,  &amp; Janković, </w:t>
      </w:r>
      <w:r w:rsidRPr="009249C2">
        <w:rPr>
          <w:rFonts w:ascii="Times New Roman" w:hAnsi="Times New Roman" w:cs="Times New Roman"/>
          <w:sz w:val="24"/>
          <w:szCs w:val="24"/>
        </w:rPr>
        <w:tab/>
        <w:t xml:space="preserve">M. (2021). Associations between resilience, psychological well-being, work-related stress </w:t>
      </w:r>
      <w:r w:rsidRPr="009249C2">
        <w:rPr>
          <w:rFonts w:ascii="Times New Roman" w:hAnsi="Times New Roman" w:cs="Times New Roman"/>
          <w:sz w:val="24"/>
          <w:szCs w:val="24"/>
        </w:rPr>
        <w:tab/>
        <w:t>and Covid-19 fear in forensic healthcare workers using a network analysis. </w:t>
      </w:r>
      <w:r w:rsidRPr="009249C2">
        <w:rPr>
          <w:rFonts w:ascii="Times New Roman" w:hAnsi="Times New Roman" w:cs="Times New Roman"/>
          <w:i/>
          <w:iCs/>
          <w:sz w:val="24"/>
          <w:szCs w:val="24"/>
        </w:rPr>
        <w:t xml:space="preserve">Frontiers in </w:t>
      </w:r>
      <w:r w:rsidRPr="009249C2">
        <w:rPr>
          <w:rFonts w:ascii="Times New Roman" w:hAnsi="Times New Roman" w:cs="Times New Roman"/>
          <w:i/>
          <w:iCs/>
          <w:sz w:val="24"/>
          <w:szCs w:val="24"/>
        </w:rPr>
        <w:tab/>
        <w:t>Psychiatry</w:t>
      </w:r>
      <w:r w:rsidRPr="009249C2">
        <w:rPr>
          <w:rFonts w:ascii="Times New Roman" w:hAnsi="Times New Roman" w:cs="Times New Roman"/>
          <w:sz w:val="24"/>
          <w:szCs w:val="24"/>
        </w:rPr>
        <w:t>, </w:t>
      </w:r>
      <w:r w:rsidRPr="009249C2">
        <w:rPr>
          <w:rFonts w:ascii="Times New Roman" w:hAnsi="Times New Roman" w:cs="Times New Roman"/>
          <w:i/>
          <w:iCs/>
          <w:sz w:val="24"/>
          <w:szCs w:val="24"/>
        </w:rPr>
        <w:t>12</w:t>
      </w:r>
      <w:r w:rsidRPr="009249C2">
        <w:rPr>
          <w:rFonts w:ascii="Times New Roman" w:hAnsi="Times New Roman" w:cs="Times New Roman"/>
          <w:sz w:val="24"/>
          <w:szCs w:val="24"/>
        </w:rPr>
        <w:t>(3), 678-895.</w:t>
      </w:r>
    </w:p>
    <w:p w14:paraId="7AB458B5"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Borman, G. D., Rozek, C. S., Pyne, J., &amp; Hanselman, P. (2019). Reappraising academic and social </w:t>
      </w:r>
      <w:r w:rsidRPr="009249C2">
        <w:rPr>
          <w:rFonts w:ascii="Times New Roman" w:hAnsi="Times New Roman" w:cs="Times New Roman"/>
          <w:sz w:val="24"/>
          <w:szCs w:val="24"/>
        </w:rPr>
        <w:tab/>
        <w:t xml:space="preserve">adversity improves middle school students’ academic achievement, </w:t>
      </w:r>
      <w:proofErr w:type="spellStart"/>
      <w:r w:rsidRPr="009249C2">
        <w:rPr>
          <w:rFonts w:ascii="Times New Roman" w:hAnsi="Times New Roman" w:cs="Times New Roman"/>
          <w:sz w:val="24"/>
          <w:szCs w:val="24"/>
        </w:rPr>
        <w:t>behavior</w:t>
      </w:r>
      <w:proofErr w:type="spellEnd"/>
      <w:r w:rsidRPr="009249C2">
        <w:rPr>
          <w:rFonts w:ascii="Times New Roman" w:hAnsi="Times New Roman" w:cs="Times New Roman"/>
          <w:sz w:val="24"/>
          <w:szCs w:val="24"/>
        </w:rPr>
        <w:t>, and well-</w:t>
      </w:r>
      <w:r w:rsidRPr="009249C2">
        <w:rPr>
          <w:rFonts w:ascii="Times New Roman" w:hAnsi="Times New Roman" w:cs="Times New Roman"/>
          <w:sz w:val="24"/>
          <w:szCs w:val="24"/>
        </w:rPr>
        <w:tab/>
        <w:t>being. </w:t>
      </w:r>
      <w:r w:rsidRPr="009249C2">
        <w:rPr>
          <w:rFonts w:ascii="Times New Roman" w:hAnsi="Times New Roman" w:cs="Times New Roman"/>
          <w:i/>
          <w:iCs/>
          <w:sz w:val="24"/>
          <w:szCs w:val="24"/>
        </w:rPr>
        <w:t>Proceedings of the National Academy of Sciences</w:t>
      </w:r>
      <w:r w:rsidRPr="009249C2">
        <w:rPr>
          <w:rFonts w:ascii="Times New Roman" w:hAnsi="Times New Roman" w:cs="Times New Roman"/>
          <w:sz w:val="24"/>
          <w:szCs w:val="24"/>
        </w:rPr>
        <w:t>, </w:t>
      </w:r>
      <w:r w:rsidRPr="009249C2">
        <w:rPr>
          <w:rFonts w:ascii="Times New Roman" w:hAnsi="Times New Roman" w:cs="Times New Roman"/>
          <w:i/>
          <w:iCs/>
          <w:sz w:val="24"/>
          <w:szCs w:val="24"/>
        </w:rPr>
        <w:t>116</w:t>
      </w:r>
      <w:r w:rsidRPr="009249C2">
        <w:rPr>
          <w:rFonts w:ascii="Times New Roman" w:hAnsi="Times New Roman" w:cs="Times New Roman"/>
          <w:sz w:val="24"/>
          <w:szCs w:val="24"/>
        </w:rPr>
        <w:t>(33), 16286-16291.</w:t>
      </w:r>
    </w:p>
    <w:p w14:paraId="73BC1794" w14:textId="77777777" w:rsidR="00C70A7A" w:rsidRPr="009249C2" w:rsidRDefault="00C70A7A" w:rsidP="00CC7423">
      <w:pPr>
        <w:spacing w:after="0" w:line="480" w:lineRule="auto"/>
        <w:jc w:val="both"/>
        <w:rPr>
          <w:rFonts w:ascii="Times New Roman" w:hAnsi="Times New Roman" w:cs="Times New Roman"/>
          <w:sz w:val="24"/>
          <w:szCs w:val="24"/>
        </w:rPr>
      </w:pPr>
      <w:bookmarkStart w:id="21" w:name="_Hlk141228235"/>
      <w:r w:rsidRPr="009249C2">
        <w:rPr>
          <w:rFonts w:ascii="Times New Roman" w:hAnsi="Times New Roman" w:cs="Times New Roman"/>
          <w:sz w:val="24"/>
          <w:szCs w:val="24"/>
        </w:rPr>
        <w:t xml:space="preserve">Buchanan, D. T. (2019). </w:t>
      </w:r>
      <w:bookmarkEnd w:id="21"/>
      <w:r w:rsidRPr="009249C2">
        <w:rPr>
          <w:rFonts w:ascii="Times New Roman" w:hAnsi="Times New Roman" w:cs="Times New Roman"/>
          <w:sz w:val="24"/>
          <w:szCs w:val="24"/>
        </w:rPr>
        <w:t>Sleep and Sleep Disorders. </w:t>
      </w:r>
      <w:r w:rsidRPr="009249C2">
        <w:rPr>
          <w:rFonts w:ascii="Times New Roman" w:hAnsi="Times New Roman" w:cs="Times New Roman"/>
          <w:i/>
          <w:iCs/>
          <w:sz w:val="24"/>
          <w:szCs w:val="24"/>
        </w:rPr>
        <w:t xml:space="preserve">Lewis's Medical-Surgical Nursing E-Book: </w:t>
      </w:r>
      <w:r w:rsidRPr="009249C2">
        <w:rPr>
          <w:rFonts w:ascii="Times New Roman" w:hAnsi="Times New Roman" w:cs="Times New Roman"/>
          <w:i/>
          <w:iCs/>
          <w:sz w:val="24"/>
          <w:szCs w:val="24"/>
        </w:rPr>
        <w:tab/>
        <w:t>Lewis's Medical-Surgical Nursing E-Book</w:t>
      </w:r>
      <w:r w:rsidRPr="009249C2">
        <w:rPr>
          <w:rFonts w:ascii="Times New Roman" w:hAnsi="Times New Roman" w:cs="Times New Roman"/>
          <w:sz w:val="24"/>
          <w:szCs w:val="24"/>
        </w:rPr>
        <w:t>, 88.</w:t>
      </w:r>
    </w:p>
    <w:p w14:paraId="11E1847A" w14:textId="77777777" w:rsidR="00C70A7A" w:rsidRPr="009249C2" w:rsidRDefault="00C70A7A" w:rsidP="00CC7423">
      <w:pPr>
        <w:spacing w:after="0" w:line="480" w:lineRule="auto"/>
        <w:jc w:val="both"/>
        <w:rPr>
          <w:rFonts w:ascii="Times New Roman" w:hAnsi="Times New Roman" w:cs="Times New Roman"/>
          <w:sz w:val="24"/>
          <w:szCs w:val="24"/>
        </w:rPr>
      </w:pPr>
      <w:bookmarkStart w:id="22" w:name="_Hlk141229532"/>
      <w:r w:rsidRPr="009249C2">
        <w:rPr>
          <w:rFonts w:ascii="Times New Roman" w:hAnsi="Times New Roman" w:cs="Times New Roman"/>
          <w:sz w:val="24"/>
          <w:szCs w:val="24"/>
        </w:rPr>
        <w:lastRenderedPageBreak/>
        <w:t>Capdevila-Gaudens</w:t>
      </w:r>
      <w:bookmarkEnd w:id="22"/>
      <w:r w:rsidRPr="009249C2">
        <w:rPr>
          <w:rFonts w:ascii="Times New Roman" w:hAnsi="Times New Roman" w:cs="Times New Roman"/>
          <w:sz w:val="24"/>
          <w:szCs w:val="24"/>
        </w:rPr>
        <w:t>, P., García-Abajo, J. M., Flores-Funes, D., García-Barbero, M., &amp; García-</w:t>
      </w:r>
      <w:r w:rsidRPr="009249C2">
        <w:rPr>
          <w:rFonts w:ascii="Times New Roman" w:hAnsi="Times New Roman" w:cs="Times New Roman"/>
          <w:sz w:val="24"/>
          <w:szCs w:val="24"/>
        </w:rPr>
        <w:tab/>
      </w:r>
      <w:proofErr w:type="spellStart"/>
      <w:r w:rsidRPr="009249C2">
        <w:rPr>
          <w:rFonts w:ascii="Times New Roman" w:hAnsi="Times New Roman" w:cs="Times New Roman"/>
          <w:sz w:val="24"/>
          <w:szCs w:val="24"/>
        </w:rPr>
        <w:t>Estañ</w:t>
      </w:r>
      <w:proofErr w:type="spellEnd"/>
      <w:r w:rsidRPr="009249C2">
        <w:rPr>
          <w:rFonts w:ascii="Times New Roman" w:hAnsi="Times New Roman" w:cs="Times New Roman"/>
          <w:sz w:val="24"/>
          <w:szCs w:val="24"/>
        </w:rPr>
        <w:t xml:space="preserve">, J. (2021). Depression, anxiety, burnout and empathy among Spanish medical </w:t>
      </w:r>
      <w:r w:rsidRPr="009249C2">
        <w:rPr>
          <w:rFonts w:ascii="Times New Roman" w:hAnsi="Times New Roman" w:cs="Times New Roman"/>
          <w:sz w:val="24"/>
          <w:szCs w:val="24"/>
        </w:rPr>
        <w:tab/>
        <w:t>students. </w:t>
      </w:r>
      <w:proofErr w:type="spellStart"/>
      <w:r w:rsidRPr="009249C2">
        <w:rPr>
          <w:rFonts w:ascii="Times New Roman" w:hAnsi="Times New Roman" w:cs="Times New Roman"/>
          <w:i/>
          <w:iCs/>
          <w:sz w:val="24"/>
          <w:szCs w:val="24"/>
        </w:rPr>
        <w:t>PloS</w:t>
      </w:r>
      <w:proofErr w:type="spellEnd"/>
      <w:r w:rsidRPr="009249C2">
        <w:rPr>
          <w:rFonts w:ascii="Times New Roman" w:hAnsi="Times New Roman" w:cs="Times New Roman"/>
          <w:i/>
          <w:iCs/>
          <w:sz w:val="24"/>
          <w:szCs w:val="24"/>
        </w:rPr>
        <w:t xml:space="preserve"> one</w:t>
      </w:r>
      <w:r w:rsidRPr="009249C2">
        <w:rPr>
          <w:rFonts w:ascii="Times New Roman" w:hAnsi="Times New Roman" w:cs="Times New Roman"/>
          <w:sz w:val="24"/>
          <w:szCs w:val="24"/>
        </w:rPr>
        <w:t>, </w:t>
      </w:r>
      <w:r w:rsidRPr="009249C2">
        <w:rPr>
          <w:rFonts w:ascii="Times New Roman" w:hAnsi="Times New Roman" w:cs="Times New Roman"/>
          <w:i/>
          <w:iCs/>
          <w:sz w:val="24"/>
          <w:szCs w:val="24"/>
        </w:rPr>
        <w:t>16</w:t>
      </w:r>
      <w:r w:rsidRPr="009249C2">
        <w:rPr>
          <w:rFonts w:ascii="Times New Roman" w:hAnsi="Times New Roman" w:cs="Times New Roman"/>
          <w:sz w:val="24"/>
          <w:szCs w:val="24"/>
        </w:rPr>
        <w:t xml:space="preserve">(12), </w:t>
      </w:r>
      <w:proofErr w:type="spellStart"/>
      <w:r w:rsidRPr="009249C2">
        <w:rPr>
          <w:rFonts w:ascii="Times New Roman" w:hAnsi="Times New Roman" w:cs="Times New Roman"/>
          <w:sz w:val="24"/>
          <w:szCs w:val="24"/>
        </w:rPr>
        <w:t>e0260359</w:t>
      </w:r>
      <w:proofErr w:type="spellEnd"/>
      <w:r w:rsidRPr="009249C2">
        <w:rPr>
          <w:rFonts w:ascii="Times New Roman" w:hAnsi="Times New Roman" w:cs="Times New Roman"/>
          <w:sz w:val="24"/>
          <w:szCs w:val="24"/>
        </w:rPr>
        <w:t>.</w:t>
      </w:r>
    </w:p>
    <w:p w14:paraId="13A3EB9A" w14:textId="77777777" w:rsidR="00C70A7A" w:rsidRPr="009249C2" w:rsidRDefault="00C70A7A" w:rsidP="00CC7423">
      <w:pPr>
        <w:spacing w:after="0" w:line="480" w:lineRule="auto"/>
        <w:jc w:val="both"/>
        <w:rPr>
          <w:rFonts w:ascii="Times New Roman" w:hAnsi="Times New Roman" w:cs="Times New Roman"/>
          <w:sz w:val="24"/>
          <w:szCs w:val="24"/>
        </w:rPr>
      </w:pPr>
      <w:bookmarkStart w:id="23" w:name="_Hlk141227910"/>
      <w:proofErr w:type="spellStart"/>
      <w:r w:rsidRPr="009249C2">
        <w:rPr>
          <w:rFonts w:ascii="Times New Roman" w:hAnsi="Times New Roman" w:cs="Times New Roman"/>
          <w:sz w:val="24"/>
          <w:szCs w:val="24"/>
        </w:rPr>
        <w:t>Cazolari</w:t>
      </w:r>
      <w:bookmarkEnd w:id="23"/>
      <w:proofErr w:type="spellEnd"/>
      <w:r w:rsidRPr="009249C2">
        <w:rPr>
          <w:rFonts w:ascii="Times New Roman" w:hAnsi="Times New Roman" w:cs="Times New Roman"/>
          <w:sz w:val="24"/>
          <w:szCs w:val="24"/>
        </w:rPr>
        <w:t xml:space="preserve">, P. G., Cavalcante, M. D. S., Demarzo, M. M. P., Cohrs, F. M., Sanudo, A., &amp; </w:t>
      </w:r>
      <w:proofErr w:type="spellStart"/>
      <w:r w:rsidRPr="009249C2">
        <w:rPr>
          <w:rFonts w:ascii="Times New Roman" w:hAnsi="Times New Roman" w:cs="Times New Roman"/>
          <w:sz w:val="24"/>
          <w:szCs w:val="24"/>
        </w:rPr>
        <w:t>Schveitzer</w:t>
      </w:r>
      <w:proofErr w:type="spellEnd"/>
      <w:r w:rsidRPr="009249C2">
        <w:rPr>
          <w:rFonts w:ascii="Times New Roman" w:hAnsi="Times New Roman" w:cs="Times New Roman"/>
          <w:sz w:val="24"/>
          <w:szCs w:val="24"/>
        </w:rPr>
        <w:t xml:space="preserve">, </w:t>
      </w:r>
      <w:r w:rsidRPr="009249C2">
        <w:rPr>
          <w:rFonts w:ascii="Times New Roman" w:hAnsi="Times New Roman" w:cs="Times New Roman"/>
          <w:sz w:val="24"/>
          <w:szCs w:val="24"/>
        </w:rPr>
        <w:tab/>
        <w:t xml:space="preserve">M. C. (2020). Burnout and well-being levels of medical students: a cross-sectional </w:t>
      </w:r>
      <w:r w:rsidRPr="009249C2">
        <w:rPr>
          <w:rFonts w:ascii="Times New Roman" w:hAnsi="Times New Roman" w:cs="Times New Roman"/>
          <w:sz w:val="24"/>
          <w:szCs w:val="24"/>
        </w:rPr>
        <w:tab/>
        <w:t>study. </w:t>
      </w:r>
      <w:proofErr w:type="spellStart"/>
      <w:r w:rsidRPr="009249C2">
        <w:rPr>
          <w:rFonts w:ascii="Times New Roman" w:hAnsi="Times New Roman" w:cs="Times New Roman"/>
          <w:i/>
          <w:iCs/>
          <w:sz w:val="24"/>
          <w:szCs w:val="24"/>
        </w:rPr>
        <w:t>Revista</w:t>
      </w:r>
      <w:proofErr w:type="spellEnd"/>
      <w:r w:rsidRPr="009249C2">
        <w:rPr>
          <w:rFonts w:ascii="Times New Roman" w:hAnsi="Times New Roman" w:cs="Times New Roman"/>
          <w:i/>
          <w:iCs/>
          <w:sz w:val="24"/>
          <w:szCs w:val="24"/>
        </w:rPr>
        <w:t xml:space="preserve"> Brasileira de </w:t>
      </w:r>
      <w:proofErr w:type="spellStart"/>
      <w:r w:rsidRPr="009249C2">
        <w:rPr>
          <w:rFonts w:ascii="Times New Roman" w:hAnsi="Times New Roman" w:cs="Times New Roman"/>
          <w:i/>
          <w:iCs/>
          <w:sz w:val="24"/>
          <w:szCs w:val="24"/>
        </w:rPr>
        <w:t>Educação</w:t>
      </w:r>
      <w:proofErr w:type="spellEnd"/>
      <w:r w:rsidRPr="009249C2">
        <w:rPr>
          <w:rFonts w:ascii="Times New Roman" w:hAnsi="Times New Roman" w:cs="Times New Roman"/>
          <w:i/>
          <w:iCs/>
          <w:sz w:val="24"/>
          <w:szCs w:val="24"/>
        </w:rPr>
        <w:t xml:space="preserve"> </w:t>
      </w:r>
      <w:proofErr w:type="spellStart"/>
      <w:r w:rsidRPr="009249C2">
        <w:rPr>
          <w:rFonts w:ascii="Times New Roman" w:hAnsi="Times New Roman" w:cs="Times New Roman"/>
          <w:i/>
          <w:iCs/>
          <w:sz w:val="24"/>
          <w:szCs w:val="24"/>
        </w:rPr>
        <w:t>Médica</w:t>
      </w:r>
      <w:proofErr w:type="spellEnd"/>
      <w:r w:rsidRPr="009249C2">
        <w:rPr>
          <w:rFonts w:ascii="Times New Roman" w:hAnsi="Times New Roman" w:cs="Times New Roman"/>
          <w:sz w:val="24"/>
          <w:szCs w:val="24"/>
        </w:rPr>
        <w:t>, </w:t>
      </w:r>
      <w:r w:rsidRPr="009249C2">
        <w:rPr>
          <w:rFonts w:ascii="Times New Roman" w:hAnsi="Times New Roman" w:cs="Times New Roman"/>
          <w:i/>
          <w:iCs/>
          <w:sz w:val="24"/>
          <w:szCs w:val="24"/>
        </w:rPr>
        <w:t>44</w:t>
      </w:r>
      <w:r w:rsidRPr="009249C2">
        <w:rPr>
          <w:rFonts w:ascii="Times New Roman" w:hAnsi="Times New Roman" w:cs="Times New Roman"/>
          <w:sz w:val="24"/>
          <w:szCs w:val="24"/>
        </w:rPr>
        <w:t>(3), 345-564.</w:t>
      </w:r>
    </w:p>
    <w:p w14:paraId="12923E07" w14:textId="77777777" w:rsidR="00C70A7A" w:rsidRPr="009249C2" w:rsidRDefault="00C70A7A" w:rsidP="00EA36BA">
      <w:pPr>
        <w:spacing w:after="0" w:line="480" w:lineRule="auto"/>
        <w:ind w:left="720" w:hanging="720"/>
        <w:jc w:val="both"/>
        <w:rPr>
          <w:rFonts w:ascii="Times New Roman" w:hAnsi="Times New Roman" w:cs="Times New Roman"/>
          <w:sz w:val="24"/>
          <w:szCs w:val="24"/>
        </w:rPr>
      </w:pPr>
      <w:r w:rsidRPr="009249C2">
        <w:rPr>
          <w:rFonts w:ascii="Times New Roman" w:hAnsi="Times New Roman" w:cs="Times New Roman"/>
          <w:sz w:val="24"/>
          <w:szCs w:val="24"/>
        </w:rPr>
        <w:t xml:space="preserve">Cohen, S. (1983). A global measure of perceived stress. Journal of Health and Social </w:t>
      </w:r>
      <w:proofErr w:type="spellStart"/>
      <w:r w:rsidRPr="009249C2">
        <w:rPr>
          <w:rFonts w:ascii="Times New Roman" w:hAnsi="Times New Roman" w:cs="Times New Roman"/>
          <w:sz w:val="24"/>
          <w:szCs w:val="24"/>
        </w:rPr>
        <w:t>Behavior</w:t>
      </w:r>
      <w:proofErr w:type="spellEnd"/>
      <w:r w:rsidRPr="009249C2">
        <w:rPr>
          <w:rFonts w:ascii="Times New Roman" w:hAnsi="Times New Roman" w:cs="Times New Roman"/>
          <w:sz w:val="24"/>
          <w:szCs w:val="24"/>
        </w:rPr>
        <w:t>, 24(4), 385–396.</w:t>
      </w:r>
    </w:p>
    <w:p w14:paraId="0F62462C" w14:textId="77777777" w:rsidR="00C70A7A" w:rsidRPr="009249C2" w:rsidRDefault="00C70A7A" w:rsidP="001369C5">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Dyrbye, L, Shanafelt, T. (2016). A narrative review on burnout experienced by medical </w:t>
      </w:r>
      <w:r w:rsidRPr="009249C2">
        <w:rPr>
          <w:rFonts w:ascii="Times New Roman" w:hAnsi="Times New Roman" w:cs="Times New Roman"/>
          <w:sz w:val="24"/>
          <w:szCs w:val="24"/>
        </w:rPr>
        <w:tab/>
        <w:t xml:space="preserve">students and residents. </w:t>
      </w:r>
      <w:r w:rsidRPr="009249C2">
        <w:rPr>
          <w:rFonts w:ascii="Times New Roman" w:hAnsi="Times New Roman" w:cs="Times New Roman"/>
          <w:i/>
          <w:iCs/>
          <w:sz w:val="24"/>
          <w:szCs w:val="24"/>
        </w:rPr>
        <w:t>Med Educ.</w:t>
      </w:r>
      <w:r w:rsidRPr="009249C2">
        <w:rPr>
          <w:rFonts w:ascii="Times New Roman" w:hAnsi="Times New Roman" w:cs="Times New Roman"/>
          <w:sz w:val="24"/>
          <w:szCs w:val="24"/>
        </w:rPr>
        <w:t xml:space="preserve"> 50(1):132-49. </w:t>
      </w:r>
      <w:proofErr w:type="spellStart"/>
      <w:r w:rsidRPr="009249C2">
        <w:rPr>
          <w:rFonts w:ascii="Times New Roman" w:hAnsi="Times New Roman" w:cs="Times New Roman"/>
          <w:sz w:val="24"/>
          <w:szCs w:val="24"/>
        </w:rPr>
        <w:t>doi</w:t>
      </w:r>
      <w:proofErr w:type="spellEnd"/>
      <w:r w:rsidRPr="009249C2">
        <w:rPr>
          <w:rFonts w:ascii="Times New Roman" w:hAnsi="Times New Roman" w:cs="Times New Roman"/>
          <w:sz w:val="24"/>
          <w:szCs w:val="24"/>
        </w:rPr>
        <w:t>: 10.1111/</w:t>
      </w:r>
      <w:proofErr w:type="spellStart"/>
      <w:r w:rsidRPr="009249C2">
        <w:rPr>
          <w:rFonts w:ascii="Times New Roman" w:hAnsi="Times New Roman" w:cs="Times New Roman"/>
          <w:sz w:val="24"/>
          <w:szCs w:val="24"/>
        </w:rPr>
        <w:t>medu.12927</w:t>
      </w:r>
      <w:proofErr w:type="spellEnd"/>
      <w:r w:rsidRPr="009249C2">
        <w:rPr>
          <w:rFonts w:ascii="Times New Roman" w:hAnsi="Times New Roman" w:cs="Times New Roman"/>
          <w:sz w:val="24"/>
          <w:szCs w:val="24"/>
        </w:rPr>
        <w:t>.</w:t>
      </w:r>
    </w:p>
    <w:p w14:paraId="482ABF3B"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Ensel, W. M., &amp; Lin, N. (2015). Age, the stress process, and physical distress: The role of distal </w:t>
      </w:r>
      <w:r w:rsidRPr="009249C2">
        <w:rPr>
          <w:rFonts w:ascii="Times New Roman" w:hAnsi="Times New Roman" w:cs="Times New Roman"/>
          <w:sz w:val="24"/>
          <w:szCs w:val="24"/>
        </w:rPr>
        <w:tab/>
        <w:t>stressors. </w:t>
      </w:r>
      <w:r w:rsidRPr="009249C2">
        <w:rPr>
          <w:rFonts w:ascii="Times New Roman" w:hAnsi="Times New Roman" w:cs="Times New Roman"/>
          <w:i/>
          <w:iCs/>
          <w:sz w:val="24"/>
          <w:szCs w:val="24"/>
        </w:rPr>
        <w:t>Journal of Aging and Health</w:t>
      </w:r>
      <w:r w:rsidRPr="009249C2">
        <w:rPr>
          <w:rFonts w:ascii="Times New Roman" w:hAnsi="Times New Roman" w:cs="Times New Roman"/>
          <w:sz w:val="24"/>
          <w:szCs w:val="24"/>
        </w:rPr>
        <w:t>, </w:t>
      </w:r>
      <w:r w:rsidRPr="009249C2">
        <w:rPr>
          <w:rFonts w:ascii="Times New Roman" w:hAnsi="Times New Roman" w:cs="Times New Roman"/>
          <w:i/>
          <w:iCs/>
          <w:sz w:val="24"/>
          <w:szCs w:val="24"/>
        </w:rPr>
        <w:t>12</w:t>
      </w:r>
      <w:r w:rsidRPr="009249C2">
        <w:rPr>
          <w:rFonts w:ascii="Times New Roman" w:hAnsi="Times New Roman" w:cs="Times New Roman"/>
          <w:sz w:val="24"/>
          <w:szCs w:val="24"/>
        </w:rPr>
        <w:t>(2), 139-168.</w:t>
      </w:r>
    </w:p>
    <w:p w14:paraId="2AF70B95"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Farmer, T. (2020). </w:t>
      </w:r>
      <w:r w:rsidRPr="009249C2">
        <w:rPr>
          <w:rFonts w:ascii="Times New Roman" w:hAnsi="Times New Roman" w:cs="Times New Roman"/>
          <w:i/>
          <w:iCs/>
          <w:sz w:val="24"/>
          <w:szCs w:val="24"/>
        </w:rPr>
        <w:t xml:space="preserve">The Importance of Self-Care Practice of Educators and How Burnout and </w:t>
      </w:r>
      <w:r w:rsidRPr="009249C2">
        <w:rPr>
          <w:rFonts w:ascii="Times New Roman" w:hAnsi="Times New Roman" w:cs="Times New Roman"/>
          <w:i/>
          <w:iCs/>
          <w:sz w:val="24"/>
          <w:szCs w:val="24"/>
        </w:rPr>
        <w:tab/>
        <w:t>Morale Are Related</w:t>
      </w:r>
      <w:r w:rsidRPr="009249C2">
        <w:rPr>
          <w:rFonts w:ascii="Times New Roman" w:hAnsi="Times New Roman" w:cs="Times New Roman"/>
          <w:sz w:val="24"/>
          <w:szCs w:val="24"/>
        </w:rPr>
        <w:t>. Trevecca Nazarene University.</w:t>
      </w:r>
    </w:p>
    <w:p w14:paraId="6284221A"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Fiorilli, C., Barni, D., Russo, C., Marchetti, V., Angelini, G., &amp; Romano, L. (2022). Students’ </w:t>
      </w:r>
      <w:r w:rsidRPr="009249C2">
        <w:rPr>
          <w:rFonts w:ascii="Times New Roman" w:hAnsi="Times New Roman" w:cs="Times New Roman"/>
          <w:sz w:val="24"/>
          <w:szCs w:val="24"/>
        </w:rPr>
        <w:tab/>
        <w:t>Burnout at University: The Role of Gender and Worker Status. </w:t>
      </w:r>
      <w:r w:rsidRPr="009249C2">
        <w:rPr>
          <w:rFonts w:ascii="Times New Roman" w:hAnsi="Times New Roman" w:cs="Times New Roman"/>
          <w:i/>
          <w:iCs/>
          <w:sz w:val="24"/>
          <w:szCs w:val="24"/>
        </w:rPr>
        <w:t xml:space="preserve">International Journal of </w:t>
      </w:r>
      <w:r w:rsidRPr="009249C2">
        <w:rPr>
          <w:rFonts w:ascii="Times New Roman" w:hAnsi="Times New Roman" w:cs="Times New Roman"/>
          <w:i/>
          <w:iCs/>
          <w:sz w:val="24"/>
          <w:szCs w:val="24"/>
        </w:rPr>
        <w:tab/>
        <w:t>Environmental Research and Public Health</w:t>
      </w:r>
      <w:r w:rsidRPr="009249C2">
        <w:rPr>
          <w:rFonts w:ascii="Times New Roman" w:hAnsi="Times New Roman" w:cs="Times New Roman"/>
          <w:sz w:val="24"/>
          <w:szCs w:val="24"/>
        </w:rPr>
        <w:t>, </w:t>
      </w:r>
      <w:r w:rsidRPr="009249C2">
        <w:rPr>
          <w:rFonts w:ascii="Times New Roman" w:hAnsi="Times New Roman" w:cs="Times New Roman"/>
          <w:i/>
          <w:iCs/>
          <w:sz w:val="24"/>
          <w:szCs w:val="24"/>
        </w:rPr>
        <w:t>19</w:t>
      </w:r>
      <w:r w:rsidRPr="009249C2">
        <w:rPr>
          <w:rFonts w:ascii="Times New Roman" w:hAnsi="Times New Roman" w:cs="Times New Roman"/>
          <w:sz w:val="24"/>
          <w:szCs w:val="24"/>
        </w:rPr>
        <w:t>(18), 11-341.</w:t>
      </w:r>
    </w:p>
    <w:p w14:paraId="021D2A86" w14:textId="77777777" w:rsidR="00C70A7A" w:rsidRPr="009249C2" w:rsidRDefault="00C70A7A" w:rsidP="00CC7423">
      <w:pPr>
        <w:spacing w:after="0" w:line="480" w:lineRule="auto"/>
        <w:jc w:val="both"/>
        <w:rPr>
          <w:rFonts w:ascii="Times New Roman" w:hAnsi="Times New Roman" w:cs="Times New Roman"/>
          <w:sz w:val="24"/>
          <w:szCs w:val="24"/>
        </w:rPr>
      </w:pPr>
      <w:bookmarkStart w:id="24" w:name="_Hlk141421611"/>
      <w:r w:rsidRPr="009249C2">
        <w:rPr>
          <w:rFonts w:ascii="Times New Roman" w:hAnsi="Times New Roman" w:cs="Times New Roman"/>
          <w:sz w:val="24"/>
          <w:szCs w:val="24"/>
        </w:rPr>
        <w:t>Goodman</w:t>
      </w:r>
      <w:bookmarkEnd w:id="24"/>
      <w:r w:rsidRPr="009249C2">
        <w:rPr>
          <w:rFonts w:ascii="Times New Roman" w:hAnsi="Times New Roman" w:cs="Times New Roman"/>
          <w:sz w:val="24"/>
          <w:szCs w:val="24"/>
        </w:rPr>
        <w:t xml:space="preserve">, F. R., Doorley, J. D., &amp; Kashdan, T. B. (2018). Well-being and psychopathology: A deep </w:t>
      </w:r>
      <w:r w:rsidRPr="009249C2">
        <w:rPr>
          <w:rFonts w:ascii="Times New Roman" w:hAnsi="Times New Roman" w:cs="Times New Roman"/>
          <w:sz w:val="24"/>
          <w:szCs w:val="24"/>
        </w:rPr>
        <w:tab/>
        <w:t xml:space="preserve">exploration into positive emotions, meaning and purpose in life, and social </w:t>
      </w:r>
      <w:r w:rsidRPr="009249C2">
        <w:rPr>
          <w:rFonts w:ascii="Times New Roman" w:hAnsi="Times New Roman" w:cs="Times New Roman"/>
          <w:sz w:val="24"/>
          <w:szCs w:val="24"/>
        </w:rPr>
        <w:tab/>
        <w:t>relationships. </w:t>
      </w:r>
      <w:r w:rsidRPr="009249C2">
        <w:rPr>
          <w:rFonts w:ascii="Times New Roman" w:hAnsi="Times New Roman" w:cs="Times New Roman"/>
          <w:i/>
          <w:iCs/>
          <w:sz w:val="24"/>
          <w:szCs w:val="24"/>
        </w:rPr>
        <w:t xml:space="preserve">Handbook of well-being. Salt Lake City, UT: DEF Publishers. DOI: </w:t>
      </w:r>
      <w:r w:rsidRPr="009249C2">
        <w:rPr>
          <w:rFonts w:ascii="Times New Roman" w:hAnsi="Times New Roman" w:cs="Times New Roman"/>
          <w:i/>
          <w:iCs/>
          <w:sz w:val="24"/>
          <w:szCs w:val="24"/>
        </w:rPr>
        <w:tab/>
      </w:r>
      <w:proofErr w:type="spellStart"/>
      <w:r w:rsidRPr="009249C2">
        <w:rPr>
          <w:rFonts w:ascii="Times New Roman" w:hAnsi="Times New Roman" w:cs="Times New Roman"/>
          <w:i/>
          <w:iCs/>
          <w:sz w:val="24"/>
          <w:szCs w:val="24"/>
        </w:rPr>
        <w:t>nobascholar</w:t>
      </w:r>
      <w:proofErr w:type="spellEnd"/>
      <w:r w:rsidRPr="009249C2">
        <w:rPr>
          <w:rFonts w:ascii="Times New Roman" w:hAnsi="Times New Roman" w:cs="Times New Roman"/>
          <w:i/>
          <w:iCs/>
          <w:sz w:val="24"/>
          <w:szCs w:val="24"/>
        </w:rPr>
        <w:t>. com</w:t>
      </w:r>
      <w:r w:rsidRPr="009249C2">
        <w:rPr>
          <w:rFonts w:ascii="Times New Roman" w:hAnsi="Times New Roman" w:cs="Times New Roman"/>
          <w:sz w:val="24"/>
          <w:szCs w:val="24"/>
        </w:rPr>
        <w:t>.</w:t>
      </w:r>
    </w:p>
    <w:p w14:paraId="33F4F973" w14:textId="77777777" w:rsidR="00C70A7A" w:rsidRPr="009249C2" w:rsidRDefault="00C70A7A" w:rsidP="00CC7423">
      <w:pPr>
        <w:spacing w:after="0" w:line="480" w:lineRule="auto"/>
        <w:jc w:val="both"/>
        <w:rPr>
          <w:rFonts w:ascii="Times New Roman" w:hAnsi="Times New Roman" w:cs="Times New Roman"/>
          <w:sz w:val="24"/>
          <w:szCs w:val="24"/>
        </w:rPr>
      </w:pPr>
      <w:bookmarkStart w:id="25" w:name="_Hlk141232450"/>
      <w:r w:rsidRPr="009249C2">
        <w:rPr>
          <w:rFonts w:ascii="Times New Roman" w:hAnsi="Times New Roman" w:cs="Times New Roman"/>
          <w:sz w:val="24"/>
          <w:szCs w:val="24"/>
        </w:rPr>
        <w:lastRenderedPageBreak/>
        <w:t>Hammoudi Halat</w:t>
      </w:r>
      <w:bookmarkEnd w:id="25"/>
      <w:r w:rsidRPr="009249C2">
        <w:rPr>
          <w:rFonts w:ascii="Times New Roman" w:hAnsi="Times New Roman" w:cs="Times New Roman"/>
          <w:sz w:val="24"/>
          <w:szCs w:val="24"/>
        </w:rPr>
        <w:t xml:space="preserve">, D., Soltani, A., Dalli, R., </w:t>
      </w:r>
      <w:proofErr w:type="spellStart"/>
      <w:r w:rsidRPr="009249C2">
        <w:rPr>
          <w:rFonts w:ascii="Times New Roman" w:hAnsi="Times New Roman" w:cs="Times New Roman"/>
          <w:sz w:val="24"/>
          <w:szCs w:val="24"/>
        </w:rPr>
        <w:t>Alsarraj</w:t>
      </w:r>
      <w:proofErr w:type="spellEnd"/>
      <w:r w:rsidRPr="009249C2">
        <w:rPr>
          <w:rFonts w:ascii="Times New Roman" w:hAnsi="Times New Roman" w:cs="Times New Roman"/>
          <w:sz w:val="24"/>
          <w:szCs w:val="24"/>
        </w:rPr>
        <w:t xml:space="preserve">, L., &amp; Malki, A. (2023). Understanding and </w:t>
      </w:r>
      <w:r w:rsidRPr="009249C2">
        <w:rPr>
          <w:rFonts w:ascii="Times New Roman" w:hAnsi="Times New Roman" w:cs="Times New Roman"/>
          <w:sz w:val="24"/>
          <w:szCs w:val="24"/>
        </w:rPr>
        <w:tab/>
        <w:t xml:space="preserve">Fostering Mental Health and Well-Being among University Faculty: A Narrative </w:t>
      </w:r>
      <w:r w:rsidRPr="009249C2">
        <w:rPr>
          <w:rFonts w:ascii="Times New Roman" w:hAnsi="Times New Roman" w:cs="Times New Roman"/>
          <w:sz w:val="24"/>
          <w:szCs w:val="24"/>
        </w:rPr>
        <w:tab/>
        <w:t>Review. </w:t>
      </w:r>
      <w:r w:rsidRPr="009249C2">
        <w:rPr>
          <w:rFonts w:ascii="Times New Roman" w:hAnsi="Times New Roman" w:cs="Times New Roman"/>
          <w:i/>
          <w:iCs/>
          <w:sz w:val="24"/>
          <w:szCs w:val="24"/>
        </w:rPr>
        <w:t>Journal of Clinical Medicine</w:t>
      </w:r>
      <w:r w:rsidRPr="009249C2">
        <w:rPr>
          <w:rFonts w:ascii="Times New Roman" w:hAnsi="Times New Roman" w:cs="Times New Roman"/>
          <w:sz w:val="24"/>
          <w:szCs w:val="24"/>
        </w:rPr>
        <w:t>, </w:t>
      </w:r>
      <w:r w:rsidRPr="009249C2">
        <w:rPr>
          <w:rFonts w:ascii="Times New Roman" w:hAnsi="Times New Roman" w:cs="Times New Roman"/>
          <w:i/>
          <w:iCs/>
          <w:sz w:val="24"/>
          <w:szCs w:val="24"/>
        </w:rPr>
        <w:t>12</w:t>
      </w:r>
      <w:r w:rsidRPr="009249C2">
        <w:rPr>
          <w:rFonts w:ascii="Times New Roman" w:hAnsi="Times New Roman" w:cs="Times New Roman"/>
          <w:sz w:val="24"/>
          <w:szCs w:val="24"/>
        </w:rPr>
        <w:t>(13), 4425-4532.</w:t>
      </w:r>
    </w:p>
    <w:p w14:paraId="58126F0B" w14:textId="77777777" w:rsidR="00C70A7A" w:rsidRPr="009249C2" w:rsidRDefault="00C70A7A" w:rsidP="00CC7423">
      <w:pPr>
        <w:spacing w:after="0" w:line="480" w:lineRule="auto"/>
        <w:jc w:val="both"/>
        <w:rPr>
          <w:rFonts w:ascii="Times New Roman" w:hAnsi="Times New Roman" w:cs="Times New Roman"/>
          <w:sz w:val="24"/>
          <w:szCs w:val="24"/>
        </w:rPr>
      </w:pPr>
      <w:bookmarkStart w:id="26" w:name="_Hlk141423149"/>
      <w:proofErr w:type="spellStart"/>
      <w:r w:rsidRPr="009249C2">
        <w:rPr>
          <w:rFonts w:ascii="Times New Roman" w:hAnsi="Times New Roman" w:cs="Times New Roman"/>
          <w:sz w:val="24"/>
          <w:szCs w:val="24"/>
        </w:rPr>
        <w:t>Hobfoll</w:t>
      </w:r>
      <w:proofErr w:type="spellEnd"/>
      <w:r w:rsidRPr="009249C2">
        <w:rPr>
          <w:rFonts w:ascii="Times New Roman" w:hAnsi="Times New Roman" w:cs="Times New Roman"/>
          <w:sz w:val="24"/>
          <w:szCs w:val="24"/>
        </w:rPr>
        <w:t xml:space="preserve">, S. E., &amp; Freedy, J. (2017). </w:t>
      </w:r>
      <w:bookmarkEnd w:id="26"/>
      <w:r w:rsidRPr="009249C2">
        <w:rPr>
          <w:rFonts w:ascii="Times New Roman" w:hAnsi="Times New Roman" w:cs="Times New Roman"/>
          <w:sz w:val="24"/>
          <w:szCs w:val="24"/>
        </w:rPr>
        <w:t xml:space="preserve">Conservation of resources: A general stress theory applied to </w:t>
      </w:r>
      <w:r w:rsidRPr="009249C2">
        <w:rPr>
          <w:rFonts w:ascii="Times New Roman" w:hAnsi="Times New Roman" w:cs="Times New Roman"/>
          <w:sz w:val="24"/>
          <w:szCs w:val="24"/>
        </w:rPr>
        <w:tab/>
        <w:t>burnout. In </w:t>
      </w:r>
      <w:r w:rsidRPr="009249C2">
        <w:rPr>
          <w:rFonts w:ascii="Times New Roman" w:hAnsi="Times New Roman" w:cs="Times New Roman"/>
          <w:i/>
          <w:iCs/>
          <w:sz w:val="24"/>
          <w:szCs w:val="24"/>
        </w:rPr>
        <w:t>Professional burnout</w:t>
      </w:r>
      <w:r w:rsidRPr="009249C2">
        <w:rPr>
          <w:rFonts w:ascii="Times New Roman" w:hAnsi="Times New Roman" w:cs="Times New Roman"/>
          <w:sz w:val="24"/>
          <w:szCs w:val="24"/>
        </w:rPr>
        <w:t> (pp. 115-129). Routledge.</w:t>
      </w:r>
    </w:p>
    <w:p w14:paraId="563AE7AA"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Husky, M. M., </w:t>
      </w:r>
      <w:proofErr w:type="spellStart"/>
      <w:r w:rsidRPr="009249C2">
        <w:rPr>
          <w:rFonts w:ascii="Times New Roman" w:hAnsi="Times New Roman" w:cs="Times New Roman"/>
          <w:sz w:val="24"/>
          <w:szCs w:val="24"/>
        </w:rPr>
        <w:t>Delbasty</w:t>
      </w:r>
      <w:proofErr w:type="spellEnd"/>
      <w:r w:rsidRPr="009249C2">
        <w:rPr>
          <w:rFonts w:ascii="Times New Roman" w:hAnsi="Times New Roman" w:cs="Times New Roman"/>
          <w:sz w:val="24"/>
          <w:szCs w:val="24"/>
        </w:rPr>
        <w:t xml:space="preserve">, E., </w:t>
      </w:r>
      <w:proofErr w:type="spellStart"/>
      <w:r w:rsidRPr="009249C2">
        <w:rPr>
          <w:rFonts w:ascii="Times New Roman" w:hAnsi="Times New Roman" w:cs="Times New Roman"/>
          <w:sz w:val="24"/>
          <w:szCs w:val="24"/>
        </w:rPr>
        <w:t>Bitfoi</w:t>
      </w:r>
      <w:proofErr w:type="spellEnd"/>
      <w:r w:rsidRPr="009249C2">
        <w:rPr>
          <w:rFonts w:ascii="Times New Roman" w:hAnsi="Times New Roman" w:cs="Times New Roman"/>
          <w:sz w:val="24"/>
          <w:szCs w:val="24"/>
        </w:rPr>
        <w:t xml:space="preserve">, A., Carta, M. G., </w:t>
      </w:r>
      <w:proofErr w:type="spellStart"/>
      <w:r w:rsidRPr="009249C2">
        <w:rPr>
          <w:rFonts w:ascii="Times New Roman" w:hAnsi="Times New Roman" w:cs="Times New Roman"/>
          <w:sz w:val="24"/>
          <w:szCs w:val="24"/>
        </w:rPr>
        <w:t>Goelitz</w:t>
      </w:r>
      <w:proofErr w:type="spellEnd"/>
      <w:r w:rsidRPr="009249C2">
        <w:rPr>
          <w:rFonts w:ascii="Times New Roman" w:hAnsi="Times New Roman" w:cs="Times New Roman"/>
          <w:sz w:val="24"/>
          <w:szCs w:val="24"/>
        </w:rPr>
        <w:t xml:space="preserve">, D., Koç, C., &amp; </w:t>
      </w:r>
      <w:proofErr w:type="spellStart"/>
      <w:r w:rsidRPr="009249C2">
        <w:rPr>
          <w:rFonts w:ascii="Times New Roman" w:hAnsi="Times New Roman" w:cs="Times New Roman"/>
          <w:sz w:val="24"/>
          <w:szCs w:val="24"/>
        </w:rPr>
        <w:t>Kovess-Masfety</w:t>
      </w:r>
      <w:proofErr w:type="spellEnd"/>
      <w:r w:rsidRPr="009249C2">
        <w:rPr>
          <w:rFonts w:ascii="Times New Roman" w:hAnsi="Times New Roman" w:cs="Times New Roman"/>
          <w:sz w:val="24"/>
          <w:szCs w:val="24"/>
        </w:rPr>
        <w:t xml:space="preserve">, </w:t>
      </w:r>
      <w:r w:rsidRPr="009249C2">
        <w:rPr>
          <w:rFonts w:ascii="Times New Roman" w:hAnsi="Times New Roman" w:cs="Times New Roman"/>
          <w:sz w:val="24"/>
          <w:szCs w:val="24"/>
        </w:rPr>
        <w:tab/>
        <w:t xml:space="preserve">V. (2020). Bullying involvement and self-reported mental health in elementary school </w:t>
      </w:r>
      <w:r w:rsidRPr="009249C2">
        <w:rPr>
          <w:rFonts w:ascii="Times New Roman" w:hAnsi="Times New Roman" w:cs="Times New Roman"/>
          <w:sz w:val="24"/>
          <w:szCs w:val="24"/>
        </w:rPr>
        <w:tab/>
        <w:t>children across Europe. </w:t>
      </w:r>
      <w:r w:rsidRPr="009249C2">
        <w:rPr>
          <w:rFonts w:ascii="Times New Roman" w:hAnsi="Times New Roman" w:cs="Times New Roman"/>
          <w:i/>
          <w:iCs/>
          <w:sz w:val="24"/>
          <w:szCs w:val="24"/>
        </w:rPr>
        <w:t>Child Abuse &amp; Neglect</w:t>
      </w:r>
      <w:r w:rsidRPr="009249C2">
        <w:rPr>
          <w:rFonts w:ascii="Times New Roman" w:hAnsi="Times New Roman" w:cs="Times New Roman"/>
          <w:sz w:val="24"/>
          <w:szCs w:val="24"/>
        </w:rPr>
        <w:t>, </w:t>
      </w:r>
      <w:r w:rsidRPr="009249C2">
        <w:rPr>
          <w:rFonts w:ascii="Times New Roman" w:hAnsi="Times New Roman" w:cs="Times New Roman"/>
          <w:i/>
          <w:iCs/>
          <w:sz w:val="24"/>
          <w:szCs w:val="24"/>
        </w:rPr>
        <w:t>107</w:t>
      </w:r>
      <w:r w:rsidRPr="009249C2">
        <w:rPr>
          <w:rFonts w:ascii="Times New Roman" w:hAnsi="Times New Roman" w:cs="Times New Roman"/>
          <w:sz w:val="24"/>
          <w:szCs w:val="24"/>
        </w:rPr>
        <w:t>(3), 104-601.</w:t>
      </w:r>
    </w:p>
    <w:p w14:paraId="2CD64977" w14:textId="77777777" w:rsidR="00C70A7A" w:rsidRPr="009249C2" w:rsidRDefault="00C70A7A" w:rsidP="00CC7423">
      <w:pPr>
        <w:spacing w:after="0" w:line="480" w:lineRule="auto"/>
        <w:jc w:val="both"/>
        <w:rPr>
          <w:rFonts w:ascii="Times New Roman" w:hAnsi="Times New Roman" w:cs="Times New Roman"/>
          <w:sz w:val="24"/>
          <w:szCs w:val="24"/>
        </w:rPr>
      </w:pPr>
      <w:bookmarkStart w:id="27" w:name="_Hlk141422065"/>
      <w:proofErr w:type="spellStart"/>
      <w:r w:rsidRPr="009249C2">
        <w:rPr>
          <w:rFonts w:ascii="Times New Roman" w:hAnsi="Times New Roman" w:cs="Times New Roman"/>
          <w:sz w:val="24"/>
          <w:szCs w:val="24"/>
        </w:rPr>
        <w:t>Kakiashvili</w:t>
      </w:r>
      <w:proofErr w:type="spellEnd"/>
      <w:r w:rsidRPr="009249C2">
        <w:rPr>
          <w:rFonts w:ascii="Times New Roman" w:hAnsi="Times New Roman" w:cs="Times New Roman"/>
          <w:sz w:val="24"/>
          <w:szCs w:val="24"/>
        </w:rPr>
        <w:t>,</w:t>
      </w:r>
      <w:bookmarkEnd w:id="27"/>
      <w:r w:rsidRPr="009249C2">
        <w:rPr>
          <w:rFonts w:ascii="Times New Roman" w:hAnsi="Times New Roman" w:cs="Times New Roman"/>
          <w:sz w:val="24"/>
          <w:szCs w:val="24"/>
        </w:rPr>
        <w:t xml:space="preserve"> T., Leszek, J., &amp; Rutkowski, K. (2013). The medical perspective on </w:t>
      </w:r>
      <w:r w:rsidRPr="009249C2">
        <w:rPr>
          <w:rFonts w:ascii="Times New Roman" w:hAnsi="Times New Roman" w:cs="Times New Roman"/>
          <w:sz w:val="24"/>
          <w:szCs w:val="24"/>
        </w:rPr>
        <w:tab/>
        <w:t>burnout. </w:t>
      </w:r>
      <w:r w:rsidRPr="009249C2">
        <w:rPr>
          <w:rFonts w:ascii="Times New Roman" w:hAnsi="Times New Roman" w:cs="Times New Roman"/>
          <w:i/>
          <w:iCs/>
          <w:sz w:val="24"/>
          <w:szCs w:val="24"/>
        </w:rPr>
        <w:t>International Journal of Occupational Medicine and Environmental Health</w:t>
      </w:r>
      <w:r w:rsidRPr="009249C2">
        <w:rPr>
          <w:rFonts w:ascii="Times New Roman" w:hAnsi="Times New Roman" w:cs="Times New Roman"/>
          <w:sz w:val="24"/>
          <w:szCs w:val="24"/>
        </w:rPr>
        <w:t>, </w:t>
      </w:r>
      <w:r w:rsidRPr="009249C2">
        <w:rPr>
          <w:rFonts w:ascii="Times New Roman" w:hAnsi="Times New Roman" w:cs="Times New Roman"/>
          <w:i/>
          <w:iCs/>
          <w:sz w:val="24"/>
          <w:szCs w:val="24"/>
        </w:rPr>
        <w:t>26</w:t>
      </w:r>
      <w:r w:rsidRPr="009249C2">
        <w:rPr>
          <w:rFonts w:ascii="Times New Roman" w:hAnsi="Times New Roman" w:cs="Times New Roman"/>
          <w:sz w:val="24"/>
          <w:szCs w:val="24"/>
        </w:rPr>
        <w:t xml:space="preserve">(4), </w:t>
      </w:r>
      <w:r w:rsidRPr="009249C2">
        <w:rPr>
          <w:rFonts w:ascii="Times New Roman" w:hAnsi="Times New Roman" w:cs="Times New Roman"/>
          <w:sz w:val="24"/>
          <w:szCs w:val="24"/>
        </w:rPr>
        <w:tab/>
        <w:t>401-412.</w:t>
      </w:r>
    </w:p>
    <w:p w14:paraId="33CD1281" w14:textId="77777777" w:rsidR="00C70A7A" w:rsidRPr="009249C2" w:rsidRDefault="00C70A7A" w:rsidP="00CC7423">
      <w:pPr>
        <w:spacing w:after="0" w:line="480" w:lineRule="auto"/>
        <w:jc w:val="both"/>
        <w:rPr>
          <w:rFonts w:ascii="Times New Roman" w:hAnsi="Times New Roman" w:cs="Times New Roman"/>
          <w:sz w:val="24"/>
          <w:szCs w:val="24"/>
        </w:rPr>
      </w:pPr>
      <w:bookmarkStart w:id="28" w:name="_Hlk141227722"/>
      <w:proofErr w:type="spellStart"/>
      <w:r w:rsidRPr="009249C2">
        <w:rPr>
          <w:rFonts w:ascii="Times New Roman" w:hAnsi="Times New Roman" w:cs="Times New Roman"/>
          <w:sz w:val="24"/>
          <w:szCs w:val="24"/>
        </w:rPr>
        <w:t>Koutsimani</w:t>
      </w:r>
      <w:bookmarkEnd w:id="28"/>
      <w:proofErr w:type="spellEnd"/>
      <w:r w:rsidRPr="009249C2">
        <w:rPr>
          <w:rFonts w:ascii="Times New Roman" w:hAnsi="Times New Roman" w:cs="Times New Roman"/>
          <w:sz w:val="24"/>
          <w:szCs w:val="24"/>
        </w:rPr>
        <w:t xml:space="preserve">, P., Montgomery, A., &amp; </w:t>
      </w:r>
      <w:proofErr w:type="spellStart"/>
      <w:r w:rsidRPr="009249C2">
        <w:rPr>
          <w:rFonts w:ascii="Times New Roman" w:hAnsi="Times New Roman" w:cs="Times New Roman"/>
          <w:sz w:val="24"/>
          <w:szCs w:val="24"/>
        </w:rPr>
        <w:t>Georganta</w:t>
      </w:r>
      <w:proofErr w:type="spellEnd"/>
      <w:r w:rsidRPr="009249C2">
        <w:rPr>
          <w:rFonts w:ascii="Times New Roman" w:hAnsi="Times New Roman" w:cs="Times New Roman"/>
          <w:sz w:val="24"/>
          <w:szCs w:val="24"/>
        </w:rPr>
        <w:t xml:space="preserve">, K. (2019). The relationship between burnout, </w:t>
      </w:r>
      <w:r w:rsidRPr="009249C2">
        <w:rPr>
          <w:rFonts w:ascii="Times New Roman" w:hAnsi="Times New Roman" w:cs="Times New Roman"/>
          <w:sz w:val="24"/>
          <w:szCs w:val="24"/>
        </w:rPr>
        <w:tab/>
        <w:t>depression, and anxiety: A systematic review and meta-analysis. </w:t>
      </w:r>
      <w:r w:rsidRPr="009249C2">
        <w:rPr>
          <w:rFonts w:ascii="Times New Roman" w:hAnsi="Times New Roman" w:cs="Times New Roman"/>
          <w:i/>
          <w:iCs/>
          <w:sz w:val="24"/>
          <w:szCs w:val="24"/>
        </w:rPr>
        <w:t xml:space="preserve">Frontiers in </w:t>
      </w:r>
      <w:r w:rsidRPr="009249C2">
        <w:rPr>
          <w:rFonts w:ascii="Times New Roman" w:hAnsi="Times New Roman" w:cs="Times New Roman"/>
          <w:i/>
          <w:iCs/>
          <w:sz w:val="24"/>
          <w:szCs w:val="24"/>
        </w:rPr>
        <w:tab/>
        <w:t>Psychology</w:t>
      </w:r>
      <w:r w:rsidRPr="009249C2">
        <w:rPr>
          <w:rFonts w:ascii="Times New Roman" w:hAnsi="Times New Roman" w:cs="Times New Roman"/>
          <w:sz w:val="24"/>
          <w:szCs w:val="24"/>
        </w:rPr>
        <w:t>, </w:t>
      </w:r>
      <w:r w:rsidRPr="009249C2">
        <w:rPr>
          <w:rFonts w:ascii="Times New Roman" w:hAnsi="Times New Roman" w:cs="Times New Roman"/>
          <w:i/>
          <w:iCs/>
          <w:sz w:val="24"/>
          <w:szCs w:val="24"/>
        </w:rPr>
        <w:t xml:space="preserve">10 </w:t>
      </w:r>
      <w:r w:rsidRPr="009249C2">
        <w:rPr>
          <w:rFonts w:ascii="Times New Roman" w:hAnsi="Times New Roman" w:cs="Times New Roman"/>
          <w:sz w:val="24"/>
          <w:szCs w:val="24"/>
        </w:rPr>
        <w:t>(3), 284-304.</w:t>
      </w:r>
    </w:p>
    <w:p w14:paraId="5D4BA226" w14:textId="77777777" w:rsidR="00C70A7A" w:rsidRPr="009249C2" w:rsidRDefault="00C70A7A" w:rsidP="00EA36BA">
      <w:pPr>
        <w:spacing w:after="0" w:line="480" w:lineRule="auto"/>
        <w:ind w:left="720" w:hanging="720"/>
        <w:jc w:val="both"/>
        <w:rPr>
          <w:rFonts w:ascii="Times New Roman" w:hAnsi="Times New Roman" w:cs="Times New Roman"/>
          <w:sz w:val="24"/>
          <w:szCs w:val="24"/>
        </w:rPr>
      </w:pPr>
      <w:r w:rsidRPr="009249C2">
        <w:rPr>
          <w:rFonts w:ascii="Times New Roman" w:hAnsi="Times New Roman" w:cs="Times New Roman"/>
          <w:sz w:val="24"/>
          <w:szCs w:val="24"/>
        </w:rPr>
        <w:t xml:space="preserve">Kroenke, K., Spitzer, R. L., Williams, J. B., &amp; Löwe, B. (2009). An ultra-brief screening scale for anxiety and depression: the </w:t>
      </w:r>
      <w:proofErr w:type="spellStart"/>
      <w:r w:rsidRPr="009249C2">
        <w:rPr>
          <w:rFonts w:ascii="Times New Roman" w:hAnsi="Times New Roman" w:cs="Times New Roman"/>
          <w:sz w:val="24"/>
          <w:szCs w:val="24"/>
        </w:rPr>
        <w:t>PHQ</w:t>
      </w:r>
      <w:proofErr w:type="spellEnd"/>
      <w:r w:rsidRPr="009249C2">
        <w:rPr>
          <w:rFonts w:ascii="Times New Roman" w:hAnsi="Times New Roman" w:cs="Times New Roman"/>
          <w:sz w:val="24"/>
          <w:szCs w:val="24"/>
        </w:rPr>
        <w:t>–4. </w:t>
      </w:r>
      <w:r w:rsidRPr="009249C2">
        <w:rPr>
          <w:rFonts w:ascii="Times New Roman" w:hAnsi="Times New Roman" w:cs="Times New Roman"/>
          <w:i/>
          <w:iCs/>
          <w:sz w:val="24"/>
          <w:szCs w:val="24"/>
        </w:rPr>
        <w:t>Psychosomatics</w:t>
      </w:r>
      <w:r w:rsidRPr="009249C2">
        <w:rPr>
          <w:rFonts w:ascii="Times New Roman" w:hAnsi="Times New Roman" w:cs="Times New Roman"/>
          <w:sz w:val="24"/>
          <w:szCs w:val="24"/>
        </w:rPr>
        <w:t>, </w:t>
      </w:r>
      <w:r w:rsidRPr="009249C2">
        <w:rPr>
          <w:rFonts w:ascii="Times New Roman" w:hAnsi="Times New Roman" w:cs="Times New Roman"/>
          <w:i/>
          <w:iCs/>
          <w:sz w:val="24"/>
          <w:szCs w:val="24"/>
        </w:rPr>
        <w:t>50</w:t>
      </w:r>
      <w:r w:rsidRPr="009249C2">
        <w:rPr>
          <w:rFonts w:ascii="Times New Roman" w:hAnsi="Times New Roman" w:cs="Times New Roman"/>
          <w:sz w:val="24"/>
          <w:szCs w:val="24"/>
        </w:rPr>
        <w:t>(6), 613-621.</w:t>
      </w:r>
    </w:p>
    <w:p w14:paraId="399869FE"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Lazarus, R. S. (1993). From psychological stress to the emotions: A history of changing </w:t>
      </w:r>
      <w:r w:rsidRPr="009249C2">
        <w:rPr>
          <w:rFonts w:ascii="Times New Roman" w:hAnsi="Times New Roman" w:cs="Times New Roman"/>
          <w:sz w:val="24"/>
          <w:szCs w:val="24"/>
        </w:rPr>
        <w:tab/>
        <w:t>outlooks. </w:t>
      </w:r>
      <w:r w:rsidRPr="009249C2">
        <w:rPr>
          <w:rFonts w:ascii="Times New Roman" w:hAnsi="Times New Roman" w:cs="Times New Roman"/>
          <w:i/>
          <w:iCs/>
          <w:sz w:val="24"/>
          <w:szCs w:val="24"/>
        </w:rPr>
        <w:t>Annual Review of Psychology</w:t>
      </w:r>
      <w:r w:rsidRPr="009249C2">
        <w:rPr>
          <w:rFonts w:ascii="Times New Roman" w:hAnsi="Times New Roman" w:cs="Times New Roman"/>
          <w:sz w:val="24"/>
          <w:szCs w:val="24"/>
        </w:rPr>
        <w:t>, </w:t>
      </w:r>
      <w:r w:rsidRPr="009249C2">
        <w:rPr>
          <w:rFonts w:ascii="Times New Roman" w:hAnsi="Times New Roman" w:cs="Times New Roman"/>
          <w:i/>
          <w:iCs/>
          <w:sz w:val="24"/>
          <w:szCs w:val="24"/>
        </w:rPr>
        <w:t>44</w:t>
      </w:r>
      <w:r w:rsidRPr="009249C2">
        <w:rPr>
          <w:rFonts w:ascii="Times New Roman" w:hAnsi="Times New Roman" w:cs="Times New Roman"/>
          <w:sz w:val="24"/>
          <w:szCs w:val="24"/>
        </w:rPr>
        <w:t>(1), 1-22.</w:t>
      </w:r>
    </w:p>
    <w:p w14:paraId="2726F51D"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Lopes Cardozo, B., </w:t>
      </w:r>
      <w:proofErr w:type="spellStart"/>
      <w:r w:rsidRPr="009249C2">
        <w:rPr>
          <w:rFonts w:ascii="Times New Roman" w:hAnsi="Times New Roman" w:cs="Times New Roman"/>
          <w:sz w:val="24"/>
          <w:szCs w:val="24"/>
        </w:rPr>
        <w:t>Gotway</w:t>
      </w:r>
      <w:proofErr w:type="spellEnd"/>
      <w:r w:rsidRPr="009249C2">
        <w:rPr>
          <w:rFonts w:ascii="Times New Roman" w:hAnsi="Times New Roman" w:cs="Times New Roman"/>
          <w:sz w:val="24"/>
          <w:szCs w:val="24"/>
        </w:rPr>
        <w:t xml:space="preserve"> Crawford, C., Eriksson, C., Zhu, J., Sabin, M., Ager, A., &amp; Simon, W. </w:t>
      </w:r>
      <w:r w:rsidRPr="009249C2">
        <w:rPr>
          <w:rFonts w:ascii="Times New Roman" w:hAnsi="Times New Roman" w:cs="Times New Roman"/>
          <w:sz w:val="24"/>
          <w:szCs w:val="24"/>
        </w:rPr>
        <w:tab/>
        <w:t xml:space="preserve">(2012). Psychological distress, depression, anxiety, and burnout among international </w:t>
      </w:r>
      <w:r w:rsidRPr="009249C2">
        <w:rPr>
          <w:rFonts w:ascii="Times New Roman" w:hAnsi="Times New Roman" w:cs="Times New Roman"/>
          <w:sz w:val="24"/>
          <w:szCs w:val="24"/>
        </w:rPr>
        <w:tab/>
        <w:t>humanitarian aid workers: a longitudinal study.</w:t>
      </w:r>
    </w:p>
    <w:p w14:paraId="1C962A16"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lastRenderedPageBreak/>
        <w:t xml:space="preserve">Lovin, D., &amp; </w:t>
      </w:r>
      <w:proofErr w:type="spellStart"/>
      <w:r w:rsidRPr="009249C2">
        <w:rPr>
          <w:rFonts w:ascii="Times New Roman" w:hAnsi="Times New Roman" w:cs="Times New Roman"/>
          <w:sz w:val="24"/>
          <w:szCs w:val="24"/>
        </w:rPr>
        <w:t>Bernardeau</w:t>
      </w:r>
      <w:proofErr w:type="spellEnd"/>
      <w:r w:rsidRPr="009249C2">
        <w:rPr>
          <w:rFonts w:ascii="Times New Roman" w:hAnsi="Times New Roman" w:cs="Times New Roman"/>
          <w:sz w:val="24"/>
          <w:szCs w:val="24"/>
        </w:rPr>
        <w:t xml:space="preserve">-Moreau, D. (2022). Stress among Students and Difficulty with Time </w:t>
      </w:r>
      <w:r w:rsidRPr="009249C2">
        <w:rPr>
          <w:rFonts w:ascii="Times New Roman" w:hAnsi="Times New Roman" w:cs="Times New Roman"/>
          <w:sz w:val="24"/>
          <w:szCs w:val="24"/>
        </w:rPr>
        <w:tab/>
        <w:t xml:space="preserve">Management: A Study at the University of </w:t>
      </w:r>
      <w:proofErr w:type="spellStart"/>
      <w:r w:rsidRPr="009249C2">
        <w:rPr>
          <w:rFonts w:ascii="Times New Roman" w:hAnsi="Times New Roman" w:cs="Times New Roman"/>
          <w:sz w:val="24"/>
          <w:szCs w:val="24"/>
        </w:rPr>
        <w:t>Galați</w:t>
      </w:r>
      <w:proofErr w:type="spellEnd"/>
      <w:r w:rsidRPr="009249C2">
        <w:rPr>
          <w:rFonts w:ascii="Times New Roman" w:hAnsi="Times New Roman" w:cs="Times New Roman"/>
          <w:sz w:val="24"/>
          <w:szCs w:val="24"/>
        </w:rPr>
        <w:t xml:space="preserve"> in Romania. </w:t>
      </w:r>
      <w:r w:rsidRPr="009249C2">
        <w:rPr>
          <w:rFonts w:ascii="Times New Roman" w:hAnsi="Times New Roman" w:cs="Times New Roman"/>
          <w:i/>
          <w:iCs/>
          <w:sz w:val="24"/>
          <w:szCs w:val="24"/>
        </w:rPr>
        <w:t>Social Sciences</w:t>
      </w:r>
      <w:r w:rsidRPr="009249C2">
        <w:rPr>
          <w:rFonts w:ascii="Times New Roman" w:hAnsi="Times New Roman" w:cs="Times New Roman"/>
          <w:sz w:val="24"/>
          <w:szCs w:val="24"/>
        </w:rPr>
        <w:t>, </w:t>
      </w:r>
      <w:r w:rsidRPr="009249C2">
        <w:rPr>
          <w:rFonts w:ascii="Times New Roman" w:hAnsi="Times New Roman" w:cs="Times New Roman"/>
          <w:i/>
          <w:iCs/>
          <w:sz w:val="24"/>
          <w:szCs w:val="24"/>
        </w:rPr>
        <w:t>11</w:t>
      </w:r>
      <w:r w:rsidRPr="009249C2">
        <w:rPr>
          <w:rFonts w:ascii="Times New Roman" w:hAnsi="Times New Roman" w:cs="Times New Roman"/>
          <w:sz w:val="24"/>
          <w:szCs w:val="24"/>
        </w:rPr>
        <w:t xml:space="preserve">(12), </w:t>
      </w:r>
      <w:r w:rsidRPr="009249C2">
        <w:rPr>
          <w:rFonts w:ascii="Times New Roman" w:hAnsi="Times New Roman" w:cs="Times New Roman"/>
          <w:sz w:val="24"/>
          <w:szCs w:val="24"/>
        </w:rPr>
        <w:tab/>
        <w:t>538-546.</w:t>
      </w:r>
    </w:p>
    <w:p w14:paraId="47D94B95" w14:textId="77777777" w:rsidR="00C70A7A" w:rsidRPr="009249C2" w:rsidRDefault="00C70A7A" w:rsidP="00EA36BA">
      <w:pPr>
        <w:spacing w:after="0" w:line="480" w:lineRule="auto"/>
        <w:ind w:left="720" w:hanging="720"/>
        <w:jc w:val="both"/>
        <w:rPr>
          <w:rFonts w:ascii="Times New Roman" w:hAnsi="Times New Roman" w:cs="Times New Roman"/>
          <w:sz w:val="24"/>
          <w:szCs w:val="24"/>
        </w:rPr>
      </w:pPr>
      <w:r w:rsidRPr="009249C2">
        <w:rPr>
          <w:rFonts w:ascii="Times New Roman" w:hAnsi="Times New Roman" w:cs="Times New Roman"/>
          <w:sz w:val="24"/>
          <w:szCs w:val="24"/>
        </w:rPr>
        <w:t>Maslach, C., Jackson, S. E., &amp; Schwab, R. L. (1986). Maslach burnout inventory-educators survey. </w:t>
      </w:r>
      <w:r w:rsidRPr="009249C2">
        <w:rPr>
          <w:rFonts w:ascii="Times New Roman" w:hAnsi="Times New Roman" w:cs="Times New Roman"/>
          <w:i/>
          <w:iCs/>
          <w:sz w:val="24"/>
          <w:szCs w:val="24"/>
        </w:rPr>
        <w:t>Mind Garden</w:t>
      </w:r>
      <w:r w:rsidRPr="009249C2">
        <w:rPr>
          <w:rFonts w:ascii="Times New Roman" w:hAnsi="Times New Roman" w:cs="Times New Roman"/>
          <w:sz w:val="24"/>
          <w:szCs w:val="24"/>
        </w:rPr>
        <w:t>.</w:t>
      </w:r>
    </w:p>
    <w:p w14:paraId="763578CE" w14:textId="77777777" w:rsidR="00C70A7A" w:rsidRPr="009249C2" w:rsidRDefault="00C70A7A" w:rsidP="00CC7423">
      <w:pPr>
        <w:spacing w:after="0" w:line="480" w:lineRule="auto"/>
        <w:jc w:val="both"/>
        <w:rPr>
          <w:rFonts w:ascii="Times New Roman" w:hAnsi="Times New Roman" w:cs="Times New Roman"/>
          <w:sz w:val="24"/>
          <w:szCs w:val="24"/>
        </w:rPr>
      </w:pPr>
      <w:bookmarkStart w:id="29" w:name="_Hlk201642773"/>
      <w:proofErr w:type="spellStart"/>
      <w:r w:rsidRPr="009249C2">
        <w:rPr>
          <w:rFonts w:ascii="Times New Roman" w:hAnsi="Times New Roman" w:cs="Times New Roman"/>
          <w:sz w:val="24"/>
          <w:szCs w:val="24"/>
        </w:rPr>
        <w:t>Ovsiannikova</w:t>
      </w:r>
      <w:bookmarkEnd w:id="29"/>
      <w:proofErr w:type="spellEnd"/>
      <w:r w:rsidRPr="009249C2">
        <w:rPr>
          <w:rFonts w:ascii="Times New Roman" w:hAnsi="Times New Roman" w:cs="Times New Roman"/>
          <w:sz w:val="24"/>
          <w:szCs w:val="24"/>
        </w:rPr>
        <w:t xml:space="preserve">, Y., </w:t>
      </w:r>
      <w:proofErr w:type="spellStart"/>
      <w:r w:rsidRPr="009249C2">
        <w:rPr>
          <w:rFonts w:ascii="Times New Roman" w:hAnsi="Times New Roman" w:cs="Times New Roman"/>
          <w:sz w:val="24"/>
          <w:szCs w:val="24"/>
        </w:rPr>
        <w:t>Pokhilko</w:t>
      </w:r>
      <w:proofErr w:type="spellEnd"/>
      <w:r w:rsidRPr="009249C2">
        <w:rPr>
          <w:rFonts w:ascii="Times New Roman" w:hAnsi="Times New Roman" w:cs="Times New Roman"/>
          <w:sz w:val="24"/>
          <w:szCs w:val="24"/>
        </w:rPr>
        <w:t xml:space="preserve">, D., </w:t>
      </w:r>
      <w:proofErr w:type="spellStart"/>
      <w:r w:rsidRPr="009249C2">
        <w:rPr>
          <w:rFonts w:ascii="Times New Roman" w:hAnsi="Times New Roman" w:cs="Times New Roman"/>
          <w:sz w:val="24"/>
          <w:szCs w:val="24"/>
        </w:rPr>
        <w:t>Kerdyvar</w:t>
      </w:r>
      <w:proofErr w:type="spellEnd"/>
      <w:r w:rsidRPr="009249C2">
        <w:rPr>
          <w:rFonts w:ascii="Times New Roman" w:hAnsi="Times New Roman" w:cs="Times New Roman"/>
          <w:sz w:val="24"/>
          <w:szCs w:val="24"/>
        </w:rPr>
        <w:t xml:space="preserve">, V., </w:t>
      </w:r>
      <w:proofErr w:type="spellStart"/>
      <w:r w:rsidRPr="009249C2">
        <w:rPr>
          <w:rFonts w:ascii="Times New Roman" w:hAnsi="Times New Roman" w:cs="Times New Roman"/>
          <w:sz w:val="24"/>
          <w:szCs w:val="24"/>
        </w:rPr>
        <w:t>Krasnokutsky</w:t>
      </w:r>
      <w:proofErr w:type="spellEnd"/>
      <w:r w:rsidRPr="009249C2">
        <w:rPr>
          <w:rFonts w:ascii="Times New Roman" w:hAnsi="Times New Roman" w:cs="Times New Roman"/>
          <w:sz w:val="24"/>
          <w:szCs w:val="24"/>
        </w:rPr>
        <w:t xml:space="preserve">, M., &amp; </w:t>
      </w:r>
      <w:proofErr w:type="spellStart"/>
      <w:r w:rsidRPr="009249C2">
        <w:rPr>
          <w:rFonts w:ascii="Times New Roman" w:hAnsi="Times New Roman" w:cs="Times New Roman"/>
          <w:sz w:val="24"/>
          <w:szCs w:val="24"/>
        </w:rPr>
        <w:t>Kosolapov</w:t>
      </w:r>
      <w:proofErr w:type="spellEnd"/>
      <w:r w:rsidRPr="009249C2">
        <w:rPr>
          <w:rFonts w:ascii="Times New Roman" w:hAnsi="Times New Roman" w:cs="Times New Roman"/>
          <w:sz w:val="24"/>
          <w:szCs w:val="24"/>
        </w:rPr>
        <w:t xml:space="preserve">, O. (2024). </w:t>
      </w:r>
      <w:r w:rsidRPr="009249C2">
        <w:rPr>
          <w:rFonts w:ascii="Times New Roman" w:hAnsi="Times New Roman" w:cs="Times New Roman"/>
          <w:sz w:val="24"/>
          <w:szCs w:val="24"/>
        </w:rPr>
        <w:tab/>
        <w:t>Peculiarities of the impact of stress on physical and psychological health. </w:t>
      </w:r>
      <w:r w:rsidRPr="009249C2">
        <w:rPr>
          <w:rFonts w:ascii="Times New Roman" w:hAnsi="Times New Roman" w:cs="Times New Roman"/>
          <w:i/>
          <w:iCs/>
          <w:sz w:val="24"/>
          <w:szCs w:val="24"/>
        </w:rPr>
        <w:t xml:space="preserve">Multidisciplinary </w:t>
      </w:r>
      <w:r w:rsidRPr="009249C2">
        <w:rPr>
          <w:rFonts w:ascii="Times New Roman" w:hAnsi="Times New Roman" w:cs="Times New Roman"/>
          <w:i/>
          <w:iCs/>
          <w:sz w:val="24"/>
          <w:szCs w:val="24"/>
        </w:rPr>
        <w:tab/>
        <w:t>Science Journal</w:t>
      </w:r>
      <w:r w:rsidRPr="009249C2">
        <w:rPr>
          <w:rFonts w:ascii="Times New Roman" w:hAnsi="Times New Roman" w:cs="Times New Roman"/>
          <w:sz w:val="24"/>
          <w:szCs w:val="24"/>
        </w:rPr>
        <w:t>, </w:t>
      </w:r>
      <w:r w:rsidRPr="009249C2">
        <w:rPr>
          <w:rFonts w:ascii="Times New Roman" w:hAnsi="Times New Roman" w:cs="Times New Roman"/>
          <w:i/>
          <w:iCs/>
          <w:sz w:val="24"/>
          <w:szCs w:val="24"/>
        </w:rPr>
        <w:t>6</w:t>
      </w:r>
      <w:r w:rsidRPr="009249C2">
        <w:rPr>
          <w:rFonts w:ascii="Times New Roman" w:hAnsi="Times New Roman" w:cs="Times New Roman"/>
          <w:sz w:val="24"/>
          <w:szCs w:val="24"/>
        </w:rPr>
        <w:t>(4), 234-564.</w:t>
      </w:r>
    </w:p>
    <w:p w14:paraId="7C686354" w14:textId="77777777" w:rsidR="00C70A7A" w:rsidRPr="009249C2" w:rsidRDefault="00C70A7A" w:rsidP="00CC7423">
      <w:pPr>
        <w:spacing w:after="0" w:line="480" w:lineRule="auto"/>
        <w:jc w:val="both"/>
        <w:rPr>
          <w:rFonts w:ascii="Times New Roman" w:hAnsi="Times New Roman" w:cs="Times New Roman"/>
          <w:sz w:val="24"/>
          <w:szCs w:val="24"/>
        </w:rPr>
      </w:pPr>
      <w:proofErr w:type="spellStart"/>
      <w:r w:rsidRPr="009249C2">
        <w:rPr>
          <w:rFonts w:ascii="Times New Roman" w:hAnsi="Times New Roman" w:cs="Times New Roman"/>
          <w:sz w:val="24"/>
          <w:szCs w:val="24"/>
        </w:rPr>
        <w:t>Panatik</w:t>
      </w:r>
      <w:proofErr w:type="spellEnd"/>
      <w:r w:rsidRPr="009249C2">
        <w:rPr>
          <w:rFonts w:ascii="Times New Roman" w:hAnsi="Times New Roman" w:cs="Times New Roman"/>
          <w:sz w:val="24"/>
          <w:szCs w:val="24"/>
        </w:rPr>
        <w:t xml:space="preserve">, S., Rajab, A., Shaari, R., Shah, I. M., Rahman, H. A., &amp; Badri, S. Z. (2012). Impact of </w:t>
      </w:r>
      <w:r w:rsidRPr="009249C2">
        <w:rPr>
          <w:rFonts w:ascii="Times New Roman" w:hAnsi="Times New Roman" w:cs="Times New Roman"/>
          <w:sz w:val="24"/>
          <w:szCs w:val="24"/>
        </w:rPr>
        <w:tab/>
        <w:t xml:space="preserve">work-related stress on well-being among academician in Malaysian Research University. </w:t>
      </w:r>
      <w:r w:rsidRPr="009249C2">
        <w:rPr>
          <w:rFonts w:ascii="Times New Roman" w:hAnsi="Times New Roman" w:cs="Times New Roman"/>
          <w:sz w:val="24"/>
          <w:szCs w:val="24"/>
        </w:rPr>
        <w:tab/>
        <w:t>In </w:t>
      </w:r>
      <w:r w:rsidRPr="009249C2">
        <w:rPr>
          <w:rFonts w:ascii="Times New Roman" w:hAnsi="Times New Roman" w:cs="Times New Roman"/>
          <w:i/>
          <w:iCs/>
          <w:sz w:val="24"/>
          <w:szCs w:val="24"/>
        </w:rPr>
        <w:t>International Conference on Education and Management Innovation</w:t>
      </w:r>
      <w:r w:rsidRPr="009249C2">
        <w:rPr>
          <w:rFonts w:ascii="Times New Roman" w:hAnsi="Times New Roman" w:cs="Times New Roman"/>
          <w:sz w:val="24"/>
          <w:szCs w:val="24"/>
        </w:rPr>
        <w:t xml:space="preserve">,  </w:t>
      </w:r>
      <w:r w:rsidRPr="009249C2">
        <w:rPr>
          <w:rFonts w:ascii="Times New Roman" w:hAnsi="Times New Roman" w:cs="Times New Roman"/>
          <w:i/>
          <w:iCs/>
          <w:sz w:val="24"/>
          <w:szCs w:val="24"/>
        </w:rPr>
        <w:t>30</w:t>
      </w:r>
      <w:r w:rsidRPr="009249C2">
        <w:rPr>
          <w:rFonts w:ascii="Times New Roman" w:hAnsi="Times New Roman" w:cs="Times New Roman"/>
          <w:sz w:val="24"/>
          <w:szCs w:val="24"/>
        </w:rPr>
        <w:t>(2),  37-</w:t>
      </w:r>
      <w:r w:rsidRPr="009249C2">
        <w:rPr>
          <w:rFonts w:ascii="Times New Roman" w:hAnsi="Times New Roman" w:cs="Times New Roman"/>
          <w:sz w:val="24"/>
          <w:szCs w:val="24"/>
        </w:rPr>
        <w:tab/>
        <w:t>41.</w:t>
      </w:r>
    </w:p>
    <w:p w14:paraId="4BB78E51" w14:textId="77777777" w:rsidR="00C70A7A" w:rsidRPr="009249C2" w:rsidRDefault="00C70A7A" w:rsidP="00CC7423">
      <w:pPr>
        <w:spacing w:after="0" w:line="480" w:lineRule="auto"/>
        <w:jc w:val="both"/>
        <w:rPr>
          <w:rFonts w:ascii="Times New Roman" w:hAnsi="Times New Roman" w:cs="Times New Roman"/>
          <w:sz w:val="24"/>
          <w:szCs w:val="24"/>
        </w:rPr>
      </w:pPr>
      <w:bookmarkStart w:id="30" w:name="_Hlk141231323"/>
      <w:r w:rsidRPr="009249C2">
        <w:rPr>
          <w:rFonts w:ascii="Times New Roman" w:hAnsi="Times New Roman" w:cs="Times New Roman"/>
          <w:sz w:val="24"/>
          <w:szCs w:val="24"/>
        </w:rPr>
        <w:t xml:space="preserve">Prada-Ospina, R. (2019). </w:t>
      </w:r>
      <w:bookmarkEnd w:id="30"/>
      <w:r w:rsidRPr="009249C2">
        <w:rPr>
          <w:rFonts w:ascii="Times New Roman" w:hAnsi="Times New Roman" w:cs="Times New Roman"/>
          <w:sz w:val="24"/>
          <w:szCs w:val="24"/>
        </w:rPr>
        <w:t xml:space="preserve">Social psychological factors and their relation to work-related stress as </w:t>
      </w:r>
      <w:r w:rsidRPr="009249C2">
        <w:rPr>
          <w:rFonts w:ascii="Times New Roman" w:hAnsi="Times New Roman" w:cs="Times New Roman"/>
          <w:sz w:val="24"/>
          <w:szCs w:val="24"/>
        </w:rPr>
        <w:tab/>
        <w:t>generating effect of burnout. </w:t>
      </w:r>
      <w:proofErr w:type="spellStart"/>
      <w:r w:rsidRPr="009249C2">
        <w:rPr>
          <w:rFonts w:ascii="Times New Roman" w:hAnsi="Times New Roman" w:cs="Times New Roman"/>
          <w:i/>
          <w:iCs/>
          <w:sz w:val="24"/>
          <w:szCs w:val="24"/>
        </w:rPr>
        <w:t>Interdisciplinaria</w:t>
      </w:r>
      <w:proofErr w:type="spellEnd"/>
      <w:r w:rsidRPr="009249C2">
        <w:rPr>
          <w:rFonts w:ascii="Times New Roman" w:hAnsi="Times New Roman" w:cs="Times New Roman"/>
          <w:sz w:val="24"/>
          <w:szCs w:val="24"/>
        </w:rPr>
        <w:t>, </w:t>
      </w:r>
      <w:r w:rsidRPr="009249C2">
        <w:rPr>
          <w:rFonts w:ascii="Times New Roman" w:hAnsi="Times New Roman" w:cs="Times New Roman"/>
          <w:i/>
          <w:iCs/>
          <w:sz w:val="24"/>
          <w:szCs w:val="24"/>
        </w:rPr>
        <w:t>36</w:t>
      </w:r>
      <w:r w:rsidRPr="009249C2">
        <w:rPr>
          <w:rFonts w:ascii="Times New Roman" w:hAnsi="Times New Roman" w:cs="Times New Roman"/>
          <w:sz w:val="24"/>
          <w:szCs w:val="24"/>
        </w:rPr>
        <w:t>(2), 39-53.</w:t>
      </w:r>
    </w:p>
    <w:p w14:paraId="5BDB9C8E"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Prasad, L., </w:t>
      </w:r>
      <w:proofErr w:type="spellStart"/>
      <w:r w:rsidRPr="009249C2">
        <w:rPr>
          <w:rFonts w:ascii="Times New Roman" w:hAnsi="Times New Roman" w:cs="Times New Roman"/>
          <w:sz w:val="24"/>
          <w:szCs w:val="24"/>
        </w:rPr>
        <w:t>Varrey</w:t>
      </w:r>
      <w:proofErr w:type="spellEnd"/>
      <w:r w:rsidRPr="009249C2">
        <w:rPr>
          <w:rFonts w:ascii="Times New Roman" w:hAnsi="Times New Roman" w:cs="Times New Roman"/>
          <w:sz w:val="24"/>
          <w:szCs w:val="24"/>
        </w:rPr>
        <w:t xml:space="preserve">, A., &amp; Sisti, G. (2016). Medical students’ stress levels and sense of </w:t>
      </w:r>
      <w:proofErr w:type="spellStart"/>
      <w:r w:rsidRPr="009249C2">
        <w:rPr>
          <w:rFonts w:ascii="Times New Roman" w:hAnsi="Times New Roman" w:cs="Times New Roman"/>
          <w:sz w:val="24"/>
          <w:szCs w:val="24"/>
        </w:rPr>
        <w:t>well being</w:t>
      </w:r>
      <w:proofErr w:type="spellEnd"/>
      <w:r w:rsidRPr="009249C2">
        <w:rPr>
          <w:rFonts w:ascii="Times New Roman" w:hAnsi="Times New Roman" w:cs="Times New Roman"/>
          <w:sz w:val="24"/>
          <w:szCs w:val="24"/>
        </w:rPr>
        <w:t xml:space="preserve"> </w:t>
      </w:r>
      <w:r w:rsidRPr="009249C2">
        <w:rPr>
          <w:rFonts w:ascii="Times New Roman" w:hAnsi="Times New Roman" w:cs="Times New Roman"/>
          <w:sz w:val="24"/>
          <w:szCs w:val="24"/>
        </w:rPr>
        <w:tab/>
        <w:t>after six weeks of yoga and meditation. </w:t>
      </w:r>
      <w:r w:rsidRPr="009249C2">
        <w:rPr>
          <w:rFonts w:ascii="Times New Roman" w:hAnsi="Times New Roman" w:cs="Times New Roman"/>
          <w:i/>
          <w:iCs/>
          <w:sz w:val="24"/>
          <w:szCs w:val="24"/>
        </w:rPr>
        <w:t xml:space="preserve">Evidence-Based Complementary and Alternative </w:t>
      </w:r>
      <w:r w:rsidRPr="009249C2">
        <w:rPr>
          <w:rFonts w:ascii="Times New Roman" w:hAnsi="Times New Roman" w:cs="Times New Roman"/>
          <w:i/>
          <w:iCs/>
          <w:sz w:val="24"/>
          <w:szCs w:val="24"/>
        </w:rPr>
        <w:tab/>
        <w:t>Medicine</w:t>
      </w:r>
      <w:r w:rsidRPr="009249C2">
        <w:rPr>
          <w:rFonts w:ascii="Times New Roman" w:hAnsi="Times New Roman" w:cs="Times New Roman"/>
          <w:sz w:val="24"/>
          <w:szCs w:val="24"/>
        </w:rPr>
        <w:t>, </w:t>
      </w:r>
      <w:r w:rsidRPr="009249C2">
        <w:rPr>
          <w:rFonts w:ascii="Times New Roman" w:hAnsi="Times New Roman" w:cs="Times New Roman"/>
          <w:i/>
          <w:iCs/>
          <w:sz w:val="24"/>
          <w:szCs w:val="24"/>
        </w:rPr>
        <w:t>2</w:t>
      </w:r>
      <w:r w:rsidRPr="009249C2">
        <w:rPr>
          <w:rFonts w:ascii="Times New Roman" w:hAnsi="Times New Roman" w:cs="Times New Roman"/>
          <w:sz w:val="24"/>
          <w:szCs w:val="24"/>
        </w:rPr>
        <w:t>(1)</w:t>
      </w:r>
      <w:r w:rsidRPr="009249C2">
        <w:rPr>
          <w:rFonts w:ascii="Times New Roman" w:hAnsi="Times New Roman" w:cs="Times New Roman"/>
          <w:i/>
          <w:iCs/>
          <w:sz w:val="24"/>
          <w:szCs w:val="24"/>
        </w:rPr>
        <w:t>, 6-8</w:t>
      </w:r>
      <w:r w:rsidRPr="009249C2">
        <w:rPr>
          <w:rFonts w:ascii="Times New Roman" w:hAnsi="Times New Roman" w:cs="Times New Roman"/>
          <w:sz w:val="24"/>
          <w:szCs w:val="24"/>
        </w:rPr>
        <w:t>.</w:t>
      </w:r>
    </w:p>
    <w:p w14:paraId="1311D957" w14:textId="77777777" w:rsidR="00C70A7A" w:rsidRPr="009249C2" w:rsidRDefault="00C70A7A" w:rsidP="00AC1569">
      <w:pPr>
        <w:spacing w:after="0" w:line="480" w:lineRule="auto"/>
        <w:ind w:left="720" w:hanging="720"/>
        <w:jc w:val="both"/>
        <w:rPr>
          <w:rFonts w:ascii="Times New Roman" w:hAnsi="Times New Roman" w:cs="Times New Roman"/>
          <w:sz w:val="24"/>
          <w:szCs w:val="24"/>
        </w:rPr>
      </w:pPr>
      <w:r w:rsidRPr="009249C2">
        <w:rPr>
          <w:rFonts w:ascii="Times New Roman" w:hAnsi="Times New Roman" w:cs="Times New Roman"/>
          <w:sz w:val="24"/>
          <w:szCs w:val="24"/>
        </w:rPr>
        <w:t xml:space="preserve">Rehman, U., Shahnawaz, M. G., Khan, N. H., </w:t>
      </w:r>
      <w:proofErr w:type="spellStart"/>
      <w:r w:rsidRPr="009249C2">
        <w:rPr>
          <w:rFonts w:ascii="Times New Roman" w:hAnsi="Times New Roman" w:cs="Times New Roman"/>
          <w:sz w:val="24"/>
          <w:szCs w:val="24"/>
        </w:rPr>
        <w:t>Kharshiing</w:t>
      </w:r>
      <w:proofErr w:type="spellEnd"/>
      <w:r w:rsidRPr="009249C2">
        <w:rPr>
          <w:rFonts w:ascii="Times New Roman" w:hAnsi="Times New Roman" w:cs="Times New Roman"/>
          <w:sz w:val="24"/>
          <w:szCs w:val="24"/>
        </w:rPr>
        <w:t>, K. D., Khursheed, M., Gupta, K.,  &amp; Uniyal, R. (2021). Depression, anxiety and stress among Indians in times of Covid-19 lockdown. </w:t>
      </w:r>
      <w:r w:rsidRPr="009249C2">
        <w:rPr>
          <w:rFonts w:ascii="Times New Roman" w:hAnsi="Times New Roman" w:cs="Times New Roman"/>
          <w:i/>
          <w:iCs/>
          <w:sz w:val="24"/>
          <w:szCs w:val="24"/>
        </w:rPr>
        <w:t>Community Mental Health Journal</w:t>
      </w:r>
      <w:r w:rsidRPr="009249C2">
        <w:rPr>
          <w:rFonts w:ascii="Times New Roman" w:hAnsi="Times New Roman" w:cs="Times New Roman"/>
          <w:sz w:val="24"/>
          <w:szCs w:val="24"/>
        </w:rPr>
        <w:t>, </w:t>
      </w:r>
      <w:r w:rsidRPr="009249C2">
        <w:rPr>
          <w:rFonts w:ascii="Times New Roman" w:hAnsi="Times New Roman" w:cs="Times New Roman"/>
          <w:i/>
          <w:iCs/>
          <w:sz w:val="24"/>
          <w:szCs w:val="24"/>
        </w:rPr>
        <w:t>57</w:t>
      </w:r>
      <w:r w:rsidRPr="009249C2">
        <w:rPr>
          <w:rFonts w:ascii="Times New Roman" w:hAnsi="Times New Roman" w:cs="Times New Roman"/>
          <w:sz w:val="24"/>
          <w:szCs w:val="24"/>
        </w:rPr>
        <w:t>(2), 42-48.</w:t>
      </w:r>
    </w:p>
    <w:p w14:paraId="2ECBABB5" w14:textId="77777777" w:rsidR="00C70A7A" w:rsidRPr="009249C2" w:rsidRDefault="00C70A7A" w:rsidP="00AC1569">
      <w:pPr>
        <w:spacing w:after="0" w:line="480" w:lineRule="auto"/>
        <w:ind w:left="720" w:hanging="720"/>
        <w:jc w:val="both"/>
        <w:rPr>
          <w:rFonts w:ascii="Times New Roman" w:hAnsi="Times New Roman" w:cs="Times New Roman"/>
          <w:sz w:val="24"/>
          <w:szCs w:val="24"/>
        </w:rPr>
      </w:pPr>
      <w:r w:rsidRPr="009249C2">
        <w:rPr>
          <w:rFonts w:ascii="Times New Roman" w:hAnsi="Times New Roman" w:cs="Times New Roman"/>
          <w:sz w:val="24"/>
          <w:szCs w:val="24"/>
        </w:rPr>
        <w:t>Vu, B. T., &amp; Bosmans, G. (2021). Psychological impact of COVID-19 anxiety on learning burnout in Vietnamese students. </w:t>
      </w:r>
      <w:r w:rsidRPr="009249C2">
        <w:rPr>
          <w:rFonts w:ascii="Times New Roman" w:hAnsi="Times New Roman" w:cs="Times New Roman"/>
          <w:i/>
          <w:iCs/>
          <w:sz w:val="24"/>
          <w:szCs w:val="24"/>
        </w:rPr>
        <w:t>School Psychology International</w:t>
      </w:r>
      <w:r w:rsidRPr="009249C2">
        <w:rPr>
          <w:rFonts w:ascii="Times New Roman" w:hAnsi="Times New Roman" w:cs="Times New Roman"/>
          <w:sz w:val="24"/>
          <w:szCs w:val="24"/>
        </w:rPr>
        <w:t>, </w:t>
      </w:r>
      <w:r w:rsidRPr="009249C2">
        <w:rPr>
          <w:rFonts w:ascii="Times New Roman" w:hAnsi="Times New Roman" w:cs="Times New Roman"/>
          <w:i/>
          <w:iCs/>
          <w:sz w:val="24"/>
          <w:szCs w:val="24"/>
        </w:rPr>
        <w:t>42</w:t>
      </w:r>
      <w:r w:rsidRPr="009249C2">
        <w:rPr>
          <w:rFonts w:ascii="Times New Roman" w:hAnsi="Times New Roman" w:cs="Times New Roman"/>
          <w:sz w:val="24"/>
          <w:szCs w:val="24"/>
        </w:rPr>
        <w:t>(5), 486-496.</w:t>
      </w:r>
    </w:p>
    <w:p w14:paraId="56871512" w14:textId="77777777" w:rsidR="00C70A7A" w:rsidRPr="009249C2" w:rsidRDefault="00C70A7A" w:rsidP="00CC7423">
      <w:pPr>
        <w:spacing w:after="0" w:line="480" w:lineRule="auto"/>
        <w:jc w:val="both"/>
        <w:rPr>
          <w:rFonts w:ascii="Times New Roman" w:hAnsi="Times New Roman" w:cs="Times New Roman"/>
          <w:sz w:val="24"/>
          <w:szCs w:val="24"/>
        </w:rPr>
      </w:pPr>
      <w:bookmarkStart w:id="31" w:name="_Hlk141230723"/>
      <w:r w:rsidRPr="009249C2">
        <w:rPr>
          <w:rFonts w:ascii="Times New Roman" w:hAnsi="Times New Roman" w:cs="Times New Roman"/>
          <w:sz w:val="24"/>
          <w:szCs w:val="24"/>
        </w:rPr>
        <w:lastRenderedPageBreak/>
        <w:t>Wei</w:t>
      </w:r>
      <w:bookmarkEnd w:id="31"/>
      <w:r w:rsidRPr="009249C2">
        <w:rPr>
          <w:rFonts w:ascii="Times New Roman" w:hAnsi="Times New Roman" w:cs="Times New Roman"/>
          <w:sz w:val="24"/>
          <w:szCs w:val="24"/>
        </w:rPr>
        <w:t xml:space="preserve">, H., Dorn, A., Hutto, H., Webb Corbett, R., Haberstroh, A., &amp; Larson, K. (2021). Impacts </w:t>
      </w:r>
      <w:r w:rsidRPr="009249C2">
        <w:rPr>
          <w:rFonts w:ascii="Times New Roman" w:hAnsi="Times New Roman" w:cs="Times New Roman"/>
          <w:sz w:val="24"/>
          <w:szCs w:val="24"/>
        </w:rPr>
        <w:tab/>
        <w:t xml:space="preserve">of nursing student burnout on psychological well-being and academic </w:t>
      </w:r>
      <w:r w:rsidRPr="009249C2">
        <w:rPr>
          <w:rFonts w:ascii="Times New Roman" w:hAnsi="Times New Roman" w:cs="Times New Roman"/>
          <w:sz w:val="24"/>
          <w:szCs w:val="24"/>
        </w:rPr>
        <w:tab/>
        <w:t>achievement. </w:t>
      </w:r>
      <w:r w:rsidRPr="009249C2">
        <w:rPr>
          <w:rFonts w:ascii="Times New Roman" w:hAnsi="Times New Roman" w:cs="Times New Roman"/>
          <w:i/>
          <w:iCs/>
          <w:sz w:val="24"/>
          <w:szCs w:val="24"/>
        </w:rPr>
        <w:t>Journal of Nursing Education</w:t>
      </w:r>
      <w:r w:rsidRPr="009249C2">
        <w:rPr>
          <w:rFonts w:ascii="Times New Roman" w:hAnsi="Times New Roman" w:cs="Times New Roman"/>
          <w:sz w:val="24"/>
          <w:szCs w:val="24"/>
        </w:rPr>
        <w:t>, </w:t>
      </w:r>
      <w:r w:rsidRPr="009249C2">
        <w:rPr>
          <w:rFonts w:ascii="Times New Roman" w:hAnsi="Times New Roman" w:cs="Times New Roman"/>
          <w:i/>
          <w:iCs/>
          <w:sz w:val="24"/>
          <w:szCs w:val="24"/>
        </w:rPr>
        <w:t>60</w:t>
      </w:r>
      <w:r w:rsidRPr="009249C2">
        <w:rPr>
          <w:rFonts w:ascii="Times New Roman" w:hAnsi="Times New Roman" w:cs="Times New Roman"/>
          <w:sz w:val="24"/>
          <w:szCs w:val="24"/>
        </w:rPr>
        <w:t>(7), 369-376.</w:t>
      </w:r>
    </w:p>
    <w:p w14:paraId="174036F9" w14:textId="77777777" w:rsidR="00C70A7A" w:rsidRPr="009249C2" w:rsidRDefault="00C70A7A" w:rsidP="00EA36BA">
      <w:pPr>
        <w:spacing w:after="0" w:line="480" w:lineRule="auto"/>
        <w:ind w:left="720" w:hanging="720"/>
        <w:jc w:val="both"/>
        <w:rPr>
          <w:rFonts w:ascii="Times New Roman" w:hAnsi="Times New Roman" w:cs="Times New Roman"/>
          <w:i/>
          <w:iCs/>
          <w:sz w:val="24"/>
          <w:szCs w:val="24"/>
        </w:rPr>
      </w:pPr>
      <w:r w:rsidRPr="009249C2">
        <w:rPr>
          <w:rFonts w:ascii="Times New Roman" w:hAnsi="Times New Roman" w:cs="Times New Roman"/>
          <w:i/>
          <w:iCs/>
          <w:sz w:val="24"/>
          <w:szCs w:val="24"/>
        </w:rPr>
        <w:t xml:space="preserve">World Health Organization. (1998). Wellbeing measures in primary health care/the </w:t>
      </w:r>
      <w:proofErr w:type="spellStart"/>
      <w:r w:rsidRPr="009249C2">
        <w:rPr>
          <w:rFonts w:ascii="Times New Roman" w:hAnsi="Times New Roman" w:cs="Times New Roman"/>
          <w:i/>
          <w:iCs/>
          <w:sz w:val="24"/>
          <w:szCs w:val="24"/>
        </w:rPr>
        <w:t>DepCare</w:t>
      </w:r>
      <w:proofErr w:type="spellEnd"/>
      <w:r w:rsidRPr="009249C2">
        <w:rPr>
          <w:rFonts w:ascii="Times New Roman" w:hAnsi="Times New Roman" w:cs="Times New Roman"/>
          <w:i/>
          <w:iCs/>
          <w:sz w:val="24"/>
          <w:szCs w:val="24"/>
        </w:rPr>
        <w:t xml:space="preserve"> Project: Report. In Wellbeing measures in primary health care/the </w:t>
      </w:r>
      <w:proofErr w:type="spellStart"/>
      <w:r w:rsidRPr="009249C2">
        <w:rPr>
          <w:rFonts w:ascii="Times New Roman" w:hAnsi="Times New Roman" w:cs="Times New Roman"/>
          <w:i/>
          <w:iCs/>
          <w:sz w:val="24"/>
          <w:szCs w:val="24"/>
        </w:rPr>
        <w:t>DepCare</w:t>
      </w:r>
      <w:proofErr w:type="spellEnd"/>
      <w:r w:rsidRPr="009249C2">
        <w:rPr>
          <w:rFonts w:ascii="Times New Roman" w:hAnsi="Times New Roman" w:cs="Times New Roman"/>
          <w:i/>
          <w:iCs/>
          <w:sz w:val="24"/>
          <w:szCs w:val="24"/>
        </w:rPr>
        <w:t xml:space="preserve"> Project: Report on a WHO meeting: Stockholm, Sweden.</w:t>
      </w:r>
    </w:p>
    <w:p w14:paraId="1589A35C" w14:textId="77777777" w:rsidR="00C70A7A" w:rsidRPr="009249C2" w:rsidRDefault="00C70A7A" w:rsidP="00CC7423">
      <w:pPr>
        <w:spacing w:after="0" w:line="480" w:lineRule="auto"/>
        <w:jc w:val="both"/>
        <w:rPr>
          <w:rFonts w:ascii="Times New Roman" w:hAnsi="Times New Roman" w:cs="Times New Roman"/>
          <w:sz w:val="24"/>
          <w:szCs w:val="24"/>
        </w:rPr>
      </w:pPr>
      <w:r w:rsidRPr="009249C2">
        <w:rPr>
          <w:rFonts w:ascii="Times New Roman" w:hAnsi="Times New Roman" w:cs="Times New Roman"/>
          <w:sz w:val="24"/>
          <w:szCs w:val="24"/>
        </w:rPr>
        <w:t xml:space="preserve">Wu, D., Yu, L., Yang, T., Cottrell, R., Peng, S., Guo, W., &amp; Jiang, S. (2020). The impacts of </w:t>
      </w:r>
      <w:r w:rsidRPr="009249C2">
        <w:rPr>
          <w:rFonts w:ascii="Times New Roman" w:hAnsi="Times New Roman" w:cs="Times New Roman"/>
          <w:sz w:val="24"/>
          <w:szCs w:val="24"/>
        </w:rPr>
        <w:tab/>
        <w:t xml:space="preserve">uncertainty stress on mental disorders of Chinese college students: Evidence from a </w:t>
      </w:r>
      <w:r w:rsidRPr="009249C2">
        <w:rPr>
          <w:rFonts w:ascii="Times New Roman" w:hAnsi="Times New Roman" w:cs="Times New Roman"/>
          <w:sz w:val="24"/>
          <w:szCs w:val="24"/>
        </w:rPr>
        <w:tab/>
        <w:t>nationwide study. </w:t>
      </w:r>
      <w:r w:rsidRPr="009249C2">
        <w:rPr>
          <w:rFonts w:ascii="Times New Roman" w:hAnsi="Times New Roman" w:cs="Times New Roman"/>
          <w:i/>
          <w:iCs/>
          <w:sz w:val="24"/>
          <w:szCs w:val="24"/>
        </w:rPr>
        <w:t>Frontiers in psychology</w:t>
      </w:r>
      <w:r w:rsidRPr="009249C2">
        <w:rPr>
          <w:rFonts w:ascii="Times New Roman" w:hAnsi="Times New Roman" w:cs="Times New Roman"/>
          <w:sz w:val="24"/>
          <w:szCs w:val="24"/>
        </w:rPr>
        <w:t>, </w:t>
      </w:r>
      <w:r w:rsidRPr="009249C2">
        <w:rPr>
          <w:rFonts w:ascii="Times New Roman" w:hAnsi="Times New Roman" w:cs="Times New Roman"/>
          <w:i/>
          <w:iCs/>
          <w:sz w:val="24"/>
          <w:szCs w:val="24"/>
        </w:rPr>
        <w:t>11</w:t>
      </w:r>
      <w:r w:rsidRPr="009249C2">
        <w:rPr>
          <w:rFonts w:ascii="Times New Roman" w:hAnsi="Times New Roman" w:cs="Times New Roman"/>
          <w:sz w:val="24"/>
          <w:szCs w:val="24"/>
        </w:rPr>
        <w:t>(3), 243-245.</w:t>
      </w:r>
    </w:p>
    <w:p w14:paraId="5C4CBD0A" w14:textId="77777777" w:rsidR="00C70A7A" w:rsidRPr="009249C2" w:rsidRDefault="00C70A7A" w:rsidP="00C9186A">
      <w:pPr>
        <w:spacing w:after="0" w:line="480" w:lineRule="auto"/>
        <w:ind w:left="720" w:hanging="720"/>
        <w:jc w:val="both"/>
        <w:rPr>
          <w:rFonts w:ascii="Times New Roman" w:hAnsi="Times New Roman" w:cs="Times New Roman"/>
          <w:sz w:val="24"/>
          <w:szCs w:val="24"/>
        </w:rPr>
      </w:pPr>
      <w:r w:rsidRPr="009249C2">
        <w:rPr>
          <w:rFonts w:ascii="Times New Roman" w:hAnsi="Times New Roman" w:cs="Times New Roman"/>
          <w:sz w:val="24"/>
          <w:szCs w:val="24"/>
        </w:rPr>
        <w:t>Yang, Y., Xiao, Y., Liu, Y., Li, Q., Shan, C., Chang, S., &amp; Jen, P. H. S. (2021). Mental Health and Psychological Impact on Students with or without Hearing Loss during the Recurrence of the COVID-19 Pandemic in China. </w:t>
      </w:r>
      <w:r w:rsidRPr="009249C2">
        <w:rPr>
          <w:rFonts w:ascii="Times New Roman" w:hAnsi="Times New Roman" w:cs="Times New Roman"/>
          <w:i/>
          <w:iCs/>
          <w:sz w:val="24"/>
          <w:szCs w:val="24"/>
        </w:rPr>
        <w:t>International Journal of Environmental Research and Public Health</w:t>
      </w:r>
      <w:r w:rsidRPr="009249C2">
        <w:rPr>
          <w:rFonts w:ascii="Times New Roman" w:hAnsi="Times New Roman" w:cs="Times New Roman"/>
          <w:sz w:val="24"/>
          <w:szCs w:val="24"/>
        </w:rPr>
        <w:t>, </w:t>
      </w:r>
      <w:r w:rsidRPr="009249C2">
        <w:rPr>
          <w:rFonts w:ascii="Times New Roman" w:hAnsi="Times New Roman" w:cs="Times New Roman"/>
          <w:i/>
          <w:iCs/>
          <w:sz w:val="24"/>
          <w:szCs w:val="24"/>
        </w:rPr>
        <w:t>18</w:t>
      </w:r>
      <w:r w:rsidRPr="009249C2">
        <w:rPr>
          <w:rFonts w:ascii="Times New Roman" w:hAnsi="Times New Roman" w:cs="Times New Roman"/>
          <w:sz w:val="24"/>
          <w:szCs w:val="24"/>
        </w:rPr>
        <w:t>(4), 1421-1564.</w:t>
      </w:r>
    </w:p>
    <w:p w14:paraId="06FD0074" w14:textId="77777777" w:rsidR="00C70A7A" w:rsidRPr="003B1040" w:rsidRDefault="00C70A7A" w:rsidP="00C9186A">
      <w:pPr>
        <w:spacing w:after="0" w:line="480" w:lineRule="auto"/>
        <w:ind w:left="720" w:hanging="720"/>
        <w:jc w:val="both"/>
        <w:rPr>
          <w:rFonts w:ascii="Times New Roman" w:hAnsi="Times New Roman" w:cs="Times New Roman"/>
          <w:sz w:val="24"/>
          <w:szCs w:val="24"/>
        </w:rPr>
      </w:pPr>
      <w:r w:rsidRPr="009249C2">
        <w:rPr>
          <w:rFonts w:ascii="Times New Roman" w:hAnsi="Times New Roman" w:cs="Times New Roman"/>
          <w:sz w:val="24"/>
          <w:szCs w:val="24"/>
        </w:rPr>
        <w:t xml:space="preserve">Ye, J. (2020). </w:t>
      </w:r>
      <w:proofErr w:type="spellStart"/>
      <w:r w:rsidRPr="009249C2">
        <w:rPr>
          <w:rFonts w:ascii="Times New Roman" w:hAnsi="Times New Roman" w:cs="Times New Roman"/>
          <w:sz w:val="24"/>
          <w:szCs w:val="24"/>
        </w:rPr>
        <w:t>Pediatric</w:t>
      </w:r>
      <w:proofErr w:type="spellEnd"/>
      <w:r w:rsidRPr="009249C2">
        <w:rPr>
          <w:rFonts w:ascii="Times New Roman" w:hAnsi="Times New Roman" w:cs="Times New Roman"/>
          <w:sz w:val="24"/>
          <w:szCs w:val="24"/>
        </w:rPr>
        <w:t xml:space="preserve"> mental and </w:t>
      </w:r>
      <w:proofErr w:type="spellStart"/>
      <w:r w:rsidRPr="009249C2">
        <w:rPr>
          <w:rFonts w:ascii="Times New Roman" w:hAnsi="Times New Roman" w:cs="Times New Roman"/>
          <w:sz w:val="24"/>
          <w:szCs w:val="24"/>
        </w:rPr>
        <w:t>behavioral</w:t>
      </w:r>
      <w:proofErr w:type="spellEnd"/>
      <w:r w:rsidRPr="009249C2">
        <w:rPr>
          <w:rFonts w:ascii="Times New Roman" w:hAnsi="Times New Roman" w:cs="Times New Roman"/>
          <w:sz w:val="24"/>
          <w:szCs w:val="24"/>
        </w:rPr>
        <w:t xml:space="preserve"> health in the period of quarantine and social distancing with COVID-19. </w:t>
      </w:r>
      <w:r w:rsidRPr="009249C2">
        <w:rPr>
          <w:rFonts w:ascii="Times New Roman" w:hAnsi="Times New Roman" w:cs="Times New Roman"/>
          <w:i/>
          <w:iCs/>
          <w:sz w:val="24"/>
          <w:szCs w:val="24"/>
        </w:rPr>
        <w:t xml:space="preserve">JMIR </w:t>
      </w:r>
      <w:proofErr w:type="spellStart"/>
      <w:r w:rsidRPr="009249C2">
        <w:rPr>
          <w:rFonts w:ascii="Times New Roman" w:hAnsi="Times New Roman" w:cs="Times New Roman"/>
          <w:i/>
          <w:iCs/>
          <w:sz w:val="24"/>
          <w:szCs w:val="24"/>
        </w:rPr>
        <w:t>Pediatrics</w:t>
      </w:r>
      <w:proofErr w:type="spellEnd"/>
      <w:r w:rsidRPr="009249C2">
        <w:rPr>
          <w:rFonts w:ascii="Times New Roman" w:hAnsi="Times New Roman" w:cs="Times New Roman"/>
          <w:i/>
          <w:iCs/>
          <w:sz w:val="24"/>
          <w:szCs w:val="24"/>
        </w:rPr>
        <w:t xml:space="preserve"> and Parenting</w:t>
      </w:r>
      <w:r w:rsidRPr="009249C2">
        <w:rPr>
          <w:rFonts w:ascii="Times New Roman" w:hAnsi="Times New Roman" w:cs="Times New Roman"/>
          <w:sz w:val="24"/>
          <w:szCs w:val="24"/>
        </w:rPr>
        <w:t>, </w:t>
      </w:r>
      <w:r w:rsidRPr="009249C2">
        <w:rPr>
          <w:rFonts w:ascii="Times New Roman" w:hAnsi="Times New Roman" w:cs="Times New Roman"/>
          <w:i/>
          <w:iCs/>
          <w:sz w:val="24"/>
          <w:szCs w:val="24"/>
        </w:rPr>
        <w:t>3</w:t>
      </w:r>
      <w:r w:rsidRPr="009249C2">
        <w:rPr>
          <w:rFonts w:ascii="Times New Roman" w:hAnsi="Times New Roman" w:cs="Times New Roman"/>
          <w:sz w:val="24"/>
          <w:szCs w:val="24"/>
        </w:rPr>
        <w:t xml:space="preserve">(2), </w:t>
      </w:r>
      <w:proofErr w:type="spellStart"/>
      <w:r w:rsidRPr="009249C2">
        <w:rPr>
          <w:rFonts w:ascii="Times New Roman" w:hAnsi="Times New Roman" w:cs="Times New Roman"/>
          <w:sz w:val="24"/>
          <w:szCs w:val="24"/>
        </w:rPr>
        <w:t>e19867</w:t>
      </w:r>
      <w:proofErr w:type="spellEnd"/>
      <w:r w:rsidRPr="009249C2">
        <w:rPr>
          <w:rFonts w:ascii="Times New Roman" w:hAnsi="Times New Roman" w:cs="Times New Roman"/>
          <w:sz w:val="24"/>
          <w:szCs w:val="24"/>
        </w:rPr>
        <w:t>.</w:t>
      </w:r>
    </w:p>
    <w:sectPr w:rsidR="00C70A7A" w:rsidRPr="003B1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924E" w14:textId="77777777" w:rsidR="007459E8" w:rsidRPr="009249C2" w:rsidRDefault="007459E8" w:rsidP="00B16115">
      <w:pPr>
        <w:spacing w:after="0" w:line="240" w:lineRule="auto"/>
      </w:pPr>
      <w:r w:rsidRPr="009249C2">
        <w:separator/>
      </w:r>
    </w:p>
  </w:endnote>
  <w:endnote w:type="continuationSeparator" w:id="0">
    <w:p w14:paraId="647D1E29" w14:textId="77777777" w:rsidR="007459E8" w:rsidRPr="009249C2" w:rsidRDefault="007459E8" w:rsidP="00B16115">
      <w:pPr>
        <w:spacing w:after="0" w:line="240" w:lineRule="auto"/>
      </w:pPr>
      <w:r w:rsidRPr="009249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F015" w14:textId="77777777" w:rsidR="00216D28" w:rsidRPr="009249C2" w:rsidRDefault="00216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893406"/>
      <w:docPartObj>
        <w:docPartGallery w:val="Page Numbers (Bottom of Page)"/>
        <w:docPartUnique/>
      </w:docPartObj>
    </w:sdtPr>
    <w:sdtContent>
      <w:p w14:paraId="59D1356F" w14:textId="59D9C2D3" w:rsidR="00B16115" w:rsidRPr="009249C2" w:rsidRDefault="00B16115">
        <w:pPr>
          <w:pStyle w:val="Footer"/>
          <w:jc w:val="center"/>
        </w:pPr>
        <w:r w:rsidRPr="009249C2">
          <w:fldChar w:fldCharType="begin"/>
        </w:r>
        <w:r w:rsidRPr="009249C2">
          <w:instrText xml:space="preserve"> PAGE   \* MERGEFORMAT </w:instrText>
        </w:r>
        <w:r w:rsidRPr="009249C2">
          <w:fldChar w:fldCharType="separate"/>
        </w:r>
        <w:r w:rsidRPr="009249C2">
          <w:t>2</w:t>
        </w:r>
        <w:r w:rsidRPr="009249C2">
          <w:fldChar w:fldCharType="end"/>
        </w:r>
      </w:p>
    </w:sdtContent>
  </w:sdt>
  <w:p w14:paraId="78771257" w14:textId="77777777" w:rsidR="00B16115" w:rsidRPr="009249C2" w:rsidRDefault="00B16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59D4" w14:textId="77777777" w:rsidR="00216D28" w:rsidRPr="009249C2" w:rsidRDefault="0021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46CD" w14:textId="77777777" w:rsidR="007459E8" w:rsidRPr="009249C2" w:rsidRDefault="007459E8" w:rsidP="00B16115">
      <w:pPr>
        <w:spacing w:after="0" w:line="240" w:lineRule="auto"/>
      </w:pPr>
      <w:r w:rsidRPr="009249C2">
        <w:separator/>
      </w:r>
    </w:p>
  </w:footnote>
  <w:footnote w:type="continuationSeparator" w:id="0">
    <w:p w14:paraId="3D0C02A2" w14:textId="77777777" w:rsidR="007459E8" w:rsidRPr="009249C2" w:rsidRDefault="007459E8" w:rsidP="00B16115">
      <w:pPr>
        <w:spacing w:after="0" w:line="240" w:lineRule="auto"/>
      </w:pPr>
      <w:r w:rsidRPr="009249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2FF3" w14:textId="2BAB58CC" w:rsidR="00216D28" w:rsidRPr="009249C2" w:rsidRDefault="00000000">
    <w:pPr>
      <w:pStyle w:val="Header"/>
    </w:pPr>
    <w:r w:rsidRPr="009249C2">
      <w:pict w14:anchorId="7567D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15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29F2" w14:textId="5122737B" w:rsidR="00216D28" w:rsidRPr="009249C2" w:rsidRDefault="00000000">
    <w:pPr>
      <w:pStyle w:val="Header"/>
    </w:pPr>
    <w:r w:rsidRPr="009249C2">
      <w:pict w14:anchorId="513DF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15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3F9F" w14:textId="7941FD21" w:rsidR="00216D28" w:rsidRPr="009249C2" w:rsidRDefault="00000000">
    <w:pPr>
      <w:pStyle w:val="Header"/>
    </w:pPr>
    <w:r w:rsidRPr="009249C2">
      <w:pict w14:anchorId="35618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15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9.5pt;height:20.25pt;visibility:visible;mso-wrap-style:square" o:bullet="t">
        <v:imagedata r:id="rId1" o:title=""/>
      </v:shape>
    </w:pict>
  </w:numPicBullet>
  <w:numPicBullet w:numPicBulletId="1">
    <w:pict>
      <v:shape id="_x0000_i1075" type="#_x0000_t75" style="width:20.25pt;height:21pt;visibility:visible;mso-wrap-style:square" o:bullet="t">
        <v:imagedata r:id="rId2" o:title=""/>
      </v:shape>
    </w:pict>
  </w:numPicBullet>
  <w:abstractNum w:abstractNumId="0" w15:restartNumberingAfterBreak="0">
    <w:nsid w:val="1368279C"/>
    <w:multiLevelType w:val="multilevel"/>
    <w:tmpl w:val="AC96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816F4"/>
    <w:multiLevelType w:val="hybridMultilevel"/>
    <w:tmpl w:val="41E6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22806"/>
    <w:multiLevelType w:val="multilevel"/>
    <w:tmpl w:val="5A9A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F5538"/>
    <w:multiLevelType w:val="multilevel"/>
    <w:tmpl w:val="350C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7305B"/>
    <w:multiLevelType w:val="hybridMultilevel"/>
    <w:tmpl w:val="EA52C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150F"/>
    <w:multiLevelType w:val="multilevel"/>
    <w:tmpl w:val="22F8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4635D"/>
    <w:multiLevelType w:val="hybridMultilevel"/>
    <w:tmpl w:val="63DA36E6"/>
    <w:lvl w:ilvl="0" w:tplc="7C16FD06">
      <w:start w:val="1"/>
      <w:numFmt w:val="bullet"/>
      <w:lvlText w:val=""/>
      <w:lvlPicBulletId w:val="0"/>
      <w:lvlJc w:val="left"/>
      <w:pPr>
        <w:tabs>
          <w:tab w:val="num" w:pos="810"/>
        </w:tabs>
        <w:ind w:left="810" w:hanging="360"/>
      </w:pPr>
      <w:rPr>
        <w:rFonts w:ascii="Symbol" w:hAnsi="Symbol" w:hint="default"/>
      </w:rPr>
    </w:lvl>
    <w:lvl w:ilvl="1" w:tplc="68D0609E" w:tentative="1">
      <w:start w:val="1"/>
      <w:numFmt w:val="bullet"/>
      <w:lvlText w:val=""/>
      <w:lvlJc w:val="left"/>
      <w:pPr>
        <w:tabs>
          <w:tab w:val="num" w:pos="1440"/>
        </w:tabs>
        <w:ind w:left="1440" w:hanging="360"/>
      </w:pPr>
      <w:rPr>
        <w:rFonts w:ascii="Symbol" w:hAnsi="Symbol" w:hint="default"/>
      </w:rPr>
    </w:lvl>
    <w:lvl w:ilvl="2" w:tplc="EF52C41E" w:tentative="1">
      <w:start w:val="1"/>
      <w:numFmt w:val="bullet"/>
      <w:lvlText w:val=""/>
      <w:lvlJc w:val="left"/>
      <w:pPr>
        <w:tabs>
          <w:tab w:val="num" w:pos="2160"/>
        </w:tabs>
        <w:ind w:left="2160" w:hanging="360"/>
      </w:pPr>
      <w:rPr>
        <w:rFonts w:ascii="Symbol" w:hAnsi="Symbol" w:hint="default"/>
      </w:rPr>
    </w:lvl>
    <w:lvl w:ilvl="3" w:tplc="3C145922" w:tentative="1">
      <w:start w:val="1"/>
      <w:numFmt w:val="bullet"/>
      <w:lvlText w:val=""/>
      <w:lvlJc w:val="left"/>
      <w:pPr>
        <w:tabs>
          <w:tab w:val="num" w:pos="2880"/>
        </w:tabs>
        <w:ind w:left="2880" w:hanging="360"/>
      </w:pPr>
      <w:rPr>
        <w:rFonts w:ascii="Symbol" w:hAnsi="Symbol" w:hint="default"/>
      </w:rPr>
    </w:lvl>
    <w:lvl w:ilvl="4" w:tplc="FC001B70" w:tentative="1">
      <w:start w:val="1"/>
      <w:numFmt w:val="bullet"/>
      <w:lvlText w:val=""/>
      <w:lvlJc w:val="left"/>
      <w:pPr>
        <w:tabs>
          <w:tab w:val="num" w:pos="3600"/>
        </w:tabs>
        <w:ind w:left="3600" w:hanging="360"/>
      </w:pPr>
      <w:rPr>
        <w:rFonts w:ascii="Symbol" w:hAnsi="Symbol" w:hint="default"/>
      </w:rPr>
    </w:lvl>
    <w:lvl w:ilvl="5" w:tplc="015C9B92" w:tentative="1">
      <w:start w:val="1"/>
      <w:numFmt w:val="bullet"/>
      <w:lvlText w:val=""/>
      <w:lvlJc w:val="left"/>
      <w:pPr>
        <w:tabs>
          <w:tab w:val="num" w:pos="4320"/>
        </w:tabs>
        <w:ind w:left="4320" w:hanging="360"/>
      </w:pPr>
      <w:rPr>
        <w:rFonts w:ascii="Symbol" w:hAnsi="Symbol" w:hint="default"/>
      </w:rPr>
    </w:lvl>
    <w:lvl w:ilvl="6" w:tplc="AB24FF7A" w:tentative="1">
      <w:start w:val="1"/>
      <w:numFmt w:val="bullet"/>
      <w:lvlText w:val=""/>
      <w:lvlJc w:val="left"/>
      <w:pPr>
        <w:tabs>
          <w:tab w:val="num" w:pos="5040"/>
        </w:tabs>
        <w:ind w:left="5040" w:hanging="360"/>
      </w:pPr>
      <w:rPr>
        <w:rFonts w:ascii="Symbol" w:hAnsi="Symbol" w:hint="default"/>
      </w:rPr>
    </w:lvl>
    <w:lvl w:ilvl="7" w:tplc="AFF6F926" w:tentative="1">
      <w:start w:val="1"/>
      <w:numFmt w:val="bullet"/>
      <w:lvlText w:val=""/>
      <w:lvlJc w:val="left"/>
      <w:pPr>
        <w:tabs>
          <w:tab w:val="num" w:pos="5760"/>
        </w:tabs>
        <w:ind w:left="5760" w:hanging="360"/>
      </w:pPr>
      <w:rPr>
        <w:rFonts w:ascii="Symbol" w:hAnsi="Symbol" w:hint="default"/>
      </w:rPr>
    </w:lvl>
    <w:lvl w:ilvl="8" w:tplc="EA5093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BB462C6"/>
    <w:multiLevelType w:val="multilevel"/>
    <w:tmpl w:val="1F46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0A4435"/>
    <w:multiLevelType w:val="multilevel"/>
    <w:tmpl w:val="C0E6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865092">
    <w:abstractNumId w:val="2"/>
  </w:num>
  <w:num w:numId="2" w16cid:durableId="225116509">
    <w:abstractNumId w:val="5"/>
  </w:num>
  <w:num w:numId="3" w16cid:durableId="787502787">
    <w:abstractNumId w:val="8"/>
  </w:num>
  <w:num w:numId="4" w16cid:durableId="1545631493">
    <w:abstractNumId w:val="3"/>
  </w:num>
  <w:num w:numId="5" w16cid:durableId="1703939289">
    <w:abstractNumId w:val="7"/>
  </w:num>
  <w:num w:numId="6" w16cid:durableId="1157263954">
    <w:abstractNumId w:val="0"/>
  </w:num>
  <w:num w:numId="7" w16cid:durableId="359281466">
    <w:abstractNumId w:val="1"/>
  </w:num>
  <w:num w:numId="8" w16cid:durableId="2130001533">
    <w:abstractNumId w:val="4"/>
  </w:num>
  <w:num w:numId="9" w16cid:durableId="887227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3B"/>
    <w:rsid w:val="00000137"/>
    <w:rsid w:val="00000193"/>
    <w:rsid w:val="000053F7"/>
    <w:rsid w:val="000105BA"/>
    <w:rsid w:val="00013CD3"/>
    <w:rsid w:val="00017E85"/>
    <w:rsid w:val="00020E04"/>
    <w:rsid w:val="00024210"/>
    <w:rsid w:val="00024EB1"/>
    <w:rsid w:val="000349C3"/>
    <w:rsid w:val="00034AD6"/>
    <w:rsid w:val="000357FE"/>
    <w:rsid w:val="00037554"/>
    <w:rsid w:val="0004149E"/>
    <w:rsid w:val="0004164C"/>
    <w:rsid w:val="000458D7"/>
    <w:rsid w:val="00052651"/>
    <w:rsid w:val="00052762"/>
    <w:rsid w:val="00055FA5"/>
    <w:rsid w:val="00061BD9"/>
    <w:rsid w:val="00065C30"/>
    <w:rsid w:val="000729B3"/>
    <w:rsid w:val="00075A23"/>
    <w:rsid w:val="00081EB8"/>
    <w:rsid w:val="00084D8F"/>
    <w:rsid w:val="00087AFA"/>
    <w:rsid w:val="000909B7"/>
    <w:rsid w:val="00092C9A"/>
    <w:rsid w:val="0009693F"/>
    <w:rsid w:val="000A17DE"/>
    <w:rsid w:val="000A26A1"/>
    <w:rsid w:val="000B32F9"/>
    <w:rsid w:val="000B3F27"/>
    <w:rsid w:val="000B4D24"/>
    <w:rsid w:val="000B5DBD"/>
    <w:rsid w:val="000B5EE0"/>
    <w:rsid w:val="000C618B"/>
    <w:rsid w:val="000C6CED"/>
    <w:rsid w:val="000C7470"/>
    <w:rsid w:val="000D6D16"/>
    <w:rsid w:val="000D703A"/>
    <w:rsid w:val="000D780E"/>
    <w:rsid w:val="000E1978"/>
    <w:rsid w:val="000E28B0"/>
    <w:rsid w:val="000E3E6C"/>
    <w:rsid w:val="000F5C00"/>
    <w:rsid w:val="00117A8B"/>
    <w:rsid w:val="001253A5"/>
    <w:rsid w:val="001260E7"/>
    <w:rsid w:val="001369C5"/>
    <w:rsid w:val="0014128A"/>
    <w:rsid w:val="00141C11"/>
    <w:rsid w:val="00144611"/>
    <w:rsid w:val="00144E57"/>
    <w:rsid w:val="00150272"/>
    <w:rsid w:val="00162227"/>
    <w:rsid w:val="00177C8B"/>
    <w:rsid w:val="00183400"/>
    <w:rsid w:val="00186C7E"/>
    <w:rsid w:val="00187B6C"/>
    <w:rsid w:val="00191CB4"/>
    <w:rsid w:val="00196154"/>
    <w:rsid w:val="001B023F"/>
    <w:rsid w:val="001B403E"/>
    <w:rsid w:val="001B50B6"/>
    <w:rsid w:val="001B5245"/>
    <w:rsid w:val="001C5186"/>
    <w:rsid w:val="001C5BD5"/>
    <w:rsid w:val="001C61DA"/>
    <w:rsid w:val="001C65C9"/>
    <w:rsid w:val="001D37FD"/>
    <w:rsid w:val="001E1866"/>
    <w:rsid w:val="001E2F65"/>
    <w:rsid w:val="001E3CD9"/>
    <w:rsid w:val="001F5D79"/>
    <w:rsid w:val="001F6300"/>
    <w:rsid w:val="002001CB"/>
    <w:rsid w:val="0020319F"/>
    <w:rsid w:val="00205BBD"/>
    <w:rsid w:val="0020765B"/>
    <w:rsid w:val="0021069F"/>
    <w:rsid w:val="00214AFA"/>
    <w:rsid w:val="00216D28"/>
    <w:rsid w:val="002215E8"/>
    <w:rsid w:val="00223BE9"/>
    <w:rsid w:val="0022680F"/>
    <w:rsid w:val="002325D3"/>
    <w:rsid w:val="00236D38"/>
    <w:rsid w:val="00237B7D"/>
    <w:rsid w:val="0024010C"/>
    <w:rsid w:val="00241CB4"/>
    <w:rsid w:val="0024486B"/>
    <w:rsid w:val="002460ED"/>
    <w:rsid w:val="0025067A"/>
    <w:rsid w:val="0025247A"/>
    <w:rsid w:val="00254F11"/>
    <w:rsid w:val="0025696D"/>
    <w:rsid w:val="00256F12"/>
    <w:rsid w:val="002602F3"/>
    <w:rsid w:val="00261E57"/>
    <w:rsid w:val="0026663D"/>
    <w:rsid w:val="00272BD8"/>
    <w:rsid w:val="002737AE"/>
    <w:rsid w:val="002812DF"/>
    <w:rsid w:val="002817DB"/>
    <w:rsid w:val="00284747"/>
    <w:rsid w:val="00284FAE"/>
    <w:rsid w:val="00292A29"/>
    <w:rsid w:val="00296EAF"/>
    <w:rsid w:val="002A090F"/>
    <w:rsid w:val="002A39EB"/>
    <w:rsid w:val="002A7DF3"/>
    <w:rsid w:val="002B089F"/>
    <w:rsid w:val="002B14BA"/>
    <w:rsid w:val="002B276C"/>
    <w:rsid w:val="002B5F84"/>
    <w:rsid w:val="002B65B7"/>
    <w:rsid w:val="002C07C3"/>
    <w:rsid w:val="002C1AC4"/>
    <w:rsid w:val="002C1AD8"/>
    <w:rsid w:val="002C34EA"/>
    <w:rsid w:val="002C4469"/>
    <w:rsid w:val="002C779A"/>
    <w:rsid w:val="002D069E"/>
    <w:rsid w:val="002D62CD"/>
    <w:rsid w:val="002F03A6"/>
    <w:rsid w:val="002F2F2E"/>
    <w:rsid w:val="002F55D5"/>
    <w:rsid w:val="002F5E7D"/>
    <w:rsid w:val="00301BCB"/>
    <w:rsid w:val="00305416"/>
    <w:rsid w:val="003104E2"/>
    <w:rsid w:val="00311C31"/>
    <w:rsid w:val="00320E09"/>
    <w:rsid w:val="003233B2"/>
    <w:rsid w:val="003234E9"/>
    <w:rsid w:val="00332D9E"/>
    <w:rsid w:val="0033621E"/>
    <w:rsid w:val="00342600"/>
    <w:rsid w:val="003512E7"/>
    <w:rsid w:val="0036002B"/>
    <w:rsid w:val="00362E5A"/>
    <w:rsid w:val="00370502"/>
    <w:rsid w:val="00372138"/>
    <w:rsid w:val="00372709"/>
    <w:rsid w:val="00375549"/>
    <w:rsid w:val="00375E74"/>
    <w:rsid w:val="003763AC"/>
    <w:rsid w:val="0037671E"/>
    <w:rsid w:val="003768CE"/>
    <w:rsid w:val="00382EC1"/>
    <w:rsid w:val="00384625"/>
    <w:rsid w:val="003847B8"/>
    <w:rsid w:val="00390837"/>
    <w:rsid w:val="003916C0"/>
    <w:rsid w:val="003947C1"/>
    <w:rsid w:val="003965DB"/>
    <w:rsid w:val="003A21BF"/>
    <w:rsid w:val="003A30C9"/>
    <w:rsid w:val="003A513A"/>
    <w:rsid w:val="003A59B8"/>
    <w:rsid w:val="003B1040"/>
    <w:rsid w:val="003B2BF8"/>
    <w:rsid w:val="003B49F8"/>
    <w:rsid w:val="003C04FE"/>
    <w:rsid w:val="003C334F"/>
    <w:rsid w:val="003C4D35"/>
    <w:rsid w:val="003D6F91"/>
    <w:rsid w:val="003E2D58"/>
    <w:rsid w:val="003E4622"/>
    <w:rsid w:val="003E536A"/>
    <w:rsid w:val="003E5557"/>
    <w:rsid w:val="003E67AE"/>
    <w:rsid w:val="003F1262"/>
    <w:rsid w:val="003F327F"/>
    <w:rsid w:val="003F5753"/>
    <w:rsid w:val="003F5BB2"/>
    <w:rsid w:val="003F6FDA"/>
    <w:rsid w:val="00400804"/>
    <w:rsid w:val="0040635E"/>
    <w:rsid w:val="00415833"/>
    <w:rsid w:val="00415D47"/>
    <w:rsid w:val="004247BC"/>
    <w:rsid w:val="00425750"/>
    <w:rsid w:val="00427D05"/>
    <w:rsid w:val="00431A90"/>
    <w:rsid w:val="00432C7A"/>
    <w:rsid w:val="00435478"/>
    <w:rsid w:val="004431D7"/>
    <w:rsid w:val="00444B76"/>
    <w:rsid w:val="00444C04"/>
    <w:rsid w:val="00450C23"/>
    <w:rsid w:val="00452DA8"/>
    <w:rsid w:val="0045412F"/>
    <w:rsid w:val="00455B99"/>
    <w:rsid w:val="00456B78"/>
    <w:rsid w:val="00457E6D"/>
    <w:rsid w:val="00474300"/>
    <w:rsid w:val="004778C3"/>
    <w:rsid w:val="004821F8"/>
    <w:rsid w:val="00483834"/>
    <w:rsid w:val="004952E1"/>
    <w:rsid w:val="004A0C29"/>
    <w:rsid w:val="004A126B"/>
    <w:rsid w:val="004A127B"/>
    <w:rsid w:val="004A3453"/>
    <w:rsid w:val="004A4DC5"/>
    <w:rsid w:val="004A5F48"/>
    <w:rsid w:val="004B55B9"/>
    <w:rsid w:val="004C384E"/>
    <w:rsid w:val="004C7BC6"/>
    <w:rsid w:val="004D501D"/>
    <w:rsid w:val="004D688D"/>
    <w:rsid w:val="004E0225"/>
    <w:rsid w:val="004E054F"/>
    <w:rsid w:val="004E19ED"/>
    <w:rsid w:val="004E5C15"/>
    <w:rsid w:val="005132F2"/>
    <w:rsid w:val="005169BA"/>
    <w:rsid w:val="00520BEB"/>
    <w:rsid w:val="00521181"/>
    <w:rsid w:val="0052188D"/>
    <w:rsid w:val="00522519"/>
    <w:rsid w:val="005276F7"/>
    <w:rsid w:val="00530C56"/>
    <w:rsid w:val="005338C7"/>
    <w:rsid w:val="00533CEF"/>
    <w:rsid w:val="00534776"/>
    <w:rsid w:val="005434F7"/>
    <w:rsid w:val="00543938"/>
    <w:rsid w:val="00550780"/>
    <w:rsid w:val="00550C56"/>
    <w:rsid w:val="00551C1D"/>
    <w:rsid w:val="005520AC"/>
    <w:rsid w:val="005537A4"/>
    <w:rsid w:val="00553E34"/>
    <w:rsid w:val="005555DF"/>
    <w:rsid w:val="005574DB"/>
    <w:rsid w:val="00557567"/>
    <w:rsid w:val="00557BF7"/>
    <w:rsid w:val="005661B8"/>
    <w:rsid w:val="00576E22"/>
    <w:rsid w:val="005803BF"/>
    <w:rsid w:val="00581532"/>
    <w:rsid w:val="005822C7"/>
    <w:rsid w:val="00586D82"/>
    <w:rsid w:val="00586F48"/>
    <w:rsid w:val="005908FD"/>
    <w:rsid w:val="005945E1"/>
    <w:rsid w:val="005A0014"/>
    <w:rsid w:val="005A766A"/>
    <w:rsid w:val="005B11E4"/>
    <w:rsid w:val="005B1DDA"/>
    <w:rsid w:val="005B2668"/>
    <w:rsid w:val="005B5443"/>
    <w:rsid w:val="005C0CAA"/>
    <w:rsid w:val="005C3433"/>
    <w:rsid w:val="005C7838"/>
    <w:rsid w:val="005D0A6B"/>
    <w:rsid w:val="005D4060"/>
    <w:rsid w:val="005D4081"/>
    <w:rsid w:val="005D55BB"/>
    <w:rsid w:val="005D7B1D"/>
    <w:rsid w:val="005E25DF"/>
    <w:rsid w:val="005E2996"/>
    <w:rsid w:val="005F440A"/>
    <w:rsid w:val="00604CCE"/>
    <w:rsid w:val="006058F8"/>
    <w:rsid w:val="0060688B"/>
    <w:rsid w:val="00607E4E"/>
    <w:rsid w:val="00612854"/>
    <w:rsid w:val="0061564C"/>
    <w:rsid w:val="006214F3"/>
    <w:rsid w:val="006253EB"/>
    <w:rsid w:val="00634DE9"/>
    <w:rsid w:val="0063516F"/>
    <w:rsid w:val="0063632D"/>
    <w:rsid w:val="00641E13"/>
    <w:rsid w:val="00642728"/>
    <w:rsid w:val="00645DCC"/>
    <w:rsid w:val="00653013"/>
    <w:rsid w:val="00655E97"/>
    <w:rsid w:val="00660513"/>
    <w:rsid w:val="00664582"/>
    <w:rsid w:val="00666BD5"/>
    <w:rsid w:val="0067174A"/>
    <w:rsid w:val="00674395"/>
    <w:rsid w:val="006751D8"/>
    <w:rsid w:val="006822D6"/>
    <w:rsid w:val="00682D24"/>
    <w:rsid w:val="00687826"/>
    <w:rsid w:val="00690E8C"/>
    <w:rsid w:val="00693884"/>
    <w:rsid w:val="006966DD"/>
    <w:rsid w:val="006A35F2"/>
    <w:rsid w:val="006B509F"/>
    <w:rsid w:val="006C1753"/>
    <w:rsid w:val="006C2C42"/>
    <w:rsid w:val="006D321B"/>
    <w:rsid w:val="006E10B4"/>
    <w:rsid w:val="006E3058"/>
    <w:rsid w:val="006E4EA3"/>
    <w:rsid w:val="006F4F41"/>
    <w:rsid w:val="006F4F7A"/>
    <w:rsid w:val="00700336"/>
    <w:rsid w:val="00710979"/>
    <w:rsid w:val="0071166E"/>
    <w:rsid w:val="007122F6"/>
    <w:rsid w:val="00712555"/>
    <w:rsid w:val="00712E72"/>
    <w:rsid w:val="007131D7"/>
    <w:rsid w:val="00715F57"/>
    <w:rsid w:val="00716BC2"/>
    <w:rsid w:val="00717BBE"/>
    <w:rsid w:val="00717F43"/>
    <w:rsid w:val="00721908"/>
    <w:rsid w:val="00734E8D"/>
    <w:rsid w:val="00742474"/>
    <w:rsid w:val="00742EA5"/>
    <w:rsid w:val="007459E8"/>
    <w:rsid w:val="007505CF"/>
    <w:rsid w:val="00755A05"/>
    <w:rsid w:val="007565F3"/>
    <w:rsid w:val="00761A87"/>
    <w:rsid w:val="00762076"/>
    <w:rsid w:val="00781B71"/>
    <w:rsid w:val="007823D6"/>
    <w:rsid w:val="00784357"/>
    <w:rsid w:val="0078641B"/>
    <w:rsid w:val="00795670"/>
    <w:rsid w:val="007A2FE5"/>
    <w:rsid w:val="007A3688"/>
    <w:rsid w:val="007A3F4A"/>
    <w:rsid w:val="007A4411"/>
    <w:rsid w:val="007A46C2"/>
    <w:rsid w:val="007B0B10"/>
    <w:rsid w:val="007B2364"/>
    <w:rsid w:val="007B35BF"/>
    <w:rsid w:val="007B7E85"/>
    <w:rsid w:val="007C1D69"/>
    <w:rsid w:val="007C3F97"/>
    <w:rsid w:val="007D1881"/>
    <w:rsid w:val="007D1D6F"/>
    <w:rsid w:val="007D4A54"/>
    <w:rsid w:val="007D55FC"/>
    <w:rsid w:val="007D5EFA"/>
    <w:rsid w:val="007D6035"/>
    <w:rsid w:val="007D6685"/>
    <w:rsid w:val="007E059D"/>
    <w:rsid w:val="007E53A9"/>
    <w:rsid w:val="007F0BB0"/>
    <w:rsid w:val="007F1301"/>
    <w:rsid w:val="007F22E9"/>
    <w:rsid w:val="007F3FFD"/>
    <w:rsid w:val="007F4C18"/>
    <w:rsid w:val="00802653"/>
    <w:rsid w:val="00805752"/>
    <w:rsid w:val="0081185A"/>
    <w:rsid w:val="00814970"/>
    <w:rsid w:val="00816881"/>
    <w:rsid w:val="008216E0"/>
    <w:rsid w:val="00823A30"/>
    <w:rsid w:val="00830E4B"/>
    <w:rsid w:val="008310E5"/>
    <w:rsid w:val="008415AA"/>
    <w:rsid w:val="00841674"/>
    <w:rsid w:val="00845A33"/>
    <w:rsid w:val="008462C4"/>
    <w:rsid w:val="00847135"/>
    <w:rsid w:val="0084782F"/>
    <w:rsid w:val="00851CB2"/>
    <w:rsid w:val="00852ECF"/>
    <w:rsid w:val="008541E7"/>
    <w:rsid w:val="00854853"/>
    <w:rsid w:val="008600E5"/>
    <w:rsid w:val="00871F70"/>
    <w:rsid w:val="00887DFE"/>
    <w:rsid w:val="00892D36"/>
    <w:rsid w:val="008A10C7"/>
    <w:rsid w:val="008A2CF5"/>
    <w:rsid w:val="008A3DBB"/>
    <w:rsid w:val="008A599B"/>
    <w:rsid w:val="008B0D75"/>
    <w:rsid w:val="008B164A"/>
    <w:rsid w:val="008B48CD"/>
    <w:rsid w:val="008B64E0"/>
    <w:rsid w:val="008C17BA"/>
    <w:rsid w:val="008C30C6"/>
    <w:rsid w:val="008D0B77"/>
    <w:rsid w:val="008D3629"/>
    <w:rsid w:val="008D4749"/>
    <w:rsid w:val="008D54AC"/>
    <w:rsid w:val="008D6BDF"/>
    <w:rsid w:val="008E632E"/>
    <w:rsid w:val="008F04F8"/>
    <w:rsid w:val="008F5140"/>
    <w:rsid w:val="008F6FFA"/>
    <w:rsid w:val="00900A0E"/>
    <w:rsid w:val="0090569C"/>
    <w:rsid w:val="00905B0F"/>
    <w:rsid w:val="00907D6F"/>
    <w:rsid w:val="0091160A"/>
    <w:rsid w:val="00912D65"/>
    <w:rsid w:val="00912D77"/>
    <w:rsid w:val="00916616"/>
    <w:rsid w:val="00916C8F"/>
    <w:rsid w:val="009249C2"/>
    <w:rsid w:val="00925D73"/>
    <w:rsid w:val="00934629"/>
    <w:rsid w:val="009424C1"/>
    <w:rsid w:val="009426C5"/>
    <w:rsid w:val="009515DE"/>
    <w:rsid w:val="00954820"/>
    <w:rsid w:val="00956C5F"/>
    <w:rsid w:val="00956E14"/>
    <w:rsid w:val="00970E1F"/>
    <w:rsid w:val="00974250"/>
    <w:rsid w:val="0097710A"/>
    <w:rsid w:val="009810F1"/>
    <w:rsid w:val="009843BC"/>
    <w:rsid w:val="00990063"/>
    <w:rsid w:val="00991DA5"/>
    <w:rsid w:val="009959CE"/>
    <w:rsid w:val="009A10C8"/>
    <w:rsid w:val="009A47EA"/>
    <w:rsid w:val="009A6B00"/>
    <w:rsid w:val="009A6DAE"/>
    <w:rsid w:val="009A7211"/>
    <w:rsid w:val="009B49A3"/>
    <w:rsid w:val="009B635C"/>
    <w:rsid w:val="009B63CF"/>
    <w:rsid w:val="009C1C2A"/>
    <w:rsid w:val="009C5201"/>
    <w:rsid w:val="009C5545"/>
    <w:rsid w:val="009C5F7F"/>
    <w:rsid w:val="009C7DE8"/>
    <w:rsid w:val="009D6961"/>
    <w:rsid w:val="009E75F2"/>
    <w:rsid w:val="009F2AA0"/>
    <w:rsid w:val="009F4797"/>
    <w:rsid w:val="009F507B"/>
    <w:rsid w:val="00A018EB"/>
    <w:rsid w:val="00A02DA0"/>
    <w:rsid w:val="00A07ABD"/>
    <w:rsid w:val="00A10F40"/>
    <w:rsid w:val="00A13A01"/>
    <w:rsid w:val="00A2199E"/>
    <w:rsid w:val="00A22789"/>
    <w:rsid w:val="00A22FC7"/>
    <w:rsid w:val="00A2484C"/>
    <w:rsid w:val="00A251A4"/>
    <w:rsid w:val="00A25F2D"/>
    <w:rsid w:val="00A26748"/>
    <w:rsid w:val="00A316A6"/>
    <w:rsid w:val="00A339D8"/>
    <w:rsid w:val="00A369C8"/>
    <w:rsid w:val="00A42AD0"/>
    <w:rsid w:val="00A50890"/>
    <w:rsid w:val="00A50EB7"/>
    <w:rsid w:val="00A56FA1"/>
    <w:rsid w:val="00A578AC"/>
    <w:rsid w:val="00A63B8C"/>
    <w:rsid w:val="00A6548D"/>
    <w:rsid w:val="00A80A5A"/>
    <w:rsid w:val="00A80CFD"/>
    <w:rsid w:val="00A810E6"/>
    <w:rsid w:val="00A85670"/>
    <w:rsid w:val="00A85E71"/>
    <w:rsid w:val="00A861C8"/>
    <w:rsid w:val="00A91370"/>
    <w:rsid w:val="00A97026"/>
    <w:rsid w:val="00AB0D99"/>
    <w:rsid w:val="00AB1C01"/>
    <w:rsid w:val="00AB7F82"/>
    <w:rsid w:val="00AC1400"/>
    <w:rsid w:val="00AC1569"/>
    <w:rsid w:val="00AC3833"/>
    <w:rsid w:val="00AC3D24"/>
    <w:rsid w:val="00AC66B5"/>
    <w:rsid w:val="00AD33D3"/>
    <w:rsid w:val="00AE1749"/>
    <w:rsid w:val="00AE2BFE"/>
    <w:rsid w:val="00AE2FE5"/>
    <w:rsid w:val="00AE3FC5"/>
    <w:rsid w:val="00AE71F3"/>
    <w:rsid w:val="00AF04BA"/>
    <w:rsid w:val="00AF4F78"/>
    <w:rsid w:val="00AF5E38"/>
    <w:rsid w:val="00AF61C5"/>
    <w:rsid w:val="00AF77DB"/>
    <w:rsid w:val="00B03147"/>
    <w:rsid w:val="00B04CCF"/>
    <w:rsid w:val="00B11BA1"/>
    <w:rsid w:val="00B11E57"/>
    <w:rsid w:val="00B16115"/>
    <w:rsid w:val="00B17614"/>
    <w:rsid w:val="00B209E6"/>
    <w:rsid w:val="00B24694"/>
    <w:rsid w:val="00B25265"/>
    <w:rsid w:val="00B32FD8"/>
    <w:rsid w:val="00B4197F"/>
    <w:rsid w:val="00B44B34"/>
    <w:rsid w:val="00B5028B"/>
    <w:rsid w:val="00B50FA1"/>
    <w:rsid w:val="00B57CEB"/>
    <w:rsid w:val="00B6070B"/>
    <w:rsid w:val="00B61E68"/>
    <w:rsid w:val="00B6375E"/>
    <w:rsid w:val="00B6618E"/>
    <w:rsid w:val="00B70E06"/>
    <w:rsid w:val="00B76195"/>
    <w:rsid w:val="00B801FC"/>
    <w:rsid w:val="00B9693B"/>
    <w:rsid w:val="00B97ADF"/>
    <w:rsid w:val="00B97D58"/>
    <w:rsid w:val="00BA523D"/>
    <w:rsid w:val="00BB0D4A"/>
    <w:rsid w:val="00BB21E9"/>
    <w:rsid w:val="00BB3978"/>
    <w:rsid w:val="00BB40EC"/>
    <w:rsid w:val="00BD08E0"/>
    <w:rsid w:val="00BD6036"/>
    <w:rsid w:val="00BE08F8"/>
    <w:rsid w:val="00BE1359"/>
    <w:rsid w:val="00BE4402"/>
    <w:rsid w:val="00BF1400"/>
    <w:rsid w:val="00BF4311"/>
    <w:rsid w:val="00BF78C6"/>
    <w:rsid w:val="00C01283"/>
    <w:rsid w:val="00C03410"/>
    <w:rsid w:val="00C04AFC"/>
    <w:rsid w:val="00C123D8"/>
    <w:rsid w:val="00C12BB1"/>
    <w:rsid w:val="00C13EF7"/>
    <w:rsid w:val="00C142ED"/>
    <w:rsid w:val="00C17CB4"/>
    <w:rsid w:val="00C21563"/>
    <w:rsid w:val="00C21630"/>
    <w:rsid w:val="00C34D9E"/>
    <w:rsid w:val="00C35A4B"/>
    <w:rsid w:val="00C37772"/>
    <w:rsid w:val="00C379EA"/>
    <w:rsid w:val="00C439C7"/>
    <w:rsid w:val="00C4414B"/>
    <w:rsid w:val="00C442E9"/>
    <w:rsid w:val="00C503AB"/>
    <w:rsid w:val="00C52016"/>
    <w:rsid w:val="00C57DAF"/>
    <w:rsid w:val="00C62359"/>
    <w:rsid w:val="00C628D2"/>
    <w:rsid w:val="00C6619E"/>
    <w:rsid w:val="00C70A7A"/>
    <w:rsid w:val="00C7182B"/>
    <w:rsid w:val="00C80495"/>
    <w:rsid w:val="00C9186A"/>
    <w:rsid w:val="00C93FA9"/>
    <w:rsid w:val="00C960D8"/>
    <w:rsid w:val="00CA1623"/>
    <w:rsid w:val="00CA325F"/>
    <w:rsid w:val="00CA4C6C"/>
    <w:rsid w:val="00CA5952"/>
    <w:rsid w:val="00CA7CE9"/>
    <w:rsid w:val="00CB09FC"/>
    <w:rsid w:val="00CB14C7"/>
    <w:rsid w:val="00CB197A"/>
    <w:rsid w:val="00CB49CD"/>
    <w:rsid w:val="00CB569D"/>
    <w:rsid w:val="00CB6800"/>
    <w:rsid w:val="00CC14F0"/>
    <w:rsid w:val="00CC63C5"/>
    <w:rsid w:val="00CC739A"/>
    <w:rsid w:val="00CC7423"/>
    <w:rsid w:val="00CD0A3A"/>
    <w:rsid w:val="00CD1E15"/>
    <w:rsid w:val="00CD30F7"/>
    <w:rsid w:val="00CE1A5D"/>
    <w:rsid w:val="00CE1D2E"/>
    <w:rsid w:val="00CF41DB"/>
    <w:rsid w:val="00CF56FB"/>
    <w:rsid w:val="00CF791A"/>
    <w:rsid w:val="00D00341"/>
    <w:rsid w:val="00D0040E"/>
    <w:rsid w:val="00D050E6"/>
    <w:rsid w:val="00D056B8"/>
    <w:rsid w:val="00D07714"/>
    <w:rsid w:val="00D11279"/>
    <w:rsid w:val="00D119AC"/>
    <w:rsid w:val="00D12C52"/>
    <w:rsid w:val="00D1567B"/>
    <w:rsid w:val="00D22A17"/>
    <w:rsid w:val="00D25591"/>
    <w:rsid w:val="00D322DC"/>
    <w:rsid w:val="00D342A9"/>
    <w:rsid w:val="00D403EB"/>
    <w:rsid w:val="00D412DA"/>
    <w:rsid w:val="00D520F8"/>
    <w:rsid w:val="00D5319E"/>
    <w:rsid w:val="00D55FFD"/>
    <w:rsid w:val="00D609F6"/>
    <w:rsid w:val="00D65BB7"/>
    <w:rsid w:val="00D67C85"/>
    <w:rsid w:val="00D712FA"/>
    <w:rsid w:val="00D71302"/>
    <w:rsid w:val="00D75D9D"/>
    <w:rsid w:val="00D76016"/>
    <w:rsid w:val="00D7644B"/>
    <w:rsid w:val="00D832BA"/>
    <w:rsid w:val="00D85B82"/>
    <w:rsid w:val="00D86E18"/>
    <w:rsid w:val="00D94BC0"/>
    <w:rsid w:val="00D962CC"/>
    <w:rsid w:val="00D96324"/>
    <w:rsid w:val="00DA12A5"/>
    <w:rsid w:val="00DA4D1F"/>
    <w:rsid w:val="00DA71C7"/>
    <w:rsid w:val="00DA7217"/>
    <w:rsid w:val="00DB292F"/>
    <w:rsid w:val="00DB36DC"/>
    <w:rsid w:val="00DB6A47"/>
    <w:rsid w:val="00DB7710"/>
    <w:rsid w:val="00DC0D4D"/>
    <w:rsid w:val="00DC0F26"/>
    <w:rsid w:val="00DC50E6"/>
    <w:rsid w:val="00DC798E"/>
    <w:rsid w:val="00DD2D25"/>
    <w:rsid w:val="00DE55F7"/>
    <w:rsid w:val="00DE5B46"/>
    <w:rsid w:val="00DE6846"/>
    <w:rsid w:val="00DE792C"/>
    <w:rsid w:val="00DF0008"/>
    <w:rsid w:val="00DF1808"/>
    <w:rsid w:val="00DF7FBF"/>
    <w:rsid w:val="00E07A9C"/>
    <w:rsid w:val="00E11B2E"/>
    <w:rsid w:val="00E12760"/>
    <w:rsid w:val="00E14348"/>
    <w:rsid w:val="00E14D3B"/>
    <w:rsid w:val="00E15D9A"/>
    <w:rsid w:val="00E16136"/>
    <w:rsid w:val="00E16B41"/>
    <w:rsid w:val="00E20FD4"/>
    <w:rsid w:val="00E23638"/>
    <w:rsid w:val="00E27C5D"/>
    <w:rsid w:val="00E30D2B"/>
    <w:rsid w:val="00E34417"/>
    <w:rsid w:val="00E35C4D"/>
    <w:rsid w:val="00E364E0"/>
    <w:rsid w:val="00E40D5B"/>
    <w:rsid w:val="00E55BCD"/>
    <w:rsid w:val="00E6082A"/>
    <w:rsid w:val="00E630C0"/>
    <w:rsid w:val="00E6488A"/>
    <w:rsid w:val="00E70679"/>
    <w:rsid w:val="00E71C4F"/>
    <w:rsid w:val="00E76FE8"/>
    <w:rsid w:val="00E81124"/>
    <w:rsid w:val="00E81DB0"/>
    <w:rsid w:val="00E835DA"/>
    <w:rsid w:val="00E85EAD"/>
    <w:rsid w:val="00E86B39"/>
    <w:rsid w:val="00E87ED2"/>
    <w:rsid w:val="00E92D3B"/>
    <w:rsid w:val="00EA0305"/>
    <w:rsid w:val="00EA36BA"/>
    <w:rsid w:val="00EA77E2"/>
    <w:rsid w:val="00EB0077"/>
    <w:rsid w:val="00EB0768"/>
    <w:rsid w:val="00EB2162"/>
    <w:rsid w:val="00EB25CF"/>
    <w:rsid w:val="00EB3BF2"/>
    <w:rsid w:val="00EB6840"/>
    <w:rsid w:val="00EC4D25"/>
    <w:rsid w:val="00EC4F21"/>
    <w:rsid w:val="00ED1284"/>
    <w:rsid w:val="00ED4480"/>
    <w:rsid w:val="00ED4B5E"/>
    <w:rsid w:val="00ED57BC"/>
    <w:rsid w:val="00ED67A8"/>
    <w:rsid w:val="00ED7348"/>
    <w:rsid w:val="00ED7770"/>
    <w:rsid w:val="00ED7936"/>
    <w:rsid w:val="00EE4BF2"/>
    <w:rsid w:val="00EE4D4F"/>
    <w:rsid w:val="00EF74A3"/>
    <w:rsid w:val="00F04F32"/>
    <w:rsid w:val="00F05CCC"/>
    <w:rsid w:val="00F0661E"/>
    <w:rsid w:val="00F06903"/>
    <w:rsid w:val="00F131F3"/>
    <w:rsid w:val="00F268F0"/>
    <w:rsid w:val="00F26C97"/>
    <w:rsid w:val="00F31B92"/>
    <w:rsid w:val="00F32D2B"/>
    <w:rsid w:val="00F34CC0"/>
    <w:rsid w:val="00F40F75"/>
    <w:rsid w:val="00F5057A"/>
    <w:rsid w:val="00F52172"/>
    <w:rsid w:val="00F53910"/>
    <w:rsid w:val="00F54867"/>
    <w:rsid w:val="00F54D8F"/>
    <w:rsid w:val="00F57A63"/>
    <w:rsid w:val="00F61471"/>
    <w:rsid w:val="00F618B7"/>
    <w:rsid w:val="00F62667"/>
    <w:rsid w:val="00F652AB"/>
    <w:rsid w:val="00F67547"/>
    <w:rsid w:val="00F71E18"/>
    <w:rsid w:val="00F77665"/>
    <w:rsid w:val="00FA374B"/>
    <w:rsid w:val="00FC017B"/>
    <w:rsid w:val="00FC17B9"/>
    <w:rsid w:val="00FD0168"/>
    <w:rsid w:val="00FE0362"/>
    <w:rsid w:val="00FE59E1"/>
    <w:rsid w:val="00FE6496"/>
    <w:rsid w:val="00FF171F"/>
    <w:rsid w:val="00FF2E13"/>
    <w:rsid w:val="00FF366D"/>
    <w:rsid w:val="00FF4155"/>
    <w:rsid w:val="00FF519B"/>
    <w:rsid w:val="00FF6748"/>
    <w:rsid w:val="013AA264"/>
    <w:rsid w:val="014101C1"/>
    <w:rsid w:val="01A68398"/>
    <w:rsid w:val="021E4D60"/>
    <w:rsid w:val="02D259D9"/>
    <w:rsid w:val="02DEF63C"/>
    <w:rsid w:val="038E24D6"/>
    <w:rsid w:val="03AEFFB9"/>
    <w:rsid w:val="03E7A3EE"/>
    <w:rsid w:val="041B4AFD"/>
    <w:rsid w:val="043BD10F"/>
    <w:rsid w:val="045C238B"/>
    <w:rsid w:val="050CAB54"/>
    <w:rsid w:val="056A418F"/>
    <w:rsid w:val="05989DC5"/>
    <w:rsid w:val="06892D8A"/>
    <w:rsid w:val="07FD3038"/>
    <w:rsid w:val="09F8F4A5"/>
    <w:rsid w:val="0ACBACCE"/>
    <w:rsid w:val="0C75924B"/>
    <w:rsid w:val="0D3C754C"/>
    <w:rsid w:val="0D9D5E86"/>
    <w:rsid w:val="0DA00034"/>
    <w:rsid w:val="0DD5EEB8"/>
    <w:rsid w:val="0E978AC4"/>
    <w:rsid w:val="10AFEF3B"/>
    <w:rsid w:val="1114699C"/>
    <w:rsid w:val="12B9A060"/>
    <w:rsid w:val="12BEF460"/>
    <w:rsid w:val="12C813F5"/>
    <w:rsid w:val="13756F6E"/>
    <w:rsid w:val="143B992B"/>
    <w:rsid w:val="14D36FE2"/>
    <w:rsid w:val="14F59B1F"/>
    <w:rsid w:val="155F8518"/>
    <w:rsid w:val="1665289E"/>
    <w:rsid w:val="1741EEC0"/>
    <w:rsid w:val="1744491A"/>
    <w:rsid w:val="175AF088"/>
    <w:rsid w:val="176E34D8"/>
    <w:rsid w:val="1875EA04"/>
    <w:rsid w:val="18BE531A"/>
    <w:rsid w:val="190CAF26"/>
    <w:rsid w:val="190F0549"/>
    <w:rsid w:val="1BA8A43C"/>
    <w:rsid w:val="1BDA3005"/>
    <w:rsid w:val="1C110FD2"/>
    <w:rsid w:val="1CB569DE"/>
    <w:rsid w:val="1D2F22B2"/>
    <w:rsid w:val="1D7D526A"/>
    <w:rsid w:val="1DABF392"/>
    <w:rsid w:val="1F4E506B"/>
    <w:rsid w:val="2009A696"/>
    <w:rsid w:val="200B7C22"/>
    <w:rsid w:val="200C8151"/>
    <w:rsid w:val="207F7635"/>
    <w:rsid w:val="2091CB57"/>
    <w:rsid w:val="20B5EF61"/>
    <w:rsid w:val="2314DA17"/>
    <w:rsid w:val="23423673"/>
    <w:rsid w:val="240FCB24"/>
    <w:rsid w:val="243EB6F5"/>
    <w:rsid w:val="2441BE94"/>
    <w:rsid w:val="24C6642B"/>
    <w:rsid w:val="24E68C2A"/>
    <w:rsid w:val="25305F8A"/>
    <w:rsid w:val="256728BE"/>
    <w:rsid w:val="261668D7"/>
    <w:rsid w:val="27A4008B"/>
    <w:rsid w:val="283CF92B"/>
    <w:rsid w:val="2877C092"/>
    <w:rsid w:val="288D4F99"/>
    <w:rsid w:val="28CA9D55"/>
    <w:rsid w:val="29850D45"/>
    <w:rsid w:val="2A3D7443"/>
    <w:rsid w:val="2AC469D1"/>
    <w:rsid w:val="2ADE370C"/>
    <w:rsid w:val="2B3BD4C7"/>
    <w:rsid w:val="2B7E6B4E"/>
    <w:rsid w:val="2BF3B7FD"/>
    <w:rsid w:val="2C74397B"/>
    <w:rsid w:val="2D223101"/>
    <w:rsid w:val="2D605A73"/>
    <w:rsid w:val="2E1CEE32"/>
    <w:rsid w:val="2EBB8A1E"/>
    <w:rsid w:val="2ED45FDD"/>
    <w:rsid w:val="2EF82A2B"/>
    <w:rsid w:val="2FE4487B"/>
    <w:rsid w:val="31390834"/>
    <w:rsid w:val="3174FCB9"/>
    <w:rsid w:val="31D14E6B"/>
    <w:rsid w:val="31F413F5"/>
    <w:rsid w:val="325C4806"/>
    <w:rsid w:val="32768A40"/>
    <w:rsid w:val="32BF851D"/>
    <w:rsid w:val="330A8575"/>
    <w:rsid w:val="33A25EB8"/>
    <w:rsid w:val="35BBBCF3"/>
    <w:rsid w:val="35C3FD8C"/>
    <w:rsid w:val="35EA1760"/>
    <w:rsid w:val="361E85E2"/>
    <w:rsid w:val="3700B721"/>
    <w:rsid w:val="376245A4"/>
    <w:rsid w:val="376C9664"/>
    <w:rsid w:val="37A7DB49"/>
    <w:rsid w:val="37D5D900"/>
    <w:rsid w:val="37F7383E"/>
    <w:rsid w:val="3803A0FA"/>
    <w:rsid w:val="38CE0EA3"/>
    <w:rsid w:val="39547B82"/>
    <w:rsid w:val="399743F3"/>
    <w:rsid w:val="39F47967"/>
    <w:rsid w:val="3A652950"/>
    <w:rsid w:val="3B182F05"/>
    <w:rsid w:val="3BA3D1A7"/>
    <w:rsid w:val="3EA6F8EE"/>
    <w:rsid w:val="3F9BBF8E"/>
    <w:rsid w:val="3FF16C4C"/>
    <w:rsid w:val="3FFE2835"/>
    <w:rsid w:val="40148C85"/>
    <w:rsid w:val="40160343"/>
    <w:rsid w:val="40B98780"/>
    <w:rsid w:val="4109D9F5"/>
    <w:rsid w:val="41C1600A"/>
    <w:rsid w:val="4233727D"/>
    <w:rsid w:val="42D7CE07"/>
    <w:rsid w:val="42F42B06"/>
    <w:rsid w:val="43095F5D"/>
    <w:rsid w:val="43105DA4"/>
    <w:rsid w:val="4315B6D5"/>
    <w:rsid w:val="43218552"/>
    <w:rsid w:val="4329FBB9"/>
    <w:rsid w:val="43D7782E"/>
    <w:rsid w:val="43D78222"/>
    <w:rsid w:val="4435AEAF"/>
    <w:rsid w:val="44E920FD"/>
    <w:rsid w:val="44FFF2EA"/>
    <w:rsid w:val="454094CF"/>
    <w:rsid w:val="45D4F62C"/>
    <w:rsid w:val="45E5C289"/>
    <w:rsid w:val="46FA0EA9"/>
    <w:rsid w:val="47BE8F1D"/>
    <w:rsid w:val="4859C575"/>
    <w:rsid w:val="488EE5C2"/>
    <w:rsid w:val="494BD2E6"/>
    <w:rsid w:val="4A3670CA"/>
    <w:rsid w:val="4A4D5EEF"/>
    <w:rsid w:val="4A5441BD"/>
    <w:rsid w:val="4A6BAD0D"/>
    <w:rsid w:val="4AE719DA"/>
    <w:rsid w:val="4CBC60F9"/>
    <w:rsid w:val="4E45BCD0"/>
    <w:rsid w:val="4E9F257D"/>
    <w:rsid w:val="4EFE25F0"/>
    <w:rsid w:val="4F38CC8B"/>
    <w:rsid w:val="4FC1B8AE"/>
    <w:rsid w:val="503BFA28"/>
    <w:rsid w:val="504AF8F0"/>
    <w:rsid w:val="51236E94"/>
    <w:rsid w:val="52010689"/>
    <w:rsid w:val="522ACD8E"/>
    <w:rsid w:val="52F0152E"/>
    <w:rsid w:val="53A81436"/>
    <w:rsid w:val="54807B62"/>
    <w:rsid w:val="54E5D7EA"/>
    <w:rsid w:val="55EA3CA2"/>
    <w:rsid w:val="568A7E82"/>
    <w:rsid w:val="5721CA63"/>
    <w:rsid w:val="57B1A89A"/>
    <w:rsid w:val="57D4042B"/>
    <w:rsid w:val="5813F1C6"/>
    <w:rsid w:val="5861D8A6"/>
    <w:rsid w:val="591A94AF"/>
    <w:rsid w:val="5A607DDC"/>
    <w:rsid w:val="5B8C762E"/>
    <w:rsid w:val="5BF6F013"/>
    <w:rsid w:val="5C05C1AB"/>
    <w:rsid w:val="5C2A6438"/>
    <w:rsid w:val="5EC7C251"/>
    <w:rsid w:val="6054967C"/>
    <w:rsid w:val="60597AC5"/>
    <w:rsid w:val="60B9C188"/>
    <w:rsid w:val="6165E600"/>
    <w:rsid w:val="619D46ED"/>
    <w:rsid w:val="61CB99D6"/>
    <w:rsid w:val="61F64935"/>
    <w:rsid w:val="62BD0609"/>
    <w:rsid w:val="63BA0D13"/>
    <w:rsid w:val="63FAA79D"/>
    <w:rsid w:val="645381F2"/>
    <w:rsid w:val="64AF3530"/>
    <w:rsid w:val="64D72242"/>
    <w:rsid w:val="64E5B2B9"/>
    <w:rsid w:val="6529B734"/>
    <w:rsid w:val="65EFB6C2"/>
    <w:rsid w:val="67E4AA27"/>
    <w:rsid w:val="67EBD5ED"/>
    <w:rsid w:val="68072F4D"/>
    <w:rsid w:val="685A9738"/>
    <w:rsid w:val="68B194F4"/>
    <w:rsid w:val="68F57D70"/>
    <w:rsid w:val="69D13866"/>
    <w:rsid w:val="6A60A465"/>
    <w:rsid w:val="6A786D60"/>
    <w:rsid w:val="6AF89587"/>
    <w:rsid w:val="6B049B64"/>
    <w:rsid w:val="6B3A16B4"/>
    <w:rsid w:val="6BA28718"/>
    <w:rsid w:val="6C1BEC79"/>
    <w:rsid w:val="6C451ED2"/>
    <w:rsid w:val="6C99F9D0"/>
    <w:rsid w:val="6DAE90EF"/>
    <w:rsid w:val="6F1F4DCA"/>
    <w:rsid w:val="6FA93C1A"/>
    <w:rsid w:val="701C00D0"/>
    <w:rsid w:val="7038EA66"/>
    <w:rsid w:val="705A6DCC"/>
    <w:rsid w:val="7127CBE3"/>
    <w:rsid w:val="7131A93E"/>
    <w:rsid w:val="71F31C9C"/>
    <w:rsid w:val="726D40C2"/>
    <w:rsid w:val="728EF5E1"/>
    <w:rsid w:val="73247AC5"/>
    <w:rsid w:val="7362BD96"/>
    <w:rsid w:val="74176A88"/>
    <w:rsid w:val="74BABF43"/>
    <w:rsid w:val="75CD0341"/>
    <w:rsid w:val="7600D57D"/>
    <w:rsid w:val="762F0B36"/>
    <w:rsid w:val="76A326A4"/>
    <w:rsid w:val="76F91225"/>
    <w:rsid w:val="77CF604D"/>
    <w:rsid w:val="785D466A"/>
    <w:rsid w:val="78B438CA"/>
    <w:rsid w:val="78BD73A5"/>
    <w:rsid w:val="79B53858"/>
    <w:rsid w:val="79CAE80E"/>
    <w:rsid w:val="79F4AF20"/>
    <w:rsid w:val="79FACB5D"/>
    <w:rsid w:val="7B851DD0"/>
    <w:rsid w:val="7BAB917C"/>
    <w:rsid w:val="7C7153AA"/>
    <w:rsid w:val="7CD42174"/>
    <w:rsid w:val="7D26B8E3"/>
    <w:rsid w:val="7D35F291"/>
    <w:rsid w:val="7DB36623"/>
    <w:rsid w:val="7E29EB5F"/>
    <w:rsid w:val="7E53BA14"/>
    <w:rsid w:val="7EDDB26A"/>
    <w:rsid w:val="7EEBE851"/>
    <w:rsid w:val="7F14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69DB"/>
  <w15:chartTrackingRefBased/>
  <w15:docId w15:val="{527188D5-8B85-4707-9045-7D5DCB41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7D1D6F"/>
    <w:pPr>
      <w:keepNext/>
      <w:keepLines/>
      <w:spacing w:before="40" w:after="0" w:line="254"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D3B"/>
    <w:rPr>
      <w:rFonts w:ascii="Times New Roman" w:hAnsi="Times New Roman" w:cs="Times New Roman"/>
      <w:sz w:val="24"/>
      <w:szCs w:val="24"/>
    </w:rPr>
  </w:style>
  <w:style w:type="paragraph" w:styleId="Header">
    <w:name w:val="header"/>
    <w:basedOn w:val="Normal"/>
    <w:link w:val="HeaderChar"/>
    <w:uiPriority w:val="99"/>
    <w:unhideWhenUsed/>
    <w:rsid w:val="00B16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15"/>
  </w:style>
  <w:style w:type="paragraph" w:styleId="Footer">
    <w:name w:val="footer"/>
    <w:basedOn w:val="Normal"/>
    <w:link w:val="FooterChar"/>
    <w:uiPriority w:val="99"/>
    <w:unhideWhenUsed/>
    <w:rsid w:val="00B16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15"/>
  </w:style>
  <w:style w:type="character" w:styleId="Hyperlink">
    <w:name w:val="Hyperlink"/>
    <w:basedOn w:val="DefaultParagraphFont"/>
    <w:uiPriority w:val="99"/>
    <w:unhideWhenUsed/>
    <w:rsid w:val="0026663D"/>
    <w:rPr>
      <w:color w:val="0563C1" w:themeColor="hyperlink"/>
      <w:u w:val="single"/>
    </w:rPr>
  </w:style>
  <w:style w:type="character" w:styleId="UnresolvedMention">
    <w:name w:val="Unresolved Mention"/>
    <w:basedOn w:val="DefaultParagraphFont"/>
    <w:uiPriority w:val="99"/>
    <w:semiHidden/>
    <w:unhideWhenUsed/>
    <w:rsid w:val="0026663D"/>
    <w:rPr>
      <w:color w:val="605E5C"/>
      <w:shd w:val="clear" w:color="auto" w:fill="E1DFDD"/>
    </w:rPr>
  </w:style>
  <w:style w:type="paragraph" w:styleId="Caption">
    <w:name w:val="caption"/>
    <w:basedOn w:val="Normal"/>
    <w:next w:val="Normal"/>
    <w:uiPriority w:val="35"/>
    <w:unhideWhenUsed/>
    <w:qFormat/>
    <w:rsid w:val="003965DB"/>
    <w:pPr>
      <w:spacing w:after="200" w:line="240" w:lineRule="auto"/>
    </w:pPr>
    <w:rPr>
      <w:i/>
      <w:iCs/>
      <w:color w:val="44546A" w:themeColor="text2"/>
      <w:sz w:val="18"/>
      <w:szCs w:val="18"/>
    </w:rPr>
  </w:style>
  <w:style w:type="table" w:styleId="TableGrid">
    <w:name w:val="Table Grid"/>
    <w:basedOn w:val="TableNormal"/>
    <w:uiPriority w:val="39"/>
    <w:rsid w:val="00C9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D65"/>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semiHidden/>
    <w:rsid w:val="007D1D6F"/>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yrbpuc">
    <w:name w:val="yrbpuc"/>
    <w:basedOn w:val="DefaultParagraphFont"/>
    <w:rsid w:val="004247BC"/>
  </w:style>
  <w:style w:type="character" w:customStyle="1" w:styleId="whyltd">
    <w:name w:val="whyltd"/>
    <w:basedOn w:val="DefaultParagraphFont"/>
    <w:rsid w:val="0042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3977">
      <w:bodyDiv w:val="1"/>
      <w:marLeft w:val="0"/>
      <w:marRight w:val="0"/>
      <w:marTop w:val="0"/>
      <w:marBottom w:val="0"/>
      <w:divBdr>
        <w:top w:val="none" w:sz="0" w:space="0" w:color="auto"/>
        <w:left w:val="none" w:sz="0" w:space="0" w:color="auto"/>
        <w:bottom w:val="none" w:sz="0" w:space="0" w:color="auto"/>
        <w:right w:val="none" w:sz="0" w:space="0" w:color="auto"/>
      </w:divBdr>
      <w:divsChild>
        <w:div w:id="246229005">
          <w:marLeft w:val="0"/>
          <w:marRight w:val="0"/>
          <w:marTop w:val="0"/>
          <w:marBottom w:val="0"/>
          <w:divBdr>
            <w:top w:val="none" w:sz="0" w:space="0" w:color="auto"/>
            <w:left w:val="none" w:sz="0" w:space="0" w:color="auto"/>
            <w:bottom w:val="none" w:sz="0" w:space="0" w:color="auto"/>
            <w:right w:val="none" w:sz="0" w:space="0" w:color="auto"/>
          </w:divBdr>
        </w:div>
        <w:div w:id="520970994">
          <w:marLeft w:val="0"/>
          <w:marRight w:val="0"/>
          <w:marTop w:val="0"/>
          <w:marBottom w:val="0"/>
          <w:divBdr>
            <w:top w:val="none" w:sz="0" w:space="0" w:color="auto"/>
            <w:left w:val="none" w:sz="0" w:space="0" w:color="auto"/>
            <w:bottom w:val="none" w:sz="0" w:space="0" w:color="auto"/>
            <w:right w:val="none" w:sz="0" w:space="0" w:color="auto"/>
          </w:divBdr>
        </w:div>
        <w:div w:id="597758437">
          <w:marLeft w:val="0"/>
          <w:marRight w:val="0"/>
          <w:marTop w:val="0"/>
          <w:marBottom w:val="0"/>
          <w:divBdr>
            <w:top w:val="none" w:sz="0" w:space="0" w:color="auto"/>
            <w:left w:val="none" w:sz="0" w:space="0" w:color="auto"/>
            <w:bottom w:val="none" w:sz="0" w:space="0" w:color="auto"/>
            <w:right w:val="none" w:sz="0" w:space="0" w:color="auto"/>
          </w:divBdr>
        </w:div>
        <w:div w:id="729570403">
          <w:marLeft w:val="0"/>
          <w:marRight w:val="0"/>
          <w:marTop w:val="0"/>
          <w:marBottom w:val="0"/>
          <w:divBdr>
            <w:top w:val="none" w:sz="0" w:space="0" w:color="auto"/>
            <w:left w:val="none" w:sz="0" w:space="0" w:color="auto"/>
            <w:bottom w:val="none" w:sz="0" w:space="0" w:color="auto"/>
            <w:right w:val="none" w:sz="0" w:space="0" w:color="auto"/>
          </w:divBdr>
        </w:div>
        <w:div w:id="766926421">
          <w:marLeft w:val="0"/>
          <w:marRight w:val="0"/>
          <w:marTop w:val="0"/>
          <w:marBottom w:val="0"/>
          <w:divBdr>
            <w:top w:val="none" w:sz="0" w:space="0" w:color="auto"/>
            <w:left w:val="none" w:sz="0" w:space="0" w:color="auto"/>
            <w:bottom w:val="none" w:sz="0" w:space="0" w:color="auto"/>
            <w:right w:val="none" w:sz="0" w:space="0" w:color="auto"/>
          </w:divBdr>
        </w:div>
        <w:div w:id="769472968">
          <w:marLeft w:val="0"/>
          <w:marRight w:val="0"/>
          <w:marTop w:val="0"/>
          <w:marBottom w:val="0"/>
          <w:divBdr>
            <w:top w:val="none" w:sz="0" w:space="0" w:color="auto"/>
            <w:left w:val="none" w:sz="0" w:space="0" w:color="auto"/>
            <w:bottom w:val="none" w:sz="0" w:space="0" w:color="auto"/>
            <w:right w:val="none" w:sz="0" w:space="0" w:color="auto"/>
          </w:divBdr>
        </w:div>
        <w:div w:id="901674051">
          <w:marLeft w:val="0"/>
          <w:marRight w:val="0"/>
          <w:marTop w:val="0"/>
          <w:marBottom w:val="0"/>
          <w:divBdr>
            <w:top w:val="none" w:sz="0" w:space="0" w:color="auto"/>
            <w:left w:val="none" w:sz="0" w:space="0" w:color="auto"/>
            <w:bottom w:val="none" w:sz="0" w:space="0" w:color="auto"/>
            <w:right w:val="none" w:sz="0" w:space="0" w:color="auto"/>
          </w:divBdr>
        </w:div>
        <w:div w:id="1151599998">
          <w:marLeft w:val="0"/>
          <w:marRight w:val="0"/>
          <w:marTop w:val="0"/>
          <w:marBottom w:val="0"/>
          <w:divBdr>
            <w:top w:val="none" w:sz="0" w:space="0" w:color="auto"/>
            <w:left w:val="none" w:sz="0" w:space="0" w:color="auto"/>
            <w:bottom w:val="none" w:sz="0" w:space="0" w:color="auto"/>
            <w:right w:val="none" w:sz="0" w:space="0" w:color="auto"/>
          </w:divBdr>
        </w:div>
        <w:div w:id="1192258358">
          <w:marLeft w:val="0"/>
          <w:marRight w:val="0"/>
          <w:marTop w:val="0"/>
          <w:marBottom w:val="0"/>
          <w:divBdr>
            <w:top w:val="none" w:sz="0" w:space="0" w:color="auto"/>
            <w:left w:val="none" w:sz="0" w:space="0" w:color="auto"/>
            <w:bottom w:val="none" w:sz="0" w:space="0" w:color="auto"/>
            <w:right w:val="none" w:sz="0" w:space="0" w:color="auto"/>
          </w:divBdr>
        </w:div>
        <w:div w:id="1253662523">
          <w:marLeft w:val="0"/>
          <w:marRight w:val="0"/>
          <w:marTop w:val="0"/>
          <w:marBottom w:val="0"/>
          <w:divBdr>
            <w:top w:val="none" w:sz="0" w:space="0" w:color="auto"/>
            <w:left w:val="none" w:sz="0" w:space="0" w:color="auto"/>
            <w:bottom w:val="none" w:sz="0" w:space="0" w:color="auto"/>
            <w:right w:val="none" w:sz="0" w:space="0" w:color="auto"/>
          </w:divBdr>
        </w:div>
        <w:div w:id="1270091026">
          <w:marLeft w:val="0"/>
          <w:marRight w:val="0"/>
          <w:marTop w:val="0"/>
          <w:marBottom w:val="0"/>
          <w:divBdr>
            <w:top w:val="none" w:sz="0" w:space="0" w:color="auto"/>
            <w:left w:val="none" w:sz="0" w:space="0" w:color="auto"/>
            <w:bottom w:val="none" w:sz="0" w:space="0" w:color="auto"/>
            <w:right w:val="none" w:sz="0" w:space="0" w:color="auto"/>
          </w:divBdr>
        </w:div>
        <w:div w:id="1533959812">
          <w:marLeft w:val="0"/>
          <w:marRight w:val="0"/>
          <w:marTop w:val="0"/>
          <w:marBottom w:val="0"/>
          <w:divBdr>
            <w:top w:val="none" w:sz="0" w:space="0" w:color="auto"/>
            <w:left w:val="none" w:sz="0" w:space="0" w:color="auto"/>
            <w:bottom w:val="none" w:sz="0" w:space="0" w:color="auto"/>
            <w:right w:val="none" w:sz="0" w:space="0" w:color="auto"/>
          </w:divBdr>
        </w:div>
        <w:div w:id="1695111917">
          <w:marLeft w:val="0"/>
          <w:marRight w:val="0"/>
          <w:marTop w:val="0"/>
          <w:marBottom w:val="0"/>
          <w:divBdr>
            <w:top w:val="none" w:sz="0" w:space="0" w:color="auto"/>
            <w:left w:val="none" w:sz="0" w:space="0" w:color="auto"/>
            <w:bottom w:val="none" w:sz="0" w:space="0" w:color="auto"/>
            <w:right w:val="none" w:sz="0" w:space="0" w:color="auto"/>
          </w:divBdr>
        </w:div>
        <w:div w:id="1886335511">
          <w:marLeft w:val="0"/>
          <w:marRight w:val="0"/>
          <w:marTop w:val="0"/>
          <w:marBottom w:val="0"/>
          <w:divBdr>
            <w:top w:val="none" w:sz="0" w:space="0" w:color="auto"/>
            <w:left w:val="none" w:sz="0" w:space="0" w:color="auto"/>
            <w:bottom w:val="none" w:sz="0" w:space="0" w:color="auto"/>
            <w:right w:val="none" w:sz="0" w:space="0" w:color="auto"/>
          </w:divBdr>
        </w:div>
        <w:div w:id="1892233578">
          <w:marLeft w:val="0"/>
          <w:marRight w:val="0"/>
          <w:marTop w:val="0"/>
          <w:marBottom w:val="0"/>
          <w:divBdr>
            <w:top w:val="none" w:sz="0" w:space="0" w:color="auto"/>
            <w:left w:val="none" w:sz="0" w:space="0" w:color="auto"/>
            <w:bottom w:val="none" w:sz="0" w:space="0" w:color="auto"/>
            <w:right w:val="none" w:sz="0" w:space="0" w:color="auto"/>
          </w:divBdr>
        </w:div>
        <w:div w:id="2076974373">
          <w:marLeft w:val="0"/>
          <w:marRight w:val="0"/>
          <w:marTop w:val="0"/>
          <w:marBottom w:val="0"/>
          <w:divBdr>
            <w:top w:val="none" w:sz="0" w:space="0" w:color="auto"/>
            <w:left w:val="none" w:sz="0" w:space="0" w:color="auto"/>
            <w:bottom w:val="none" w:sz="0" w:space="0" w:color="auto"/>
            <w:right w:val="none" w:sz="0" w:space="0" w:color="auto"/>
          </w:divBdr>
        </w:div>
        <w:div w:id="2137143528">
          <w:marLeft w:val="0"/>
          <w:marRight w:val="0"/>
          <w:marTop w:val="0"/>
          <w:marBottom w:val="0"/>
          <w:divBdr>
            <w:top w:val="none" w:sz="0" w:space="0" w:color="auto"/>
            <w:left w:val="none" w:sz="0" w:space="0" w:color="auto"/>
            <w:bottom w:val="none" w:sz="0" w:space="0" w:color="auto"/>
            <w:right w:val="none" w:sz="0" w:space="0" w:color="auto"/>
          </w:divBdr>
        </w:div>
      </w:divsChild>
    </w:div>
    <w:div w:id="296300630">
      <w:bodyDiv w:val="1"/>
      <w:marLeft w:val="0"/>
      <w:marRight w:val="0"/>
      <w:marTop w:val="0"/>
      <w:marBottom w:val="0"/>
      <w:divBdr>
        <w:top w:val="none" w:sz="0" w:space="0" w:color="auto"/>
        <w:left w:val="none" w:sz="0" w:space="0" w:color="auto"/>
        <w:bottom w:val="none" w:sz="0" w:space="0" w:color="auto"/>
        <w:right w:val="none" w:sz="0" w:space="0" w:color="auto"/>
      </w:divBdr>
      <w:divsChild>
        <w:div w:id="463081172">
          <w:marLeft w:val="0"/>
          <w:marRight w:val="0"/>
          <w:marTop w:val="0"/>
          <w:marBottom w:val="0"/>
          <w:divBdr>
            <w:top w:val="none" w:sz="0" w:space="0" w:color="auto"/>
            <w:left w:val="none" w:sz="0" w:space="0" w:color="auto"/>
            <w:bottom w:val="none" w:sz="0" w:space="0" w:color="auto"/>
            <w:right w:val="none" w:sz="0" w:space="0" w:color="auto"/>
          </w:divBdr>
        </w:div>
        <w:div w:id="587075874">
          <w:marLeft w:val="0"/>
          <w:marRight w:val="0"/>
          <w:marTop w:val="0"/>
          <w:marBottom w:val="0"/>
          <w:divBdr>
            <w:top w:val="none" w:sz="0" w:space="0" w:color="auto"/>
            <w:left w:val="none" w:sz="0" w:space="0" w:color="auto"/>
            <w:bottom w:val="none" w:sz="0" w:space="0" w:color="auto"/>
            <w:right w:val="none" w:sz="0" w:space="0" w:color="auto"/>
          </w:divBdr>
        </w:div>
        <w:div w:id="1575773979">
          <w:marLeft w:val="0"/>
          <w:marRight w:val="0"/>
          <w:marTop w:val="0"/>
          <w:marBottom w:val="0"/>
          <w:divBdr>
            <w:top w:val="none" w:sz="0" w:space="0" w:color="auto"/>
            <w:left w:val="none" w:sz="0" w:space="0" w:color="auto"/>
            <w:bottom w:val="none" w:sz="0" w:space="0" w:color="auto"/>
            <w:right w:val="none" w:sz="0" w:space="0" w:color="auto"/>
          </w:divBdr>
        </w:div>
        <w:div w:id="1964724329">
          <w:marLeft w:val="0"/>
          <w:marRight w:val="0"/>
          <w:marTop w:val="0"/>
          <w:marBottom w:val="0"/>
          <w:divBdr>
            <w:top w:val="none" w:sz="0" w:space="0" w:color="auto"/>
            <w:left w:val="none" w:sz="0" w:space="0" w:color="auto"/>
            <w:bottom w:val="none" w:sz="0" w:space="0" w:color="auto"/>
            <w:right w:val="none" w:sz="0" w:space="0" w:color="auto"/>
          </w:divBdr>
        </w:div>
      </w:divsChild>
    </w:div>
    <w:div w:id="378093915">
      <w:bodyDiv w:val="1"/>
      <w:marLeft w:val="0"/>
      <w:marRight w:val="0"/>
      <w:marTop w:val="0"/>
      <w:marBottom w:val="0"/>
      <w:divBdr>
        <w:top w:val="none" w:sz="0" w:space="0" w:color="auto"/>
        <w:left w:val="none" w:sz="0" w:space="0" w:color="auto"/>
        <w:bottom w:val="none" w:sz="0" w:space="0" w:color="auto"/>
        <w:right w:val="none" w:sz="0" w:space="0" w:color="auto"/>
      </w:divBdr>
    </w:div>
    <w:div w:id="480393398">
      <w:bodyDiv w:val="1"/>
      <w:marLeft w:val="0"/>
      <w:marRight w:val="0"/>
      <w:marTop w:val="0"/>
      <w:marBottom w:val="0"/>
      <w:divBdr>
        <w:top w:val="none" w:sz="0" w:space="0" w:color="auto"/>
        <w:left w:val="none" w:sz="0" w:space="0" w:color="auto"/>
        <w:bottom w:val="none" w:sz="0" w:space="0" w:color="auto"/>
        <w:right w:val="none" w:sz="0" w:space="0" w:color="auto"/>
      </w:divBdr>
      <w:divsChild>
        <w:div w:id="196704290">
          <w:marLeft w:val="0"/>
          <w:marRight w:val="0"/>
          <w:marTop w:val="0"/>
          <w:marBottom w:val="0"/>
          <w:divBdr>
            <w:top w:val="none" w:sz="0" w:space="0" w:color="auto"/>
            <w:left w:val="none" w:sz="0" w:space="0" w:color="auto"/>
            <w:bottom w:val="none" w:sz="0" w:space="0" w:color="auto"/>
            <w:right w:val="none" w:sz="0" w:space="0" w:color="auto"/>
          </w:divBdr>
        </w:div>
        <w:div w:id="388111357">
          <w:marLeft w:val="0"/>
          <w:marRight w:val="0"/>
          <w:marTop w:val="0"/>
          <w:marBottom w:val="0"/>
          <w:divBdr>
            <w:top w:val="none" w:sz="0" w:space="0" w:color="auto"/>
            <w:left w:val="none" w:sz="0" w:space="0" w:color="auto"/>
            <w:bottom w:val="none" w:sz="0" w:space="0" w:color="auto"/>
            <w:right w:val="none" w:sz="0" w:space="0" w:color="auto"/>
          </w:divBdr>
        </w:div>
        <w:div w:id="460539339">
          <w:marLeft w:val="0"/>
          <w:marRight w:val="0"/>
          <w:marTop w:val="0"/>
          <w:marBottom w:val="0"/>
          <w:divBdr>
            <w:top w:val="none" w:sz="0" w:space="0" w:color="auto"/>
            <w:left w:val="none" w:sz="0" w:space="0" w:color="auto"/>
            <w:bottom w:val="none" w:sz="0" w:space="0" w:color="auto"/>
            <w:right w:val="none" w:sz="0" w:space="0" w:color="auto"/>
          </w:divBdr>
        </w:div>
        <w:div w:id="503128075">
          <w:marLeft w:val="0"/>
          <w:marRight w:val="0"/>
          <w:marTop w:val="0"/>
          <w:marBottom w:val="0"/>
          <w:divBdr>
            <w:top w:val="none" w:sz="0" w:space="0" w:color="auto"/>
            <w:left w:val="none" w:sz="0" w:space="0" w:color="auto"/>
            <w:bottom w:val="none" w:sz="0" w:space="0" w:color="auto"/>
            <w:right w:val="none" w:sz="0" w:space="0" w:color="auto"/>
          </w:divBdr>
        </w:div>
        <w:div w:id="1227105606">
          <w:marLeft w:val="0"/>
          <w:marRight w:val="0"/>
          <w:marTop w:val="0"/>
          <w:marBottom w:val="0"/>
          <w:divBdr>
            <w:top w:val="none" w:sz="0" w:space="0" w:color="auto"/>
            <w:left w:val="none" w:sz="0" w:space="0" w:color="auto"/>
            <w:bottom w:val="none" w:sz="0" w:space="0" w:color="auto"/>
            <w:right w:val="none" w:sz="0" w:space="0" w:color="auto"/>
          </w:divBdr>
        </w:div>
        <w:div w:id="1361472549">
          <w:marLeft w:val="0"/>
          <w:marRight w:val="0"/>
          <w:marTop w:val="0"/>
          <w:marBottom w:val="0"/>
          <w:divBdr>
            <w:top w:val="none" w:sz="0" w:space="0" w:color="auto"/>
            <w:left w:val="none" w:sz="0" w:space="0" w:color="auto"/>
            <w:bottom w:val="none" w:sz="0" w:space="0" w:color="auto"/>
            <w:right w:val="none" w:sz="0" w:space="0" w:color="auto"/>
          </w:divBdr>
        </w:div>
        <w:div w:id="1446652527">
          <w:marLeft w:val="0"/>
          <w:marRight w:val="0"/>
          <w:marTop w:val="0"/>
          <w:marBottom w:val="0"/>
          <w:divBdr>
            <w:top w:val="none" w:sz="0" w:space="0" w:color="auto"/>
            <w:left w:val="none" w:sz="0" w:space="0" w:color="auto"/>
            <w:bottom w:val="none" w:sz="0" w:space="0" w:color="auto"/>
            <w:right w:val="none" w:sz="0" w:space="0" w:color="auto"/>
          </w:divBdr>
        </w:div>
        <w:div w:id="1579558086">
          <w:marLeft w:val="0"/>
          <w:marRight w:val="0"/>
          <w:marTop w:val="0"/>
          <w:marBottom w:val="0"/>
          <w:divBdr>
            <w:top w:val="none" w:sz="0" w:space="0" w:color="auto"/>
            <w:left w:val="none" w:sz="0" w:space="0" w:color="auto"/>
            <w:bottom w:val="none" w:sz="0" w:space="0" w:color="auto"/>
            <w:right w:val="none" w:sz="0" w:space="0" w:color="auto"/>
          </w:divBdr>
        </w:div>
        <w:div w:id="1688098826">
          <w:marLeft w:val="0"/>
          <w:marRight w:val="0"/>
          <w:marTop w:val="0"/>
          <w:marBottom w:val="0"/>
          <w:divBdr>
            <w:top w:val="none" w:sz="0" w:space="0" w:color="auto"/>
            <w:left w:val="none" w:sz="0" w:space="0" w:color="auto"/>
            <w:bottom w:val="none" w:sz="0" w:space="0" w:color="auto"/>
            <w:right w:val="none" w:sz="0" w:space="0" w:color="auto"/>
          </w:divBdr>
        </w:div>
        <w:div w:id="1751077119">
          <w:marLeft w:val="0"/>
          <w:marRight w:val="0"/>
          <w:marTop w:val="0"/>
          <w:marBottom w:val="0"/>
          <w:divBdr>
            <w:top w:val="none" w:sz="0" w:space="0" w:color="auto"/>
            <w:left w:val="none" w:sz="0" w:space="0" w:color="auto"/>
            <w:bottom w:val="none" w:sz="0" w:space="0" w:color="auto"/>
            <w:right w:val="none" w:sz="0" w:space="0" w:color="auto"/>
          </w:divBdr>
        </w:div>
        <w:div w:id="1922064772">
          <w:marLeft w:val="0"/>
          <w:marRight w:val="0"/>
          <w:marTop w:val="0"/>
          <w:marBottom w:val="0"/>
          <w:divBdr>
            <w:top w:val="none" w:sz="0" w:space="0" w:color="auto"/>
            <w:left w:val="none" w:sz="0" w:space="0" w:color="auto"/>
            <w:bottom w:val="none" w:sz="0" w:space="0" w:color="auto"/>
            <w:right w:val="none" w:sz="0" w:space="0" w:color="auto"/>
          </w:divBdr>
        </w:div>
        <w:div w:id="2016034461">
          <w:marLeft w:val="0"/>
          <w:marRight w:val="0"/>
          <w:marTop w:val="0"/>
          <w:marBottom w:val="0"/>
          <w:divBdr>
            <w:top w:val="none" w:sz="0" w:space="0" w:color="auto"/>
            <w:left w:val="none" w:sz="0" w:space="0" w:color="auto"/>
            <w:bottom w:val="none" w:sz="0" w:space="0" w:color="auto"/>
            <w:right w:val="none" w:sz="0" w:space="0" w:color="auto"/>
          </w:divBdr>
        </w:div>
      </w:divsChild>
    </w:div>
    <w:div w:id="518201923">
      <w:bodyDiv w:val="1"/>
      <w:marLeft w:val="0"/>
      <w:marRight w:val="0"/>
      <w:marTop w:val="0"/>
      <w:marBottom w:val="0"/>
      <w:divBdr>
        <w:top w:val="none" w:sz="0" w:space="0" w:color="auto"/>
        <w:left w:val="none" w:sz="0" w:space="0" w:color="auto"/>
        <w:bottom w:val="none" w:sz="0" w:space="0" w:color="auto"/>
        <w:right w:val="none" w:sz="0" w:space="0" w:color="auto"/>
      </w:divBdr>
      <w:divsChild>
        <w:div w:id="1075861197">
          <w:marLeft w:val="0"/>
          <w:marRight w:val="0"/>
          <w:marTop w:val="0"/>
          <w:marBottom w:val="0"/>
          <w:divBdr>
            <w:top w:val="none" w:sz="0" w:space="0" w:color="auto"/>
            <w:left w:val="none" w:sz="0" w:space="0" w:color="auto"/>
            <w:bottom w:val="none" w:sz="0" w:space="0" w:color="auto"/>
            <w:right w:val="none" w:sz="0" w:space="0" w:color="auto"/>
          </w:divBdr>
        </w:div>
        <w:div w:id="1322194854">
          <w:marLeft w:val="0"/>
          <w:marRight w:val="0"/>
          <w:marTop w:val="0"/>
          <w:marBottom w:val="0"/>
          <w:divBdr>
            <w:top w:val="single" w:sz="2" w:space="0" w:color="D9D9E3"/>
            <w:left w:val="single" w:sz="2" w:space="0" w:color="D9D9E3"/>
            <w:bottom w:val="single" w:sz="2" w:space="0" w:color="D9D9E3"/>
            <w:right w:val="single" w:sz="2" w:space="0" w:color="D9D9E3"/>
          </w:divBdr>
          <w:divsChild>
            <w:div w:id="32467434">
              <w:marLeft w:val="0"/>
              <w:marRight w:val="0"/>
              <w:marTop w:val="0"/>
              <w:marBottom w:val="0"/>
              <w:divBdr>
                <w:top w:val="single" w:sz="2" w:space="0" w:color="D9D9E3"/>
                <w:left w:val="single" w:sz="2" w:space="0" w:color="D9D9E3"/>
                <w:bottom w:val="single" w:sz="2" w:space="0" w:color="D9D9E3"/>
                <w:right w:val="single" w:sz="2" w:space="0" w:color="D9D9E3"/>
              </w:divBdr>
              <w:divsChild>
                <w:div w:id="116335852">
                  <w:marLeft w:val="0"/>
                  <w:marRight w:val="0"/>
                  <w:marTop w:val="0"/>
                  <w:marBottom w:val="0"/>
                  <w:divBdr>
                    <w:top w:val="single" w:sz="2" w:space="0" w:color="D9D9E3"/>
                    <w:left w:val="single" w:sz="2" w:space="0" w:color="D9D9E3"/>
                    <w:bottom w:val="single" w:sz="2" w:space="0" w:color="D9D9E3"/>
                    <w:right w:val="single" w:sz="2" w:space="0" w:color="D9D9E3"/>
                  </w:divBdr>
                  <w:divsChild>
                    <w:div w:id="1619986159">
                      <w:marLeft w:val="0"/>
                      <w:marRight w:val="0"/>
                      <w:marTop w:val="0"/>
                      <w:marBottom w:val="0"/>
                      <w:divBdr>
                        <w:top w:val="single" w:sz="2" w:space="0" w:color="D9D9E3"/>
                        <w:left w:val="single" w:sz="2" w:space="0" w:color="D9D9E3"/>
                        <w:bottom w:val="single" w:sz="2" w:space="0" w:color="D9D9E3"/>
                        <w:right w:val="single" w:sz="2" w:space="0" w:color="D9D9E3"/>
                      </w:divBdr>
                      <w:divsChild>
                        <w:div w:id="318388941">
                          <w:marLeft w:val="0"/>
                          <w:marRight w:val="0"/>
                          <w:marTop w:val="0"/>
                          <w:marBottom w:val="0"/>
                          <w:divBdr>
                            <w:top w:val="single" w:sz="2" w:space="0" w:color="auto"/>
                            <w:left w:val="single" w:sz="2" w:space="0" w:color="auto"/>
                            <w:bottom w:val="single" w:sz="6" w:space="0" w:color="auto"/>
                            <w:right w:val="single" w:sz="2" w:space="0" w:color="auto"/>
                          </w:divBdr>
                          <w:divsChild>
                            <w:div w:id="2108575883">
                              <w:marLeft w:val="0"/>
                              <w:marRight w:val="0"/>
                              <w:marTop w:val="100"/>
                              <w:marBottom w:val="100"/>
                              <w:divBdr>
                                <w:top w:val="single" w:sz="2" w:space="0" w:color="D9D9E3"/>
                                <w:left w:val="single" w:sz="2" w:space="0" w:color="D9D9E3"/>
                                <w:bottom w:val="single" w:sz="2" w:space="0" w:color="D9D9E3"/>
                                <w:right w:val="single" w:sz="2" w:space="0" w:color="D9D9E3"/>
                              </w:divBdr>
                              <w:divsChild>
                                <w:div w:id="377556819">
                                  <w:marLeft w:val="0"/>
                                  <w:marRight w:val="0"/>
                                  <w:marTop w:val="0"/>
                                  <w:marBottom w:val="0"/>
                                  <w:divBdr>
                                    <w:top w:val="single" w:sz="2" w:space="0" w:color="D9D9E3"/>
                                    <w:left w:val="single" w:sz="2" w:space="0" w:color="D9D9E3"/>
                                    <w:bottom w:val="single" w:sz="2" w:space="0" w:color="D9D9E3"/>
                                    <w:right w:val="single" w:sz="2" w:space="0" w:color="D9D9E3"/>
                                  </w:divBdr>
                                  <w:divsChild>
                                    <w:div w:id="678625581">
                                      <w:marLeft w:val="0"/>
                                      <w:marRight w:val="0"/>
                                      <w:marTop w:val="0"/>
                                      <w:marBottom w:val="0"/>
                                      <w:divBdr>
                                        <w:top w:val="single" w:sz="2" w:space="0" w:color="D9D9E3"/>
                                        <w:left w:val="single" w:sz="2" w:space="0" w:color="D9D9E3"/>
                                        <w:bottom w:val="single" w:sz="2" w:space="0" w:color="D9D9E3"/>
                                        <w:right w:val="single" w:sz="2" w:space="0" w:color="D9D9E3"/>
                                      </w:divBdr>
                                      <w:divsChild>
                                        <w:div w:id="645284900">
                                          <w:marLeft w:val="0"/>
                                          <w:marRight w:val="0"/>
                                          <w:marTop w:val="0"/>
                                          <w:marBottom w:val="0"/>
                                          <w:divBdr>
                                            <w:top w:val="single" w:sz="2" w:space="0" w:color="D9D9E3"/>
                                            <w:left w:val="single" w:sz="2" w:space="0" w:color="D9D9E3"/>
                                            <w:bottom w:val="single" w:sz="2" w:space="0" w:color="D9D9E3"/>
                                            <w:right w:val="single" w:sz="2" w:space="0" w:color="D9D9E3"/>
                                          </w:divBdr>
                                          <w:divsChild>
                                            <w:div w:id="327829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55508436">
      <w:bodyDiv w:val="1"/>
      <w:marLeft w:val="0"/>
      <w:marRight w:val="0"/>
      <w:marTop w:val="0"/>
      <w:marBottom w:val="0"/>
      <w:divBdr>
        <w:top w:val="none" w:sz="0" w:space="0" w:color="auto"/>
        <w:left w:val="none" w:sz="0" w:space="0" w:color="auto"/>
        <w:bottom w:val="none" w:sz="0" w:space="0" w:color="auto"/>
        <w:right w:val="none" w:sz="0" w:space="0" w:color="auto"/>
      </w:divBdr>
    </w:div>
    <w:div w:id="561600656">
      <w:bodyDiv w:val="1"/>
      <w:marLeft w:val="0"/>
      <w:marRight w:val="0"/>
      <w:marTop w:val="0"/>
      <w:marBottom w:val="0"/>
      <w:divBdr>
        <w:top w:val="none" w:sz="0" w:space="0" w:color="auto"/>
        <w:left w:val="none" w:sz="0" w:space="0" w:color="auto"/>
        <w:bottom w:val="none" w:sz="0" w:space="0" w:color="auto"/>
        <w:right w:val="none" w:sz="0" w:space="0" w:color="auto"/>
      </w:divBdr>
    </w:div>
    <w:div w:id="641153481">
      <w:bodyDiv w:val="1"/>
      <w:marLeft w:val="0"/>
      <w:marRight w:val="0"/>
      <w:marTop w:val="0"/>
      <w:marBottom w:val="0"/>
      <w:divBdr>
        <w:top w:val="none" w:sz="0" w:space="0" w:color="auto"/>
        <w:left w:val="none" w:sz="0" w:space="0" w:color="auto"/>
        <w:bottom w:val="none" w:sz="0" w:space="0" w:color="auto"/>
        <w:right w:val="none" w:sz="0" w:space="0" w:color="auto"/>
      </w:divBdr>
    </w:div>
    <w:div w:id="641497538">
      <w:bodyDiv w:val="1"/>
      <w:marLeft w:val="0"/>
      <w:marRight w:val="0"/>
      <w:marTop w:val="0"/>
      <w:marBottom w:val="0"/>
      <w:divBdr>
        <w:top w:val="none" w:sz="0" w:space="0" w:color="auto"/>
        <w:left w:val="none" w:sz="0" w:space="0" w:color="auto"/>
        <w:bottom w:val="none" w:sz="0" w:space="0" w:color="auto"/>
        <w:right w:val="none" w:sz="0" w:space="0" w:color="auto"/>
      </w:divBdr>
      <w:divsChild>
        <w:div w:id="99494516">
          <w:marLeft w:val="0"/>
          <w:marRight w:val="0"/>
          <w:marTop w:val="0"/>
          <w:marBottom w:val="0"/>
          <w:divBdr>
            <w:top w:val="none" w:sz="0" w:space="0" w:color="auto"/>
            <w:left w:val="none" w:sz="0" w:space="0" w:color="auto"/>
            <w:bottom w:val="none" w:sz="0" w:space="0" w:color="auto"/>
            <w:right w:val="none" w:sz="0" w:space="0" w:color="auto"/>
          </w:divBdr>
        </w:div>
        <w:div w:id="322511930">
          <w:marLeft w:val="0"/>
          <w:marRight w:val="0"/>
          <w:marTop w:val="0"/>
          <w:marBottom w:val="0"/>
          <w:divBdr>
            <w:top w:val="none" w:sz="0" w:space="0" w:color="auto"/>
            <w:left w:val="none" w:sz="0" w:space="0" w:color="auto"/>
            <w:bottom w:val="none" w:sz="0" w:space="0" w:color="auto"/>
            <w:right w:val="none" w:sz="0" w:space="0" w:color="auto"/>
          </w:divBdr>
        </w:div>
        <w:div w:id="647055057">
          <w:marLeft w:val="0"/>
          <w:marRight w:val="0"/>
          <w:marTop w:val="0"/>
          <w:marBottom w:val="0"/>
          <w:divBdr>
            <w:top w:val="none" w:sz="0" w:space="0" w:color="auto"/>
            <w:left w:val="none" w:sz="0" w:space="0" w:color="auto"/>
            <w:bottom w:val="none" w:sz="0" w:space="0" w:color="auto"/>
            <w:right w:val="none" w:sz="0" w:space="0" w:color="auto"/>
          </w:divBdr>
        </w:div>
        <w:div w:id="675040890">
          <w:marLeft w:val="0"/>
          <w:marRight w:val="0"/>
          <w:marTop w:val="0"/>
          <w:marBottom w:val="0"/>
          <w:divBdr>
            <w:top w:val="none" w:sz="0" w:space="0" w:color="auto"/>
            <w:left w:val="none" w:sz="0" w:space="0" w:color="auto"/>
            <w:bottom w:val="none" w:sz="0" w:space="0" w:color="auto"/>
            <w:right w:val="none" w:sz="0" w:space="0" w:color="auto"/>
          </w:divBdr>
        </w:div>
        <w:div w:id="789204454">
          <w:marLeft w:val="0"/>
          <w:marRight w:val="0"/>
          <w:marTop w:val="0"/>
          <w:marBottom w:val="0"/>
          <w:divBdr>
            <w:top w:val="none" w:sz="0" w:space="0" w:color="auto"/>
            <w:left w:val="none" w:sz="0" w:space="0" w:color="auto"/>
            <w:bottom w:val="none" w:sz="0" w:space="0" w:color="auto"/>
            <w:right w:val="none" w:sz="0" w:space="0" w:color="auto"/>
          </w:divBdr>
        </w:div>
        <w:div w:id="954018083">
          <w:marLeft w:val="0"/>
          <w:marRight w:val="0"/>
          <w:marTop w:val="0"/>
          <w:marBottom w:val="0"/>
          <w:divBdr>
            <w:top w:val="none" w:sz="0" w:space="0" w:color="auto"/>
            <w:left w:val="none" w:sz="0" w:space="0" w:color="auto"/>
            <w:bottom w:val="none" w:sz="0" w:space="0" w:color="auto"/>
            <w:right w:val="none" w:sz="0" w:space="0" w:color="auto"/>
          </w:divBdr>
        </w:div>
        <w:div w:id="1080561440">
          <w:marLeft w:val="0"/>
          <w:marRight w:val="0"/>
          <w:marTop w:val="0"/>
          <w:marBottom w:val="0"/>
          <w:divBdr>
            <w:top w:val="none" w:sz="0" w:space="0" w:color="auto"/>
            <w:left w:val="none" w:sz="0" w:space="0" w:color="auto"/>
            <w:bottom w:val="none" w:sz="0" w:space="0" w:color="auto"/>
            <w:right w:val="none" w:sz="0" w:space="0" w:color="auto"/>
          </w:divBdr>
        </w:div>
        <w:div w:id="1295672914">
          <w:marLeft w:val="0"/>
          <w:marRight w:val="0"/>
          <w:marTop w:val="0"/>
          <w:marBottom w:val="0"/>
          <w:divBdr>
            <w:top w:val="none" w:sz="0" w:space="0" w:color="auto"/>
            <w:left w:val="none" w:sz="0" w:space="0" w:color="auto"/>
            <w:bottom w:val="none" w:sz="0" w:space="0" w:color="auto"/>
            <w:right w:val="none" w:sz="0" w:space="0" w:color="auto"/>
          </w:divBdr>
        </w:div>
        <w:div w:id="1354720683">
          <w:marLeft w:val="0"/>
          <w:marRight w:val="0"/>
          <w:marTop w:val="0"/>
          <w:marBottom w:val="0"/>
          <w:divBdr>
            <w:top w:val="none" w:sz="0" w:space="0" w:color="auto"/>
            <w:left w:val="none" w:sz="0" w:space="0" w:color="auto"/>
            <w:bottom w:val="none" w:sz="0" w:space="0" w:color="auto"/>
            <w:right w:val="none" w:sz="0" w:space="0" w:color="auto"/>
          </w:divBdr>
        </w:div>
        <w:div w:id="1365593123">
          <w:marLeft w:val="0"/>
          <w:marRight w:val="0"/>
          <w:marTop w:val="0"/>
          <w:marBottom w:val="0"/>
          <w:divBdr>
            <w:top w:val="none" w:sz="0" w:space="0" w:color="auto"/>
            <w:left w:val="none" w:sz="0" w:space="0" w:color="auto"/>
            <w:bottom w:val="none" w:sz="0" w:space="0" w:color="auto"/>
            <w:right w:val="none" w:sz="0" w:space="0" w:color="auto"/>
          </w:divBdr>
        </w:div>
        <w:div w:id="1726559527">
          <w:marLeft w:val="0"/>
          <w:marRight w:val="0"/>
          <w:marTop w:val="0"/>
          <w:marBottom w:val="0"/>
          <w:divBdr>
            <w:top w:val="none" w:sz="0" w:space="0" w:color="auto"/>
            <w:left w:val="none" w:sz="0" w:space="0" w:color="auto"/>
            <w:bottom w:val="none" w:sz="0" w:space="0" w:color="auto"/>
            <w:right w:val="none" w:sz="0" w:space="0" w:color="auto"/>
          </w:divBdr>
        </w:div>
        <w:div w:id="1915628076">
          <w:marLeft w:val="0"/>
          <w:marRight w:val="0"/>
          <w:marTop w:val="0"/>
          <w:marBottom w:val="0"/>
          <w:divBdr>
            <w:top w:val="none" w:sz="0" w:space="0" w:color="auto"/>
            <w:left w:val="none" w:sz="0" w:space="0" w:color="auto"/>
            <w:bottom w:val="none" w:sz="0" w:space="0" w:color="auto"/>
            <w:right w:val="none" w:sz="0" w:space="0" w:color="auto"/>
          </w:divBdr>
        </w:div>
        <w:div w:id="1969359707">
          <w:marLeft w:val="0"/>
          <w:marRight w:val="0"/>
          <w:marTop w:val="0"/>
          <w:marBottom w:val="0"/>
          <w:divBdr>
            <w:top w:val="none" w:sz="0" w:space="0" w:color="auto"/>
            <w:left w:val="none" w:sz="0" w:space="0" w:color="auto"/>
            <w:bottom w:val="none" w:sz="0" w:space="0" w:color="auto"/>
            <w:right w:val="none" w:sz="0" w:space="0" w:color="auto"/>
          </w:divBdr>
        </w:div>
      </w:divsChild>
    </w:div>
    <w:div w:id="654839082">
      <w:bodyDiv w:val="1"/>
      <w:marLeft w:val="0"/>
      <w:marRight w:val="0"/>
      <w:marTop w:val="0"/>
      <w:marBottom w:val="0"/>
      <w:divBdr>
        <w:top w:val="none" w:sz="0" w:space="0" w:color="auto"/>
        <w:left w:val="none" w:sz="0" w:space="0" w:color="auto"/>
        <w:bottom w:val="none" w:sz="0" w:space="0" w:color="auto"/>
        <w:right w:val="none" w:sz="0" w:space="0" w:color="auto"/>
      </w:divBdr>
      <w:divsChild>
        <w:div w:id="445079039">
          <w:marLeft w:val="0"/>
          <w:marRight w:val="0"/>
          <w:marTop w:val="0"/>
          <w:marBottom w:val="0"/>
          <w:divBdr>
            <w:top w:val="none" w:sz="0" w:space="0" w:color="auto"/>
            <w:left w:val="none" w:sz="0" w:space="0" w:color="auto"/>
            <w:bottom w:val="none" w:sz="0" w:space="0" w:color="auto"/>
            <w:right w:val="none" w:sz="0" w:space="0" w:color="auto"/>
          </w:divBdr>
          <w:divsChild>
            <w:div w:id="1847330443">
              <w:marLeft w:val="0"/>
              <w:marRight w:val="0"/>
              <w:marTop w:val="0"/>
              <w:marBottom w:val="0"/>
              <w:divBdr>
                <w:top w:val="none" w:sz="0" w:space="0" w:color="auto"/>
                <w:left w:val="none" w:sz="0" w:space="0" w:color="auto"/>
                <w:bottom w:val="none" w:sz="0" w:space="0" w:color="auto"/>
                <w:right w:val="none" w:sz="0" w:space="0" w:color="auto"/>
              </w:divBdr>
              <w:divsChild>
                <w:div w:id="1794907237">
                  <w:marLeft w:val="0"/>
                  <w:marRight w:val="0"/>
                  <w:marTop w:val="0"/>
                  <w:marBottom w:val="0"/>
                  <w:divBdr>
                    <w:top w:val="none" w:sz="0" w:space="0" w:color="auto"/>
                    <w:left w:val="none" w:sz="0" w:space="0" w:color="auto"/>
                    <w:bottom w:val="none" w:sz="0" w:space="0" w:color="auto"/>
                    <w:right w:val="none" w:sz="0" w:space="0" w:color="auto"/>
                  </w:divBdr>
                  <w:divsChild>
                    <w:div w:id="1401513240">
                      <w:marLeft w:val="0"/>
                      <w:marRight w:val="0"/>
                      <w:marTop w:val="0"/>
                      <w:marBottom w:val="0"/>
                      <w:divBdr>
                        <w:top w:val="none" w:sz="0" w:space="0" w:color="auto"/>
                        <w:left w:val="none" w:sz="0" w:space="0" w:color="auto"/>
                        <w:bottom w:val="none" w:sz="0" w:space="0" w:color="auto"/>
                        <w:right w:val="none" w:sz="0" w:space="0" w:color="auto"/>
                      </w:divBdr>
                      <w:divsChild>
                        <w:div w:id="1742941970">
                          <w:marLeft w:val="0"/>
                          <w:marRight w:val="0"/>
                          <w:marTop w:val="0"/>
                          <w:marBottom w:val="0"/>
                          <w:divBdr>
                            <w:top w:val="none" w:sz="0" w:space="0" w:color="auto"/>
                            <w:left w:val="none" w:sz="0" w:space="0" w:color="auto"/>
                            <w:bottom w:val="none" w:sz="0" w:space="0" w:color="auto"/>
                            <w:right w:val="none" w:sz="0" w:space="0" w:color="auto"/>
                          </w:divBdr>
                          <w:divsChild>
                            <w:div w:id="528223042">
                              <w:marLeft w:val="0"/>
                              <w:marRight w:val="0"/>
                              <w:marTop w:val="0"/>
                              <w:marBottom w:val="0"/>
                              <w:divBdr>
                                <w:top w:val="none" w:sz="0" w:space="0" w:color="auto"/>
                                <w:left w:val="none" w:sz="0" w:space="0" w:color="auto"/>
                                <w:bottom w:val="none" w:sz="0" w:space="0" w:color="auto"/>
                                <w:right w:val="none" w:sz="0" w:space="0" w:color="auto"/>
                              </w:divBdr>
                              <w:divsChild>
                                <w:div w:id="787235505">
                                  <w:marLeft w:val="0"/>
                                  <w:marRight w:val="0"/>
                                  <w:marTop w:val="0"/>
                                  <w:marBottom w:val="0"/>
                                  <w:divBdr>
                                    <w:top w:val="none" w:sz="0" w:space="0" w:color="auto"/>
                                    <w:left w:val="none" w:sz="0" w:space="0" w:color="auto"/>
                                    <w:bottom w:val="none" w:sz="0" w:space="0" w:color="auto"/>
                                    <w:right w:val="none" w:sz="0" w:space="0" w:color="auto"/>
                                  </w:divBdr>
                                  <w:divsChild>
                                    <w:div w:id="833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759034">
      <w:bodyDiv w:val="1"/>
      <w:marLeft w:val="0"/>
      <w:marRight w:val="0"/>
      <w:marTop w:val="0"/>
      <w:marBottom w:val="0"/>
      <w:divBdr>
        <w:top w:val="none" w:sz="0" w:space="0" w:color="auto"/>
        <w:left w:val="none" w:sz="0" w:space="0" w:color="auto"/>
        <w:bottom w:val="none" w:sz="0" w:space="0" w:color="auto"/>
        <w:right w:val="none" w:sz="0" w:space="0" w:color="auto"/>
      </w:divBdr>
      <w:divsChild>
        <w:div w:id="106317922">
          <w:marLeft w:val="0"/>
          <w:marRight w:val="0"/>
          <w:marTop w:val="0"/>
          <w:marBottom w:val="0"/>
          <w:divBdr>
            <w:top w:val="none" w:sz="0" w:space="0" w:color="auto"/>
            <w:left w:val="none" w:sz="0" w:space="0" w:color="auto"/>
            <w:bottom w:val="none" w:sz="0" w:space="0" w:color="auto"/>
            <w:right w:val="none" w:sz="0" w:space="0" w:color="auto"/>
          </w:divBdr>
        </w:div>
        <w:div w:id="354307565">
          <w:marLeft w:val="0"/>
          <w:marRight w:val="0"/>
          <w:marTop w:val="0"/>
          <w:marBottom w:val="0"/>
          <w:divBdr>
            <w:top w:val="none" w:sz="0" w:space="0" w:color="auto"/>
            <w:left w:val="none" w:sz="0" w:space="0" w:color="auto"/>
            <w:bottom w:val="none" w:sz="0" w:space="0" w:color="auto"/>
            <w:right w:val="none" w:sz="0" w:space="0" w:color="auto"/>
          </w:divBdr>
        </w:div>
        <w:div w:id="534927872">
          <w:marLeft w:val="0"/>
          <w:marRight w:val="0"/>
          <w:marTop w:val="0"/>
          <w:marBottom w:val="0"/>
          <w:divBdr>
            <w:top w:val="none" w:sz="0" w:space="0" w:color="auto"/>
            <w:left w:val="none" w:sz="0" w:space="0" w:color="auto"/>
            <w:bottom w:val="none" w:sz="0" w:space="0" w:color="auto"/>
            <w:right w:val="none" w:sz="0" w:space="0" w:color="auto"/>
          </w:divBdr>
        </w:div>
        <w:div w:id="682821787">
          <w:marLeft w:val="0"/>
          <w:marRight w:val="0"/>
          <w:marTop w:val="0"/>
          <w:marBottom w:val="0"/>
          <w:divBdr>
            <w:top w:val="none" w:sz="0" w:space="0" w:color="auto"/>
            <w:left w:val="none" w:sz="0" w:space="0" w:color="auto"/>
            <w:bottom w:val="none" w:sz="0" w:space="0" w:color="auto"/>
            <w:right w:val="none" w:sz="0" w:space="0" w:color="auto"/>
          </w:divBdr>
        </w:div>
        <w:div w:id="1002123932">
          <w:marLeft w:val="0"/>
          <w:marRight w:val="0"/>
          <w:marTop w:val="0"/>
          <w:marBottom w:val="0"/>
          <w:divBdr>
            <w:top w:val="none" w:sz="0" w:space="0" w:color="auto"/>
            <w:left w:val="none" w:sz="0" w:space="0" w:color="auto"/>
            <w:bottom w:val="none" w:sz="0" w:space="0" w:color="auto"/>
            <w:right w:val="none" w:sz="0" w:space="0" w:color="auto"/>
          </w:divBdr>
        </w:div>
        <w:div w:id="1217357096">
          <w:marLeft w:val="0"/>
          <w:marRight w:val="0"/>
          <w:marTop w:val="0"/>
          <w:marBottom w:val="0"/>
          <w:divBdr>
            <w:top w:val="none" w:sz="0" w:space="0" w:color="auto"/>
            <w:left w:val="none" w:sz="0" w:space="0" w:color="auto"/>
            <w:bottom w:val="none" w:sz="0" w:space="0" w:color="auto"/>
            <w:right w:val="none" w:sz="0" w:space="0" w:color="auto"/>
          </w:divBdr>
        </w:div>
        <w:div w:id="1354770745">
          <w:marLeft w:val="0"/>
          <w:marRight w:val="0"/>
          <w:marTop w:val="0"/>
          <w:marBottom w:val="0"/>
          <w:divBdr>
            <w:top w:val="none" w:sz="0" w:space="0" w:color="auto"/>
            <w:left w:val="none" w:sz="0" w:space="0" w:color="auto"/>
            <w:bottom w:val="none" w:sz="0" w:space="0" w:color="auto"/>
            <w:right w:val="none" w:sz="0" w:space="0" w:color="auto"/>
          </w:divBdr>
        </w:div>
        <w:div w:id="1864786812">
          <w:marLeft w:val="0"/>
          <w:marRight w:val="0"/>
          <w:marTop w:val="0"/>
          <w:marBottom w:val="0"/>
          <w:divBdr>
            <w:top w:val="none" w:sz="0" w:space="0" w:color="auto"/>
            <w:left w:val="none" w:sz="0" w:space="0" w:color="auto"/>
            <w:bottom w:val="none" w:sz="0" w:space="0" w:color="auto"/>
            <w:right w:val="none" w:sz="0" w:space="0" w:color="auto"/>
          </w:divBdr>
        </w:div>
        <w:div w:id="1991864352">
          <w:marLeft w:val="0"/>
          <w:marRight w:val="0"/>
          <w:marTop w:val="0"/>
          <w:marBottom w:val="0"/>
          <w:divBdr>
            <w:top w:val="none" w:sz="0" w:space="0" w:color="auto"/>
            <w:left w:val="none" w:sz="0" w:space="0" w:color="auto"/>
            <w:bottom w:val="none" w:sz="0" w:space="0" w:color="auto"/>
            <w:right w:val="none" w:sz="0" w:space="0" w:color="auto"/>
          </w:divBdr>
        </w:div>
      </w:divsChild>
    </w:div>
    <w:div w:id="781148286">
      <w:bodyDiv w:val="1"/>
      <w:marLeft w:val="0"/>
      <w:marRight w:val="0"/>
      <w:marTop w:val="0"/>
      <w:marBottom w:val="0"/>
      <w:divBdr>
        <w:top w:val="none" w:sz="0" w:space="0" w:color="auto"/>
        <w:left w:val="none" w:sz="0" w:space="0" w:color="auto"/>
        <w:bottom w:val="none" w:sz="0" w:space="0" w:color="auto"/>
        <w:right w:val="none" w:sz="0" w:space="0" w:color="auto"/>
      </w:divBdr>
    </w:div>
    <w:div w:id="808327014">
      <w:bodyDiv w:val="1"/>
      <w:marLeft w:val="0"/>
      <w:marRight w:val="0"/>
      <w:marTop w:val="0"/>
      <w:marBottom w:val="0"/>
      <w:divBdr>
        <w:top w:val="none" w:sz="0" w:space="0" w:color="auto"/>
        <w:left w:val="none" w:sz="0" w:space="0" w:color="auto"/>
        <w:bottom w:val="none" w:sz="0" w:space="0" w:color="auto"/>
        <w:right w:val="none" w:sz="0" w:space="0" w:color="auto"/>
      </w:divBdr>
      <w:divsChild>
        <w:div w:id="109670418">
          <w:marLeft w:val="0"/>
          <w:marRight w:val="0"/>
          <w:marTop w:val="0"/>
          <w:marBottom w:val="0"/>
          <w:divBdr>
            <w:top w:val="none" w:sz="0" w:space="0" w:color="auto"/>
            <w:left w:val="none" w:sz="0" w:space="0" w:color="auto"/>
            <w:bottom w:val="none" w:sz="0" w:space="0" w:color="auto"/>
            <w:right w:val="none" w:sz="0" w:space="0" w:color="auto"/>
          </w:divBdr>
        </w:div>
        <w:div w:id="608975804">
          <w:marLeft w:val="0"/>
          <w:marRight w:val="0"/>
          <w:marTop w:val="0"/>
          <w:marBottom w:val="0"/>
          <w:divBdr>
            <w:top w:val="none" w:sz="0" w:space="0" w:color="auto"/>
            <w:left w:val="none" w:sz="0" w:space="0" w:color="auto"/>
            <w:bottom w:val="none" w:sz="0" w:space="0" w:color="auto"/>
            <w:right w:val="none" w:sz="0" w:space="0" w:color="auto"/>
          </w:divBdr>
        </w:div>
        <w:div w:id="695425837">
          <w:marLeft w:val="0"/>
          <w:marRight w:val="0"/>
          <w:marTop w:val="0"/>
          <w:marBottom w:val="0"/>
          <w:divBdr>
            <w:top w:val="none" w:sz="0" w:space="0" w:color="auto"/>
            <w:left w:val="none" w:sz="0" w:space="0" w:color="auto"/>
            <w:bottom w:val="none" w:sz="0" w:space="0" w:color="auto"/>
            <w:right w:val="none" w:sz="0" w:space="0" w:color="auto"/>
          </w:divBdr>
        </w:div>
        <w:div w:id="853038185">
          <w:marLeft w:val="0"/>
          <w:marRight w:val="0"/>
          <w:marTop w:val="0"/>
          <w:marBottom w:val="0"/>
          <w:divBdr>
            <w:top w:val="none" w:sz="0" w:space="0" w:color="auto"/>
            <w:left w:val="none" w:sz="0" w:space="0" w:color="auto"/>
            <w:bottom w:val="none" w:sz="0" w:space="0" w:color="auto"/>
            <w:right w:val="none" w:sz="0" w:space="0" w:color="auto"/>
          </w:divBdr>
        </w:div>
        <w:div w:id="1015572937">
          <w:marLeft w:val="0"/>
          <w:marRight w:val="0"/>
          <w:marTop w:val="0"/>
          <w:marBottom w:val="0"/>
          <w:divBdr>
            <w:top w:val="none" w:sz="0" w:space="0" w:color="auto"/>
            <w:left w:val="none" w:sz="0" w:space="0" w:color="auto"/>
            <w:bottom w:val="none" w:sz="0" w:space="0" w:color="auto"/>
            <w:right w:val="none" w:sz="0" w:space="0" w:color="auto"/>
          </w:divBdr>
        </w:div>
        <w:div w:id="1366784505">
          <w:marLeft w:val="0"/>
          <w:marRight w:val="0"/>
          <w:marTop w:val="0"/>
          <w:marBottom w:val="0"/>
          <w:divBdr>
            <w:top w:val="none" w:sz="0" w:space="0" w:color="auto"/>
            <w:left w:val="none" w:sz="0" w:space="0" w:color="auto"/>
            <w:bottom w:val="none" w:sz="0" w:space="0" w:color="auto"/>
            <w:right w:val="none" w:sz="0" w:space="0" w:color="auto"/>
          </w:divBdr>
        </w:div>
        <w:div w:id="1608267854">
          <w:marLeft w:val="0"/>
          <w:marRight w:val="0"/>
          <w:marTop w:val="0"/>
          <w:marBottom w:val="0"/>
          <w:divBdr>
            <w:top w:val="none" w:sz="0" w:space="0" w:color="auto"/>
            <w:left w:val="none" w:sz="0" w:space="0" w:color="auto"/>
            <w:bottom w:val="none" w:sz="0" w:space="0" w:color="auto"/>
            <w:right w:val="none" w:sz="0" w:space="0" w:color="auto"/>
          </w:divBdr>
        </w:div>
        <w:div w:id="1828470241">
          <w:marLeft w:val="0"/>
          <w:marRight w:val="0"/>
          <w:marTop w:val="0"/>
          <w:marBottom w:val="0"/>
          <w:divBdr>
            <w:top w:val="none" w:sz="0" w:space="0" w:color="auto"/>
            <w:left w:val="none" w:sz="0" w:space="0" w:color="auto"/>
            <w:bottom w:val="none" w:sz="0" w:space="0" w:color="auto"/>
            <w:right w:val="none" w:sz="0" w:space="0" w:color="auto"/>
          </w:divBdr>
        </w:div>
        <w:div w:id="1833912504">
          <w:marLeft w:val="0"/>
          <w:marRight w:val="0"/>
          <w:marTop w:val="0"/>
          <w:marBottom w:val="0"/>
          <w:divBdr>
            <w:top w:val="none" w:sz="0" w:space="0" w:color="auto"/>
            <w:left w:val="none" w:sz="0" w:space="0" w:color="auto"/>
            <w:bottom w:val="none" w:sz="0" w:space="0" w:color="auto"/>
            <w:right w:val="none" w:sz="0" w:space="0" w:color="auto"/>
          </w:divBdr>
        </w:div>
        <w:div w:id="2005626440">
          <w:marLeft w:val="0"/>
          <w:marRight w:val="0"/>
          <w:marTop w:val="0"/>
          <w:marBottom w:val="0"/>
          <w:divBdr>
            <w:top w:val="none" w:sz="0" w:space="0" w:color="auto"/>
            <w:left w:val="none" w:sz="0" w:space="0" w:color="auto"/>
            <w:bottom w:val="none" w:sz="0" w:space="0" w:color="auto"/>
            <w:right w:val="none" w:sz="0" w:space="0" w:color="auto"/>
          </w:divBdr>
        </w:div>
        <w:div w:id="2102987705">
          <w:marLeft w:val="0"/>
          <w:marRight w:val="0"/>
          <w:marTop w:val="0"/>
          <w:marBottom w:val="0"/>
          <w:divBdr>
            <w:top w:val="none" w:sz="0" w:space="0" w:color="auto"/>
            <w:left w:val="none" w:sz="0" w:space="0" w:color="auto"/>
            <w:bottom w:val="none" w:sz="0" w:space="0" w:color="auto"/>
            <w:right w:val="none" w:sz="0" w:space="0" w:color="auto"/>
          </w:divBdr>
        </w:div>
      </w:divsChild>
    </w:div>
    <w:div w:id="812678050">
      <w:bodyDiv w:val="1"/>
      <w:marLeft w:val="0"/>
      <w:marRight w:val="0"/>
      <w:marTop w:val="0"/>
      <w:marBottom w:val="0"/>
      <w:divBdr>
        <w:top w:val="none" w:sz="0" w:space="0" w:color="auto"/>
        <w:left w:val="none" w:sz="0" w:space="0" w:color="auto"/>
        <w:bottom w:val="none" w:sz="0" w:space="0" w:color="auto"/>
        <w:right w:val="none" w:sz="0" w:space="0" w:color="auto"/>
      </w:divBdr>
      <w:divsChild>
        <w:div w:id="221868439">
          <w:marLeft w:val="0"/>
          <w:marRight w:val="0"/>
          <w:marTop w:val="0"/>
          <w:marBottom w:val="0"/>
          <w:divBdr>
            <w:top w:val="none" w:sz="0" w:space="0" w:color="auto"/>
            <w:left w:val="none" w:sz="0" w:space="0" w:color="auto"/>
            <w:bottom w:val="none" w:sz="0" w:space="0" w:color="auto"/>
            <w:right w:val="none" w:sz="0" w:space="0" w:color="auto"/>
          </w:divBdr>
        </w:div>
        <w:div w:id="447508517">
          <w:marLeft w:val="0"/>
          <w:marRight w:val="0"/>
          <w:marTop w:val="0"/>
          <w:marBottom w:val="0"/>
          <w:divBdr>
            <w:top w:val="none" w:sz="0" w:space="0" w:color="auto"/>
            <w:left w:val="none" w:sz="0" w:space="0" w:color="auto"/>
            <w:bottom w:val="none" w:sz="0" w:space="0" w:color="auto"/>
            <w:right w:val="none" w:sz="0" w:space="0" w:color="auto"/>
          </w:divBdr>
        </w:div>
        <w:div w:id="892809226">
          <w:marLeft w:val="0"/>
          <w:marRight w:val="0"/>
          <w:marTop w:val="0"/>
          <w:marBottom w:val="0"/>
          <w:divBdr>
            <w:top w:val="none" w:sz="0" w:space="0" w:color="auto"/>
            <w:left w:val="none" w:sz="0" w:space="0" w:color="auto"/>
            <w:bottom w:val="none" w:sz="0" w:space="0" w:color="auto"/>
            <w:right w:val="none" w:sz="0" w:space="0" w:color="auto"/>
          </w:divBdr>
        </w:div>
        <w:div w:id="1091315649">
          <w:marLeft w:val="0"/>
          <w:marRight w:val="0"/>
          <w:marTop w:val="0"/>
          <w:marBottom w:val="0"/>
          <w:divBdr>
            <w:top w:val="none" w:sz="0" w:space="0" w:color="auto"/>
            <w:left w:val="none" w:sz="0" w:space="0" w:color="auto"/>
            <w:bottom w:val="none" w:sz="0" w:space="0" w:color="auto"/>
            <w:right w:val="none" w:sz="0" w:space="0" w:color="auto"/>
          </w:divBdr>
        </w:div>
        <w:div w:id="1196042287">
          <w:marLeft w:val="0"/>
          <w:marRight w:val="0"/>
          <w:marTop w:val="0"/>
          <w:marBottom w:val="0"/>
          <w:divBdr>
            <w:top w:val="none" w:sz="0" w:space="0" w:color="auto"/>
            <w:left w:val="none" w:sz="0" w:space="0" w:color="auto"/>
            <w:bottom w:val="none" w:sz="0" w:space="0" w:color="auto"/>
            <w:right w:val="none" w:sz="0" w:space="0" w:color="auto"/>
          </w:divBdr>
        </w:div>
        <w:div w:id="1296717480">
          <w:marLeft w:val="0"/>
          <w:marRight w:val="0"/>
          <w:marTop w:val="0"/>
          <w:marBottom w:val="0"/>
          <w:divBdr>
            <w:top w:val="none" w:sz="0" w:space="0" w:color="auto"/>
            <w:left w:val="none" w:sz="0" w:space="0" w:color="auto"/>
            <w:bottom w:val="none" w:sz="0" w:space="0" w:color="auto"/>
            <w:right w:val="none" w:sz="0" w:space="0" w:color="auto"/>
          </w:divBdr>
        </w:div>
        <w:div w:id="1701663681">
          <w:marLeft w:val="0"/>
          <w:marRight w:val="0"/>
          <w:marTop w:val="0"/>
          <w:marBottom w:val="0"/>
          <w:divBdr>
            <w:top w:val="none" w:sz="0" w:space="0" w:color="auto"/>
            <w:left w:val="none" w:sz="0" w:space="0" w:color="auto"/>
            <w:bottom w:val="none" w:sz="0" w:space="0" w:color="auto"/>
            <w:right w:val="none" w:sz="0" w:space="0" w:color="auto"/>
          </w:divBdr>
        </w:div>
        <w:div w:id="1985040628">
          <w:marLeft w:val="0"/>
          <w:marRight w:val="0"/>
          <w:marTop w:val="0"/>
          <w:marBottom w:val="0"/>
          <w:divBdr>
            <w:top w:val="none" w:sz="0" w:space="0" w:color="auto"/>
            <w:left w:val="none" w:sz="0" w:space="0" w:color="auto"/>
            <w:bottom w:val="none" w:sz="0" w:space="0" w:color="auto"/>
            <w:right w:val="none" w:sz="0" w:space="0" w:color="auto"/>
          </w:divBdr>
        </w:div>
        <w:div w:id="2000846845">
          <w:marLeft w:val="0"/>
          <w:marRight w:val="0"/>
          <w:marTop w:val="0"/>
          <w:marBottom w:val="0"/>
          <w:divBdr>
            <w:top w:val="none" w:sz="0" w:space="0" w:color="auto"/>
            <w:left w:val="none" w:sz="0" w:space="0" w:color="auto"/>
            <w:bottom w:val="none" w:sz="0" w:space="0" w:color="auto"/>
            <w:right w:val="none" w:sz="0" w:space="0" w:color="auto"/>
          </w:divBdr>
        </w:div>
      </w:divsChild>
    </w:div>
    <w:div w:id="851534808">
      <w:bodyDiv w:val="1"/>
      <w:marLeft w:val="0"/>
      <w:marRight w:val="0"/>
      <w:marTop w:val="0"/>
      <w:marBottom w:val="0"/>
      <w:divBdr>
        <w:top w:val="none" w:sz="0" w:space="0" w:color="auto"/>
        <w:left w:val="none" w:sz="0" w:space="0" w:color="auto"/>
        <w:bottom w:val="none" w:sz="0" w:space="0" w:color="auto"/>
        <w:right w:val="none" w:sz="0" w:space="0" w:color="auto"/>
      </w:divBdr>
      <w:divsChild>
        <w:div w:id="1640453281">
          <w:marLeft w:val="0"/>
          <w:marRight w:val="0"/>
          <w:marTop w:val="0"/>
          <w:marBottom w:val="0"/>
          <w:divBdr>
            <w:top w:val="none" w:sz="0" w:space="0" w:color="auto"/>
            <w:left w:val="none" w:sz="0" w:space="0" w:color="auto"/>
            <w:bottom w:val="none" w:sz="0" w:space="0" w:color="auto"/>
            <w:right w:val="none" w:sz="0" w:space="0" w:color="auto"/>
          </w:divBdr>
        </w:div>
        <w:div w:id="1664160021">
          <w:marLeft w:val="0"/>
          <w:marRight w:val="0"/>
          <w:marTop w:val="0"/>
          <w:marBottom w:val="0"/>
          <w:divBdr>
            <w:top w:val="none" w:sz="0" w:space="0" w:color="auto"/>
            <w:left w:val="none" w:sz="0" w:space="0" w:color="auto"/>
            <w:bottom w:val="none" w:sz="0" w:space="0" w:color="auto"/>
            <w:right w:val="none" w:sz="0" w:space="0" w:color="auto"/>
          </w:divBdr>
        </w:div>
      </w:divsChild>
    </w:div>
    <w:div w:id="878976278">
      <w:bodyDiv w:val="1"/>
      <w:marLeft w:val="0"/>
      <w:marRight w:val="0"/>
      <w:marTop w:val="0"/>
      <w:marBottom w:val="0"/>
      <w:divBdr>
        <w:top w:val="none" w:sz="0" w:space="0" w:color="auto"/>
        <w:left w:val="none" w:sz="0" w:space="0" w:color="auto"/>
        <w:bottom w:val="none" w:sz="0" w:space="0" w:color="auto"/>
        <w:right w:val="none" w:sz="0" w:space="0" w:color="auto"/>
      </w:divBdr>
      <w:divsChild>
        <w:div w:id="269817482">
          <w:marLeft w:val="0"/>
          <w:marRight w:val="0"/>
          <w:marTop w:val="0"/>
          <w:marBottom w:val="0"/>
          <w:divBdr>
            <w:top w:val="none" w:sz="0" w:space="0" w:color="auto"/>
            <w:left w:val="none" w:sz="0" w:space="0" w:color="auto"/>
            <w:bottom w:val="none" w:sz="0" w:space="0" w:color="auto"/>
            <w:right w:val="none" w:sz="0" w:space="0" w:color="auto"/>
          </w:divBdr>
        </w:div>
        <w:div w:id="576132640">
          <w:marLeft w:val="0"/>
          <w:marRight w:val="0"/>
          <w:marTop w:val="0"/>
          <w:marBottom w:val="0"/>
          <w:divBdr>
            <w:top w:val="none" w:sz="0" w:space="0" w:color="auto"/>
            <w:left w:val="none" w:sz="0" w:space="0" w:color="auto"/>
            <w:bottom w:val="none" w:sz="0" w:space="0" w:color="auto"/>
            <w:right w:val="none" w:sz="0" w:space="0" w:color="auto"/>
          </w:divBdr>
        </w:div>
        <w:div w:id="1223954118">
          <w:marLeft w:val="0"/>
          <w:marRight w:val="0"/>
          <w:marTop w:val="0"/>
          <w:marBottom w:val="0"/>
          <w:divBdr>
            <w:top w:val="none" w:sz="0" w:space="0" w:color="auto"/>
            <w:left w:val="none" w:sz="0" w:space="0" w:color="auto"/>
            <w:bottom w:val="none" w:sz="0" w:space="0" w:color="auto"/>
            <w:right w:val="none" w:sz="0" w:space="0" w:color="auto"/>
          </w:divBdr>
        </w:div>
        <w:div w:id="1226329801">
          <w:marLeft w:val="0"/>
          <w:marRight w:val="0"/>
          <w:marTop w:val="0"/>
          <w:marBottom w:val="0"/>
          <w:divBdr>
            <w:top w:val="none" w:sz="0" w:space="0" w:color="auto"/>
            <w:left w:val="none" w:sz="0" w:space="0" w:color="auto"/>
            <w:bottom w:val="none" w:sz="0" w:space="0" w:color="auto"/>
            <w:right w:val="none" w:sz="0" w:space="0" w:color="auto"/>
          </w:divBdr>
        </w:div>
        <w:div w:id="1247767575">
          <w:marLeft w:val="0"/>
          <w:marRight w:val="0"/>
          <w:marTop w:val="0"/>
          <w:marBottom w:val="0"/>
          <w:divBdr>
            <w:top w:val="none" w:sz="0" w:space="0" w:color="auto"/>
            <w:left w:val="none" w:sz="0" w:space="0" w:color="auto"/>
            <w:bottom w:val="none" w:sz="0" w:space="0" w:color="auto"/>
            <w:right w:val="none" w:sz="0" w:space="0" w:color="auto"/>
          </w:divBdr>
        </w:div>
        <w:div w:id="1369334601">
          <w:marLeft w:val="0"/>
          <w:marRight w:val="0"/>
          <w:marTop w:val="0"/>
          <w:marBottom w:val="0"/>
          <w:divBdr>
            <w:top w:val="none" w:sz="0" w:space="0" w:color="auto"/>
            <w:left w:val="none" w:sz="0" w:space="0" w:color="auto"/>
            <w:bottom w:val="none" w:sz="0" w:space="0" w:color="auto"/>
            <w:right w:val="none" w:sz="0" w:space="0" w:color="auto"/>
          </w:divBdr>
        </w:div>
        <w:div w:id="1937401194">
          <w:marLeft w:val="0"/>
          <w:marRight w:val="0"/>
          <w:marTop w:val="0"/>
          <w:marBottom w:val="0"/>
          <w:divBdr>
            <w:top w:val="none" w:sz="0" w:space="0" w:color="auto"/>
            <w:left w:val="none" w:sz="0" w:space="0" w:color="auto"/>
            <w:bottom w:val="none" w:sz="0" w:space="0" w:color="auto"/>
            <w:right w:val="none" w:sz="0" w:space="0" w:color="auto"/>
          </w:divBdr>
        </w:div>
        <w:div w:id="2091464164">
          <w:marLeft w:val="0"/>
          <w:marRight w:val="0"/>
          <w:marTop w:val="0"/>
          <w:marBottom w:val="0"/>
          <w:divBdr>
            <w:top w:val="none" w:sz="0" w:space="0" w:color="auto"/>
            <w:left w:val="none" w:sz="0" w:space="0" w:color="auto"/>
            <w:bottom w:val="none" w:sz="0" w:space="0" w:color="auto"/>
            <w:right w:val="none" w:sz="0" w:space="0" w:color="auto"/>
          </w:divBdr>
        </w:div>
      </w:divsChild>
    </w:div>
    <w:div w:id="924337330">
      <w:bodyDiv w:val="1"/>
      <w:marLeft w:val="0"/>
      <w:marRight w:val="0"/>
      <w:marTop w:val="0"/>
      <w:marBottom w:val="0"/>
      <w:divBdr>
        <w:top w:val="none" w:sz="0" w:space="0" w:color="auto"/>
        <w:left w:val="none" w:sz="0" w:space="0" w:color="auto"/>
        <w:bottom w:val="none" w:sz="0" w:space="0" w:color="auto"/>
        <w:right w:val="none" w:sz="0" w:space="0" w:color="auto"/>
      </w:divBdr>
      <w:divsChild>
        <w:div w:id="1794130802">
          <w:marLeft w:val="0"/>
          <w:marRight w:val="0"/>
          <w:marTop w:val="0"/>
          <w:marBottom w:val="0"/>
          <w:divBdr>
            <w:top w:val="none" w:sz="0" w:space="0" w:color="auto"/>
            <w:left w:val="none" w:sz="0" w:space="0" w:color="auto"/>
            <w:bottom w:val="none" w:sz="0" w:space="0" w:color="auto"/>
            <w:right w:val="none" w:sz="0" w:space="0" w:color="auto"/>
          </w:divBdr>
        </w:div>
        <w:div w:id="1805809695">
          <w:marLeft w:val="0"/>
          <w:marRight w:val="0"/>
          <w:marTop w:val="0"/>
          <w:marBottom w:val="0"/>
          <w:divBdr>
            <w:top w:val="none" w:sz="0" w:space="0" w:color="auto"/>
            <w:left w:val="none" w:sz="0" w:space="0" w:color="auto"/>
            <w:bottom w:val="none" w:sz="0" w:space="0" w:color="auto"/>
            <w:right w:val="none" w:sz="0" w:space="0" w:color="auto"/>
          </w:divBdr>
        </w:div>
      </w:divsChild>
    </w:div>
    <w:div w:id="940376840">
      <w:bodyDiv w:val="1"/>
      <w:marLeft w:val="0"/>
      <w:marRight w:val="0"/>
      <w:marTop w:val="0"/>
      <w:marBottom w:val="0"/>
      <w:divBdr>
        <w:top w:val="none" w:sz="0" w:space="0" w:color="auto"/>
        <w:left w:val="none" w:sz="0" w:space="0" w:color="auto"/>
        <w:bottom w:val="none" w:sz="0" w:space="0" w:color="auto"/>
        <w:right w:val="none" w:sz="0" w:space="0" w:color="auto"/>
      </w:divBdr>
      <w:divsChild>
        <w:div w:id="118256983">
          <w:marLeft w:val="0"/>
          <w:marRight w:val="0"/>
          <w:marTop w:val="0"/>
          <w:marBottom w:val="0"/>
          <w:divBdr>
            <w:top w:val="none" w:sz="0" w:space="0" w:color="auto"/>
            <w:left w:val="none" w:sz="0" w:space="0" w:color="auto"/>
            <w:bottom w:val="none" w:sz="0" w:space="0" w:color="auto"/>
            <w:right w:val="none" w:sz="0" w:space="0" w:color="auto"/>
          </w:divBdr>
        </w:div>
        <w:div w:id="503588855">
          <w:marLeft w:val="0"/>
          <w:marRight w:val="0"/>
          <w:marTop w:val="0"/>
          <w:marBottom w:val="0"/>
          <w:divBdr>
            <w:top w:val="none" w:sz="0" w:space="0" w:color="auto"/>
            <w:left w:val="none" w:sz="0" w:space="0" w:color="auto"/>
            <w:bottom w:val="none" w:sz="0" w:space="0" w:color="auto"/>
            <w:right w:val="none" w:sz="0" w:space="0" w:color="auto"/>
          </w:divBdr>
        </w:div>
        <w:div w:id="759910128">
          <w:marLeft w:val="0"/>
          <w:marRight w:val="0"/>
          <w:marTop w:val="0"/>
          <w:marBottom w:val="0"/>
          <w:divBdr>
            <w:top w:val="none" w:sz="0" w:space="0" w:color="auto"/>
            <w:left w:val="none" w:sz="0" w:space="0" w:color="auto"/>
            <w:bottom w:val="none" w:sz="0" w:space="0" w:color="auto"/>
            <w:right w:val="none" w:sz="0" w:space="0" w:color="auto"/>
          </w:divBdr>
        </w:div>
        <w:div w:id="919562543">
          <w:marLeft w:val="0"/>
          <w:marRight w:val="0"/>
          <w:marTop w:val="0"/>
          <w:marBottom w:val="0"/>
          <w:divBdr>
            <w:top w:val="none" w:sz="0" w:space="0" w:color="auto"/>
            <w:left w:val="none" w:sz="0" w:space="0" w:color="auto"/>
            <w:bottom w:val="none" w:sz="0" w:space="0" w:color="auto"/>
            <w:right w:val="none" w:sz="0" w:space="0" w:color="auto"/>
          </w:divBdr>
        </w:div>
        <w:div w:id="1144732886">
          <w:marLeft w:val="0"/>
          <w:marRight w:val="0"/>
          <w:marTop w:val="0"/>
          <w:marBottom w:val="0"/>
          <w:divBdr>
            <w:top w:val="none" w:sz="0" w:space="0" w:color="auto"/>
            <w:left w:val="none" w:sz="0" w:space="0" w:color="auto"/>
            <w:bottom w:val="none" w:sz="0" w:space="0" w:color="auto"/>
            <w:right w:val="none" w:sz="0" w:space="0" w:color="auto"/>
          </w:divBdr>
        </w:div>
        <w:div w:id="1333486383">
          <w:marLeft w:val="0"/>
          <w:marRight w:val="0"/>
          <w:marTop w:val="0"/>
          <w:marBottom w:val="0"/>
          <w:divBdr>
            <w:top w:val="none" w:sz="0" w:space="0" w:color="auto"/>
            <w:left w:val="none" w:sz="0" w:space="0" w:color="auto"/>
            <w:bottom w:val="none" w:sz="0" w:space="0" w:color="auto"/>
            <w:right w:val="none" w:sz="0" w:space="0" w:color="auto"/>
          </w:divBdr>
        </w:div>
        <w:div w:id="2041591835">
          <w:marLeft w:val="0"/>
          <w:marRight w:val="0"/>
          <w:marTop w:val="0"/>
          <w:marBottom w:val="0"/>
          <w:divBdr>
            <w:top w:val="none" w:sz="0" w:space="0" w:color="auto"/>
            <w:left w:val="none" w:sz="0" w:space="0" w:color="auto"/>
            <w:bottom w:val="none" w:sz="0" w:space="0" w:color="auto"/>
            <w:right w:val="none" w:sz="0" w:space="0" w:color="auto"/>
          </w:divBdr>
        </w:div>
        <w:div w:id="2124643920">
          <w:marLeft w:val="0"/>
          <w:marRight w:val="0"/>
          <w:marTop w:val="0"/>
          <w:marBottom w:val="0"/>
          <w:divBdr>
            <w:top w:val="none" w:sz="0" w:space="0" w:color="auto"/>
            <w:left w:val="none" w:sz="0" w:space="0" w:color="auto"/>
            <w:bottom w:val="none" w:sz="0" w:space="0" w:color="auto"/>
            <w:right w:val="none" w:sz="0" w:space="0" w:color="auto"/>
          </w:divBdr>
        </w:div>
      </w:divsChild>
    </w:div>
    <w:div w:id="992413992">
      <w:bodyDiv w:val="1"/>
      <w:marLeft w:val="0"/>
      <w:marRight w:val="0"/>
      <w:marTop w:val="0"/>
      <w:marBottom w:val="0"/>
      <w:divBdr>
        <w:top w:val="none" w:sz="0" w:space="0" w:color="auto"/>
        <w:left w:val="none" w:sz="0" w:space="0" w:color="auto"/>
        <w:bottom w:val="none" w:sz="0" w:space="0" w:color="auto"/>
        <w:right w:val="none" w:sz="0" w:space="0" w:color="auto"/>
      </w:divBdr>
    </w:div>
    <w:div w:id="1021668496">
      <w:bodyDiv w:val="1"/>
      <w:marLeft w:val="0"/>
      <w:marRight w:val="0"/>
      <w:marTop w:val="0"/>
      <w:marBottom w:val="0"/>
      <w:divBdr>
        <w:top w:val="none" w:sz="0" w:space="0" w:color="auto"/>
        <w:left w:val="none" w:sz="0" w:space="0" w:color="auto"/>
        <w:bottom w:val="none" w:sz="0" w:space="0" w:color="auto"/>
        <w:right w:val="none" w:sz="0" w:space="0" w:color="auto"/>
      </w:divBdr>
      <w:divsChild>
        <w:div w:id="620595">
          <w:marLeft w:val="0"/>
          <w:marRight w:val="0"/>
          <w:marTop w:val="0"/>
          <w:marBottom w:val="0"/>
          <w:divBdr>
            <w:top w:val="none" w:sz="0" w:space="0" w:color="auto"/>
            <w:left w:val="none" w:sz="0" w:space="0" w:color="auto"/>
            <w:bottom w:val="none" w:sz="0" w:space="0" w:color="auto"/>
            <w:right w:val="none" w:sz="0" w:space="0" w:color="auto"/>
          </w:divBdr>
        </w:div>
        <w:div w:id="11076051">
          <w:marLeft w:val="0"/>
          <w:marRight w:val="0"/>
          <w:marTop w:val="0"/>
          <w:marBottom w:val="0"/>
          <w:divBdr>
            <w:top w:val="none" w:sz="0" w:space="0" w:color="auto"/>
            <w:left w:val="none" w:sz="0" w:space="0" w:color="auto"/>
            <w:bottom w:val="none" w:sz="0" w:space="0" w:color="auto"/>
            <w:right w:val="none" w:sz="0" w:space="0" w:color="auto"/>
          </w:divBdr>
        </w:div>
        <w:div w:id="12155041">
          <w:marLeft w:val="0"/>
          <w:marRight w:val="0"/>
          <w:marTop w:val="0"/>
          <w:marBottom w:val="0"/>
          <w:divBdr>
            <w:top w:val="none" w:sz="0" w:space="0" w:color="auto"/>
            <w:left w:val="none" w:sz="0" w:space="0" w:color="auto"/>
            <w:bottom w:val="none" w:sz="0" w:space="0" w:color="auto"/>
            <w:right w:val="none" w:sz="0" w:space="0" w:color="auto"/>
          </w:divBdr>
        </w:div>
        <w:div w:id="27798125">
          <w:marLeft w:val="0"/>
          <w:marRight w:val="0"/>
          <w:marTop w:val="0"/>
          <w:marBottom w:val="0"/>
          <w:divBdr>
            <w:top w:val="none" w:sz="0" w:space="0" w:color="auto"/>
            <w:left w:val="none" w:sz="0" w:space="0" w:color="auto"/>
            <w:bottom w:val="none" w:sz="0" w:space="0" w:color="auto"/>
            <w:right w:val="none" w:sz="0" w:space="0" w:color="auto"/>
          </w:divBdr>
        </w:div>
        <w:div w:id="31422812">
          <w:marLeft w:val="0"/>
          <w:marRight w:val="0"/>
          <w:marTop w:val="0"/>
          <w:marBottom w:val="0"/>
          <w:divBdr>
            <w:top w:val="none" w:sz="0" w:space="0" w:color="auto"/>
            <w:left w:val="none" w:sz="0" w:space="0" w:color="auto"/>
            <w:bottom w:val="none" w:sz="0" w:space="0" w:color="auto"/>
            <w:right w:val="none" w:sz="0" w:space="0" w:color="auto"/>
          </w:divBdr>
        </w:div>
        <w:div w:id="32926501">
          <w:marLeft w:val="0"/>
          <w:marRight w:val="0"/>
          <w:marTop w:val="0"/>
          <w:marBottom w:val="0"/>
          <w:divBdr>
            <w:top w:val="none" w:sz="0" w:space="0" w:color="auto"/>
            <w:left w:val="none" w:sz="0" w:space="0" w:color="auto"/>
            <w:bottom w:val="none" w:sz="0" w:space="0" w:color="auto"/>
            <w:right w:val="none" w:sz="0" w:space="0" w:color="auto"/>
          </w:divBdr>
        </w:div>
        <w:div w:id="52314758">
          <w:marLeft w:val="0"/>
          <w:marRight w:val="0"/>
          <w:marTop w:val="0"/>
          <w:marBottom w:val="0"/>
          <w:divBdr>
            <w:top w:val="none" w:sz="0" w:space="0" w:color="auto"/>
            <w:left w:val="none" w:sz="0" w:space="0" w:color="auto"/>
            <w:bottom w:val="none" w:sz="0" w:space="0" w:color="auto"/>
            <w:right w:val="none" w:sz="0" w:space="0" w:color="auto"/>
          </w:divBdr>
        </w:div>
        <w:div w:id="55669607">
          <w:marLeft w:val="0"/>
          <w:marRight w:val="0"/>
          <w:marTop w:val="0"/>
          <w:marBottom w:val="0"/>
          <w:divBdr>
            <w:top w:val="none" w:sz="0" w:space="0" w:color="auto"/>
            <w:left w:val="none" w:sz="0" w:space="0" w:color="auto"/>
            <w:bottom w:val="none" w:sz="0" w:space="0" w:color="auto"/>
            <w:right w:val="none" w:sz="0" w:space="0" w:color="auto"/>
          </w:divBdr>
        </w:div>
        <w:div w:id="82840894">
          <w:marLeft w:val="0"/>
          <w:marRight w:val="0"/>
          <w:marTop w:val="0"/>
          <w:marBottom w:val="0"/>
          <w:divBdr>
            <w:top w:val="none" w:sz="0" w:space="0" w:color="auto"/>
            <w:left w:val="none" w:sz="0" w:space="0" w:color="auto"/>
            <w:bottom w:val="none" w:sz="0" w:space="0" w:color="auto"/>
            <w:right w:val="none" w:sz="0" w:space="0" w:color="auto"/>
          </w:divBdr>
        </w:div>
        <w:div w:id="98454959">
          <w:marLeft w:val="0"/>
          <w:marRight w:val="0"/>
          <w:marTop w:val="0"/>
          <w:marBottom w:val="0"/>
          <w:divBdr>
            <w:top w:val="none" w:sz="0" w:space="0" w:color="auto"/>
            <w:left w:val="none" w:sz="0" w:space="0" w:color="auto"/>
            <w:bottom w:val="none" w:sz="0" w:space="0" w:color="auto"/>
            <w:right w:val="none" w:sz="0" w:space="0" w:color="auto"/>
          </w:divBdr>
        </w:div>
        <w:div w:id="114102269">
          <w:marLeft w:val="0"/>
          <w:marRight w:val="0"/>
          <w:marTop w:val="0"/>
          <w:marBottom w:val="0"/>
          <w:divBdr>
            <w:top w:val="none" w:sz="0" w:space="0" w:color="auto"/>
            <w:left w:val="none" w:sz="0" w:space="0" w:color="auto"/>
            <w:bottom w:val="none" w:sz="0" w:space="0" w:color="auto"/>
            <w:right w:val="none" w:sz="0" w:space="0" w:color="auto"/>
          </w:divBdr>
        </w:div>
        <w:div w:id="122700293">
          <w:marLeft w:val="0"/>
          <w:marRight w:val="0"/>
          <w:marTop w:val="0"/>
          <w:marBottom w:val="0"/>
          <w:divBdr>
            <w:top w:val="none" w:sz="0" w:space="0" w:color="auto"/>
            <w:left w:val="none" w:sz="0" w:space="0" w:color="auto"/>
            <w:bottom w:val="none" w:sz="0" w:space="0" w:color="auto"/>
            <w:right w:val="none" w:sz="0" w:space="0" w:color="auto"/>
          </w:divBdr>
        </w:div>
        <w:div w:id="129908539">
          <w:marLeft w:val="0"/>
          <w:marRight w:val="0"/>
          <w:marTop w:val="0"/>
          <w:marBottom w:val="0"/>
          <w:divBdr>
            <w:top w:val="none" w:sz="0" w:space="0" w:color="auto"/>
            <w:left w:val="none" w:sz="0" w:space="0" w:color="auto"/>
            <w:bottom w:val="none" w:sz="0" w:space="0" w:color="auto"/>
            <w:right w:val="none" w:sz="0" w:space="0" w:color="auto"/>
          </w:divBdr>
        </w:div>
        <w:div w:id="152306225">
          <w:marLeft w:val="0"/>
          <w:marRight w:val="0"/>
          <w:marTop w:val="0"/>
          <w:marBottom w:val="0"/>
          <w:divBdr>
            <w:top w:val="none" w:sz="0" w:space="0" w:color="auto"/>
            <w:left w:val="none" w:sz="0" w:space="0" w:color="auto"/>
            <w:bottom w:val="none" w:sz="0" w:space="0" w:color="auto"/>
            <w:right w:val="none" w:sz="0" w:space="0" w:color="auto"/>
          </w:divBdr>
        </w:div>
        <w:div w:id="161699317">
          <w:marLeft w:val="0"/>
          <w:marRight w:val="0"/>
          <w:marTop w:val="0"/>
          <w:marBottom w:val="0"/>
          <w:divBdr>
            <w:top w:val="none" w:sz="0" w:space="0" w:color="auto"/>
            <w:left w:val="none" w:sz="0" w:space="0" w:color="auto"/>
            <w:bottom w:val="none" w:sz="0" w:space="0" w:color="auto"/>
            <w:right w:val="none" w:sz="0" w:space="0" w:color="auto"/>
          </w:divBdr>
        </w:div>
        <w:div w:id="166485691">
          <w:marLeft w:val="0"/>
          <w:marRight w:val="0"/>
          <w:marTop w:val="0"/>
          <w:marBottom w:val="0"/>
          <w:divBdr>
            <w:top w:val="none" w:sz="0" w:space="0" w:color="auto"/>
            <w:left w:val="none" w:sz="0" w:space="0" w:color="auto"/>
            <w:bottom w:val="none" w:sz="0" w:space="0" w:color="auto"/>
            <w:right w:val="none" w:sz="0" w:space="0" w:color="auto"/>
          </w:divBdr>
        </w:div>
        <w:div w:id="167646421">
          <w:marLeft w:val="0"/>
          <w:marRight w:val="0"/>
          <w:marTop w:val="0"/>
          <w:marBottom w:val="0"/>
          <w:divBdr>
            <w:top w:val="none" w:sz="0" w:space="0" w:color="auto"/>
            <w:left w:val="none" w:sz="0" w:space="0" w:color="auto"/>
            <w:bottom w:val="none" w:sz="0" w:space="0" w:color="auto"/>
            <w:right w:val="none" w:sz="0" w:space="0" w:color="auto"/>
          </w:divBdr>
        </w:div>
        <w:div w:id="167868829">
          <w:marLeft w:val="0"/>
          <w:marRight w:val="0"/>
          <w:marTop w:val="0"/>
          <w:marBottom w:val="0"/>
          <w:divBdr>
            <w:top w:val="none" w:sz="0" w:space="0" w:color="auto"/>
            <w:left w:val="none" w:sz="0" w:space="0" w:color="auto"/>
            <w:bottom w:val="none" w:sz="0" w:space="0" w:color="auto"/>
            <w:right w:val="none" w:sz="0" w:space="0" w:color="auto"/>
          </w:divBdr>
        </w:div>
        <w:div w:id="172573913">
          <w:marLeft w:val="0"/>
          <w:marRight w:val="0"/>
          <w:marTop w:val="0"/>
          <w:marBottom w:val="0"/>
          <w:divBdr>
            <w:top w:val="none" w:sz="0" w:space="0" w:color="auto"/>
            <w:left w:val="none" w:sz="0" w:space="0" w:color="auto"/>
            <w:bottom w:val="none" w:sz="0" w:space="0" w:color="auto"/>
            <w:right w:val="none" w:sz="0" w:space="0" w:color="auto"/>
          </w:divBdr>
        </w:div>
        <w:div w:id="202404033">
          <w:marLeft w:val="0"/>
          <w:marRight w:val="0"/>
          <w:marTop w:val="0"/>
          <w:marBottom w:val="0"/>
          <w:divBdr>
            <w:top w:val="none" w:sz="0" w:space="0" w:color="auto"/>
            <w:left w:val="none" w:sz="0" w:space="0" w:color="auto"/>
            <w:bottom w:val="none" w:sz="0" w:space="0" w:color="auto"/>
            <w:right w:val="none" w:sz="0" w:space="0" w:color="auto"/>
          </w:divBdr>
        </w:div>
        <w:div w:id="239144779">
          <w:marLeft w:val="0"/>
          <w:marRight w:val="0"/>
          <w:marTop w:val="0"/>
          <w:marBottom w:val="0"/>
          <w:divBdr>
            <w:top w:val="none" w:sz="0" w:space="0" w:color="auto"/>
            <w:left w:val="none" w:sz="0" w:space="0" w:color="auto"/>
            <w:bottom w:val="none" w:sz="0" w:space="0" w:color="auto"/>
            <w:right w:val="none" w:sz="0" w:space="0" w:color="auto"/>
          </w:divBdr>
        </w:div>
        <w:div w:id="260838536">
          <w:marLeft w:val="0"/>
          <w:marRight w:val="0"/>
          <w:marTop w:val="0"/>
          <w:marBottom w:val="0"/>
          <w:divBdr>
            <w:top w:val="none" w:sz="0" w:space="0" w:color="auto"/>
            <w:left w:val="none" w:sz="0" w:space="0" w:color="auto"/>
            <w:bottom w:val="none" w:sz="0" w:space="0" w:color="auto"/>
            <w:right w:val="none" w:sz="0" w:space="0" w:color="auto"/>
          </w:divBdr>
        </w:div>
        <w:div w:id="281035869">
          <w:marLeft w:val="0"/>
          <w:marRight w:val="0"/>
          <w:marTop w:val="0"/>
          <w:marBottom w:val="0"/>
          <w:divBdr>
            <w:top w:val="none" w:sz="0" w:space="0" w:color="auto"/>
            <w:left w:val="none" w:sz="0" w:space="0" w:color="auto"/>
            <w:bottom w:val="none" w:sz="0" w:space="0" w:color="auto"/>
            <w:right w:val="none" w:sz="0" w:space="0" w:color="auto"/>
          </w:divBdr>
        </w:div>
        <w:div w:id="282809603">
          <w:marLeft w:val="0"/>
          <w:marRight w:val="0"/>
          <w:marTop w:val="0"/>
          <w:marBottom w:val="0"/>
          <w:divBdr>
            <w:top w:val="none" w:sz="0" w:space="0" w:color="auto"/>
            <w:left w:val="none" w:sz="0" w:space="0" w:color="auto"/>
            <w:bottom w:val="none" w:sz="0" w:space="0" w:color="auto"/>
            <w:right w:val="none" w:sz="0" w:space="0" w:color="auto"/>
          </w:divBdr>
        </w:div>
        <w:div w:id="295842035">
          <w:marLeft w:val="0"/>
          <w:marRight w:val="0"/>
          <w:marTop w:val="0"/>
          <w:marBottom w:val="0"/>
          <w:divBdr>
            <w:top w:val="none" w:sz="0" w:space="0" w:color="auto"/>
            <w:left w:val="none" w:sz="0" w:space="0" w:color="auto"/>
            <w:bottom w:val="none" w:sz="0" w:space="0" w:color="auto"/>
            <w:right w:val="none" w:sz="0" w:space="0" w:color="auto"/>
          </w:divBdr>
        </w:div>
        <w:div w:id="361440411">
          <w:marLeft w:val="0"/>
          <w:marRight w:val="0"/>
          <w:marTop w:val="0"/>
          <w:marBottom w:val="0"/>
          <w:divBdr>
            <w:top w:val="none" w:sz="0" w:space="0" w:color="auto"/>
            <w:left w:val="none" w:sz="0" w:space="0" w:color="auto"/>
            <w:bottom w:val="none" w:sz="0" w:space="0" w:color="auto"/>
            <w:right w:val="none" w:sz="0" w:space="0" w:color="auto"/>
          </w:divBdr>
        </w:div>
        <w:div w:id="362943615">
          <w:marLeft w:val="0"/>
          <w:marRight w:val="0"/>
          <w:marTop w:val="0"/>
          <w:marBottom w:val="0"/>
          <w:divBdr>
            <w:top w:val="none" w:sz="0" w:space="0" w:color="auto"/>
            <w:left w:val="none" w:sz="0" w:space="0" w:color="auto"/>
            <w:bottom w:val="none" w:sz="0" w:space="0" w:color="auto"/>
            <w:right w:val="none" w:sz="0" w:space="0" w:color="auto"/>
          </w:divBdr>
        </w:div>
        <w:div w:id="403989470">
          <w:marLeft w:val="0"/>
          <w:marRight w:val="0"/>
          <w:marTop w:val="0"/>
          <w:marBottom w:val="0"/>
          <w:divBdr>
            <w:top w:val="none" w:sz="0" w:space="0" w:color="auto"/>
            <w:left w:val="none" w:sz="0" w:space="0" w:color="auto"/>
            <w:bottom w:val="none" w:sz="0" w:space="0" w:color="auto"/>
            <w:right w:val="none" w:sz="0" w:space="0" w:color="auto"/>
          </w:divBdr>
        </w:div>
        <w:div w:id="427694457">
          <w:marLeft w:val="0"/>
          <w:marRight w:val="0"/>
          <w:marTop w:val="0"/>
          <w:marBottom w:val="0"/>
          <w:divBdr>
            <w:top w:val="none" w:sz="0" w:space="0" w:color="auto"/>
            <w:left w:val="none" w:sz="0" w:space="0" w:color="auto"/>
            <w:bottom w:val="none" w:sz="0" w:space="0" w:color="auto"/>
            <w:right w:val="none" w:sz="0" w:space="0" w:color="auto"/>
          </w:divBdr>
        </w:div>
        <w:div w:id="439036546">
          <w:marLeft w:val="0"/>
          <w:marRight w:val="0"/>
          <w:marTop w:val="0"/>
          <w:marBottom w:val="0"/>
          <w:divBdr>
            <w:top w:val="none" w:sz="0" w:space="0" w:color="auto"/>
            <w:left w:val="none" w:sz="0" w:space="0" w:color="auto"/>
            <w:bottom w:val="none" w:sz="0" w:space="0" w:color="auto"/>
            <w:right w:val="none" w:sz="0" w:space="0" w:color="auto"/>
          </w:divBdr>
        </w:div>
        <w:div w:id="442923841">
          <w:marLeft w:val="0"/>
          <w:marRight w:val="0"/>
          <w:marTop w:val="0"/>
          <w:marBottom w:val="0"/>
          <w:divBdr>
            <w:top w:val="none" w:sz="0" w:space="0" w:color="auto"/>
            <w:left w:val="none" w:sz="0" w:space="0" w:color="auto"/>
            <w:bottom w:val="none" w:sz="0" w:space="0" w:color="auto"/>
            <w:right w:val="none" w:sz="0" w:space="0" w:color="auto"/>
          </w:divBdr>
        </w:div>
        <w:div w:id="449126407">
          <w:marLeft w:val="0"/>
          <w:marRight w:val="0"/>
          <w:marTop w:val="0"/>
          <w:marBottom w:val="0"/>
          <w:divBdr>
            <w:top w:val="none" w:sz="0" w:space="0" w:color="auto"/>
            <w:left w:val="none" w:sz="0" w:space="0" w:color="auto"/>
            <w:bottom w:val="none" w:sz="0" w:space="0" w:color="auto"/>
            <w:right w:val="none" w:sz="0" w:space="0" w:color="auto"/>
          </w:divBdr>
        </w:div>
        <w:div w:id="455950438">
          <w:marLeft w:val="0"/>
          <w:marRight w:val="0"/>
          <w:marTop w:val="0"/>
          <w:marBottom w:val="0"/>
          <w:divBdr>
            <w:top w:val="none" w:sz="0" w:space="0" w:color="auto"/>
            <w:left w:val="none" w:sz="0" w:space="0" w:color="auto"/>
            <w:bottom w:val="none" w:sz="0" w:space="0" w:color="auto"/>
            <w:right w:val="none" w:sz="0" w:space="0" w:color="auto"/>
          </w:divBdr>
        </w:div>
        <w:div w:id="458693052">
          <w:marLeft w:val="0"/>
          <w:marRight w:val="0"/>
          <w:marTop w:val="0"/>
          <w:marBottom w:val="0"/>
          <w:divBdr>
            <w:top w:val="none" w:sz="0" w:space="0" w:color="auto"/>
            <w:left w:val="none" w:sz="0" w:space="0" w:color="auto"/>
            <w:bottom w:val="none" w:sz="0" w:space="0" w:color="auto"/>
            <w:right w:val="none" w:sz="0" w:space="0" w:color="auto"/>
          </w:divBdr>
        </w:div>
        <w:div w:id="464545319">
          <w:marLeft w:val="0"/>
          <w:marRight w:val="0"/>
          <w:marTop w:val="0"/>
          <w:marBottom w:val="0"/>
          <w:divBdr>
            <w:top w:val="none" w:sz="0" w:space="0" w:color="auto"/>
            <w:left w:val="none" w:sz="0" w:space="0" w:color="auto"/>
            <w:bottom w:val="none" w:sz="0" w:space="0" w:color="auto"/>
            <w:right w:val="none" w:sz="0" w:space="0" w:color="auto"/>
          </w:divBdr>
        </w:div>
        <w:div w:id="467480627">
          <w:marLeft w:val="0"/>
          <w:marRight w:val="0"/>
          <w:marTop w:val="0"/>
          <w:marBottom w:val="0"/>
          <w:divBdr>
            <w:top w:val="none" w:sz="0" w:space="0" w:color="auto"/>
            <w:left w:val="none" w:sz="0" w:space="0" w:color="auto"/>
            <w:bottom w:val="none" w:sz="0" w:space="0" w:color="auto"/>
            <w:right w:val="none" w:sz="0" w:space="0" w:color="auto"/>
          </w:divBdr>
        </w:div>
        <w:div w:id="474614857">
          <w:marLeft w:val="0"/>
          <w:marRight w:val="0"/>
          <w:marTop w:val="0"/>
          <w:marBottom w:val="0"/>
          <w:divBdr>
            <w:top w:val="none" w:sz="0" w:space="0" w:color="auto"/>
            <w:left w:val="none" w:sz="0" w:space="0" w:color="auto"/>
            <w:bottom w:val="none" w:sz="0" w:space="0" w:color="auto"/>
            <w:right w:val="none" w:sz="0" w:space="0" w:color="auto"/>
          </w:divBdr>
        </w:div>
        <w:div w:id="480777975">
          <w:marLeft w:val="0"/>
          <w:marRight w:val="0"/>
          <w:marTop w:val="0"/>
          <w:marBottom w:val="0"/>
          <w:divBdr>
            <w:top w:val="none" w:sz="0" w:space="0" w:color="auto"/>
            <w:left w:val="none" w:sz="0" w:space="0" w:color="auto"/>
            <w:bottom w:val="none" w:sz="0" w:space="0" w:color="auto"/>
            <w:right w:val="none" w:sz="0" w:space="0" w:color="auto"/>
          </w:divBdr>
        </w:div>
        <w:div w:id="483665520">
          <w:marLeft w:val="0"/>
          <w:marRight w:val="0"/>
          <w:marTop w:val="0"/>
          <w:marBottom w:val="0"/>
          <w:divBdr>
            <w:top w:val="none" w:sz="0" w:space="0" w:color="auto"/>
            <w:left w:val="none" w:sz="0" w:space="0" w:color="auto"/>
            <w:bottom w:val="none" w:sz="0" w:space="0" w:color="auto"/>
            <w:right w:val="none" w:sz="0" w:space="0" w:color="auto"/>
          </w:divBdr>
        </w:div>
        <w:div w:id="502672054">
          <w:marLeft w:val="0"/>
          <w:marRight w:val="0"/>
          <w:marTop w:val="0"/>
          <w:marBottom w:val="0"/>
          <w:divBdr>
            <w:top w:val="none" w:sz="0" w:space="0" w:color="auto"/>
            <w:left w:val="none" w:sz="0" w:space="0" w:color="auto"/>
            <w:bottom w:val="none" w:sz="0" w:space="0" w:color="auto"/>
            <w:right w:val="none" w:sz="0" w:space="0" w:color="auto"/>
          </w:divBdr>
        </w:div>
        <w:div w:id="514727576">
          <w:marLeft w:val="0"/>
          <w:marRight w:val="0"/>
          <w:marTop w:val="0"/>
          <w:marBottom w:val="0"/>
          <w:divBdr>
            <w:top w:val="none" w:sz="0" w:space="0" w:color="auto"/>
            <w:left w:val="none" w:sz="0" w:space="0" w:color="auto"/>
            <w:bottom w:val="none" w:sz="0" w:space="0" w:color="auto"/>
            <w:right w:val="none" w:sz="0" w:space="0" w:color="auto"/>
          </w:divBdr>
        </w:div>
        <w:div w:id="515391876">
          <w:marLeft w:val="0"/>
          <w:marRight w:val="0"/>
          <w:marTop w:val="0"/>
          <w:marBottom w:val="0"/>
          <w:divBdr>
            <w:top w:val="none" w:sz="0" w:space="0" w:color="auto"/>
            <w:left w:val="none" w:sz="0" w:space="0" w:color="auto"/>
            <w:bottom w:val="none" w:sz="0" w:space="0" w:color="auto"/>
            <w:right w:val="none" w:sz="0" w:space="0" w:color="auto"/>
          </w:divBdr>
        </w:div>
        <w:div w:id="519898595">
          <w:marLeft w:val="0"/>
          <w:marRight w:val="0"/>
          <w:marTop w:val="0"/>
          <w:marBottom w:val="0"/>
          <w:divBdr>
            <w:top w:val="none" w:sz="0" w:space="0" w:color="auto"/>
            <w:left w:val="none" w:sz="0" w:space="0" w:color="auto"/>
            <w:bottom w:val="none" w:sz="0" w:space="0" w:color="auto"/>
            <w:right w:val="none" w:sz="0" w:space="0" w:color="auto"/>
          </w:divBdr>
        </w:div>
        <w:div w:id="523977543">
          <w:marLeft w:val="0"/>
          <w:marRight w:val="0"/>
          <w:marTop w:val="0"/>
          <w:marBottom w:val="0"/>
          <w:divBdr>
            <w:top w:val="none" w:sz="0" w:space="0" w:color="auto"/>
            <w:left w:val="none" w:sz="0" w:space="0" w:color="auto"/>
            <w:bottom w:val="none" w:sz="0" w:space="0" w:color="auto"/>
            <w:right w:val="none" w:sz="0" w:space="0" w:color="auto"/>
          </w:divBdr>
        </w:div>
        <w:div w:id="553931671">
          <w:marLeft w:val="0"/>
          <w:marRight w:val="0"/>
          <w:marTop w:val="0"/>
          <w:marBottom w:val="0"/>
          <w:divBdr>
            <w:top w:val="none" w:sz="0" w:space="0" w:color="auto"/>
            <w:left w:val="none" w:sz="0" w:space="0" w:color="auto"/>
            <w:bottom w:val="none" w:sz="0" w:space="0" w:color="auto"/>
            <w:right w:val="none" w:sz="0" w:space="0" w:color="auto"/>
          </w:divBdr>
        </w:div>
        <w:div w:id="557208612">
          <w:marLeft w:val="0"/>
          <w:marRight w:val="0"/>
          <w:marTop w:val="0"/>
          <w:marBottom w:val="0"/>
          <w:divBdr>
            <w:top w:val="none" w:sz="0" w:space="0" w:color="auto"/>
            <w:left w:val="none" w:sz="0" w:space="0" w:color="auto"/>
            <w:bottom w:val="none" w:sz="0" w:space="0" w:color="auto"/>
            <w:right w:val="none" w:sz="0" w:space="0" w:color="auto"/>
          </w:divBdr>
        </w:div>
        <w:div w:id="592126008">
          <w:marLeft w:val="0"/>
          <w:marRight w:val="0"/>
          <w:marTop w:val="0"/>
          <w:marBottom w:val="0"/>
          <w:divBdr>
            <w:top w:val="none" w:sz="0" w:space="0" w:color="auto"/>
            <w:left w:val="none" w:sz="0" w:space="0" w:color="auto"/>
            <w:bottom w:val="none" w:sz="0" w:space="0" w:color="auto"/>
            <w:right w:val="none" w:sz="0" w:space="0" w:color="auto"/>
          </w:divBdr>
        </w:div>
        <w:div w:id="594826839">
          <w:marLeft w:val="0"/>
          <w:marRight w:val="0"/>
          <w:marTop w:val="0"/>
          <w:marBottom w:val="0"/>
          <w:divBdr>
            <w:top w:val="none" w:sz="0" w:space="0" w:color="auto"/>
            <w:left w:val="none" w:sz="0" w:space="0" w:color="auto"/>
            <w:bottom w:val="none" w:sz="0" w:space="0" w:color="auto"/>
            <w:right w:val="none" w:sz="0" w:space="0" w:color="auto"/>
          </w:divBdr>
        </w:div>
        <w:div w:id="595019968">
          <w:marLeft w:val="0"/>
          <w:marRight w:val="0"/>
          <w:marTop w:val="0"/>
          <w:marBottom w:val="0"/>
          <w:divBdr>
            <w:top w:val="none" w:sz="0" w:space="0" w:color="auto"/>
            <w:left w:val="none" w:sz="0" w:space="0" w:color="auto"/>
            <w:bottom w:val="none" w:sz="0" w:space="0" w:color="auto"/>
            <w:right w:val="none" w:sz="0" w:space="0" w:color="auto"/>
          </w:divBdr>
        </w:div>
        <w:div w:id="604508495">
          <w:marLeft w:val="0"/>
          <w:marRight w:val="0"/>
          <w:marTop w:val="0"/>
          <w:marBottom w:val="0"/>
          <w:divBdr>
            <w:top w:val="none" w:sz="0" w:space="0" w:color="auto"/>
            <w:left w:val="none" w:sz="0" w:space="0" w:color="auto"/>
            <w:bottom w:val="none" w:sz="0" w:space="0" w:color="auto"/>
            <w:right w:val="none" w:sz="0" w:space="0" w:color="auto"/>
          </w:divBdr>
        </w:div>
        <w:div w:id="618680724">
          <w:marLeft w:val="0"/>
          <w:marRight w:val="0"/>
          <w:marTop w:val="0"/>
          <w:marBottom w:val="0"/>
          <w:divBdr>
            <w:top w:val="none" w:sz="0" w:space="0" w:color="auto"/>
            <w:left w:val="none" w:sz="0" w:space="0" w:color="auto"/>
            <w:bottom w:val="none" w:sz="0" w:space="0" w:color="auto"/>
            <w:right w:val="none" w:sz="0" w:space="0" w:color="auto"/>
          </w:divBdr>
        </w:div>
        <w:div w:id="631206531">
          <w:marLeft w:val="0"/>
          <w:marRight w:val="0"/>
          <w:marTop w:val="0"/>
          <w:marBottom w:val="0"/>
          <w:divBdr>
            <w:top w:val="none" w:sz="0" w:space="0" w:color="auto"/>
            <w:left w:val="none" w:sz="0" w:space="0" w:color="auto"/>
            <w:bottom w:val="none" w:sz="0" w:space="0" w:color="auto"/>
            <w:right w:val="none" w:sz="0" w:space="0" w:color="auto"/>
          </w:divBdr>
        </w:div>
        <w:div w:id="700326864">
          <w:marLeft w:val="0"/>
          <w:marRight w:val="0"/>
          <w:marTop w:val="0"/>
          <w:marBottom w:val="0"/>
          <w:divBdr>
            <w:top w:val="none" w:sz="0" w:space="0" w:color="auto"/>
            <w:left w:val="none" w:sz="0" w:space="0" w:color="auto"/>
            <w:bottom w:val="none" w:sz="0" w:space="0" w:color="auto"/>
            <w:right w:val="none" w:sz="0" w:space="0" w:color="auto"/>
          </w:divBdr>
        </w:div>
        <w:div w:id="725105944">
          <w:marLeft w:val="0"/>
          <w:marRight w:val="0"/>
          <w:marTop w:val="0"/>
          <w:marBottom w:val="0"/>
          <w:divBdr>
            <w:top w:val="none" w:sz="0" w:space="0" w:color="auto"/>
            <w:left w:val="none" w:sz="0" w:space="0" w:color="auto"/>
            <w:bottom w:val="none" w:sz="0" w:space="0" w:color="auto"/>
            <w:right w:val="none" w:sz="0" w:space="0" w:color="auto"/>
          </w:divBdr>
        </w:div>
        <w:div w:id="749544840">
          <w:marLeft w:val="0"/>
          <w:marRight w:val="0"/>
          <w:marTop w:val="0"/>
          <w:marBottom w:val="0"/>
          <w:divBdr>
            <w:top w:val="none" w:sz="0" w:space="0" w:color="auto"/>
            <w:left w:val="none" w:sz="0" w:space="0" w:color="auto"/>
            <w:bottom w:val="none" w:sz="0" w:space="0" w:color="auto"/>
            <w:right w:val="none" w:sz="0" w:space="0" w:color="auto"/>
          </w:divBdr>
        </w:div>
        <w:div w:id="750657689">
          <w:marLeft w:val="0"/>
          <w:marRight w:val="0"/>
          <w:marTop w:val="0"/>
          <w:marBottom w:val="0"/>
          <w:divBdr>
            <w:top w:val="none" w:sz="0" w:space="0" w:color="auto"/>
            <w:left w:val="none" w:sz="0" w:space="0" w:color="auto"/>
            <w:bottom w:val="none" w:sz="0" w:space="0" w:color="auto"/>
            <w:right w:val="none" w:sz="0" w:space="0" w:color="auto"/>
          </w:divBdr>
        </w:div>
        <w:div w:id="762604289">
          <w:marLeft w:val="0"/>
          <w:marRight w:val="0"/>
          <w:marTop w:val="0"/>
          <w:marBottom w:val="0"/>
          <w:divBdr>
            <w:top w:val="none" w:sz="0" w:space="0" w:color="auto"/>
            <w:left w:val="none" w:sz="0" w:space="0" w:color="auto"/>
            <w:bottom w:val="none" w:sz="0" w:space="0" w:color="auto"/>
            <w:right w:val="none" w:sz="0" w:space="0" w:color="auto"/>
          </w:divBdr>
        </w:div>
        <w:div w:id="766193672">
          <w:marLeft w:val="0"/>
          <w:marRight w:val="0"/>
          <w:marTop w:val="0"/>
          <w:marBottom w:val="0"/>
          <w:divBdr>
            <w:top w:val="none" w:sz="0" w:space="0" w:color="auto"/>
            <w:left w:val="none" w:sz="0" w:space="0" w:color="auto"/>
            <w:bottom w:val="none" w:sz="0" w:space="0" w:color="auto"/>
            <w:right w:val="none" w:sz="0" w:space="0" w:color="auto"/>
          </w:divBdr>
        </w:div>
        <w:div w:id="791364246">
          <w:marLeft w:val="0"/>
          <w:marRight w:val="0"/>
          <w:marTop w:val="0"/>
          <w:marBottom w:val="0"/>
          <w:divBdr>
            <w:top w:val="none" w:sz="0" w:space="0" w:color="auto"/>
            <w:left w:val="none" w:sz="0" w:space="0" w:color="auto"/>
            <w:bottom w:val="none" w:sz="0" w:space="0" w:color="auto"/>
            <w:right w:val="none" w:sz="0" w:space="0" w:color="auto"/>
          </w:divBdr>
        </w:div>
        <w:div w:id="796682653">
          <w:marLeft w:val="0"/>
          <w:marRight w:val="0"/>
          <w:marTop w:val="0"/>
          <w:marBottom w:val="0"/>
          <w:divBdr>
            <w:top w:val="none" w:sz="0" w:space="0" w:color="auto"/>
            <w:left w:val="none" w:sz="0" w:space="0" w:color="auto"/>
            <w:bottom w:val="none" w:sz="0" w:space="0" w:color="auto"/>
            <w:right w:val="none" w:sz="0" w:space="0" w:color="auto"/>
          </w:divBdr>
        </w:div>
        <w:div w:id="797453863">
          <w:marLeft w:val="0"/>
          <w:marRight w:val="0"/>
          <w:marTop w:val="0"/>
          <w:marBottom w:val="0"/>
          <w:divBdr>
            <w:top w:val="none" w:sz="0" w:space="0" w:color="auto"/>
            <w:left w:val="none" w:sz="0" w:space="0" w:color="auto"/>
            <w:bottom w:val="none" w:sz="0" w:space="0" w:color="auto"/>
            <w:right w:val="none" w:sz="0" w:space="0" w:color="auto"/>
          </w:divBdr>
        </w:div>
        <w:div w:id="807625069">
          <w:marLeft w:val="0"/>
          <w:marRight w:val="0"/>
          <w:marTop w:val="0"/>
          <w:marBottom w:val="0"/>
          <w:divBdr>
            <w:top w:val="none" w:sz="0" w:space="0" w:color="auto"/>
            <w:left w:val="none" w:sz="0" w:space="0" w:color="auto"/>
            <w:bottom w:val="none" w:sz="0" w:space="0" w:color="auto"/>
            <w:right w:val="none" w:sz="0" w:space="0" w:color="auto"/>
          </w:divBdr>
        </w:div>
        <w:div w:id="827868054">
          <w:marLeft w:val="0"/>
          <w:marRight w:val="0"/>
          <w:marTop w:val="0"/>
          <w:marBottom w:val="0"/>
          <w:divBdr>
            <w:top w:val="none" w:sz="0" w:space="0" w:color="auto"/>
            <w:left w:val="none" w:sz="0" w:space="0" w:color="auto"/>
            <w:bottom w:val="none" w:sz="0" w:space="0" w:color="auto"/>
            <w:right w:val="none" w:sz="0" w:space="0" w:color="auto"/>
          </w:divBdr>
        </w:div>
        <w:div w:id="859121700">
          <w:marLeft w:val="0"/>
          <w:marRight w:val="0"/>
          <w:marTop w:val="0"/>
          <w:marBottom w:val="0"/>
          <w:divBdr>
            <w:top w:val="none" w:sz="0" w:space="0" w:color="auto"/>
            <w:left w:val="none" w:sz="0" w:space="0" w:color="auto"/>
            <w:bottom w:val="none" w:sz="0" w:space="0" w:color="auto"/>
            <w:right w:val="none" w:sz="0" w:space="0" w:color="auto"/>
          </w:divBdr>
        </w:div>
        <w:div w:id="860977231">
          <w:marLeft w:val="0"/>
          <w:marRight w:val="0"/>
          <w:marTop w:val="0"/>
          <w:marBottom w:val="0"/>
          <w:divBdr>
            <w:top w:val="none" w:sz="0" w:space="0" w:color="auto"/>
            <w:left w:val="none" w:sz="0" w:space="0" w:color="auto"/>
            <w:bottom w:val="none" w:sz="0" w:space="0" w:color="auto"/>
            <w:right w:val="none" w:sz="0" w:space="0" w:color="auto"/>
          </w:divBdr>
        </w:div>
        <w:div w:id="897087373">
          <w:marLeft w:val="0"/>
          <w:marRight w:val="0"/>
          <w:marTop w:val="0"/>
          <w:marBottom w:val="0"/>
          <w:divBdr>
            <w:top w:val="none" w:sz="0" w:space="0" w:color="auto"/>
            <w:left w:val="none" w:sz="0" w:space="0" w:color="auto"/>
            <w:bottom w:val="none" w:sz="0" w:space="0" w:color="auto"/>
            <w:right w:val="none" w:sz="0" w:space="0" w:color="auto"/>
          </w:divBdr>
        </w:div>
        <w:div w:id="900093241">
          <w:marLeft w:val="0"/>
          <w:marRight w:val="0"/>
          <w:marTop w:val="0"/>
          <w:marBottom w:val="0"/>
          <w:divBdr>
            <w:top w:val="none" w:sz="0" w:space="0" w:color="auto"/>
            <w:left w:val="none" w:sz="0" w:space="0" w:color="auto"/>
            <w:bottom w:val="none" w:sz="0" w:space="0" w:color="auto"/>
            <w:right w:val="none" w:sz="0" w:space="0" w:color="auto"/>
          </w:divBdr>
        </w:div>
        <w:div w:id="925841973">
          <w:marLeft w:val="0"/>
          <w:marRight w:val="0"/>
          <w:marTop w:val="0"/>
          <w:marBottom w:val="0"/>
          <w:divBdr>
            <w:top w:val="none" w:sz="0" w:space="0" w:color="auto"/>
            <w:left w:val="none" w:sz="0" w:space="0" w:color="auto"/>
            <w:bottom w:val="none" w:sz="0" w:space="0" w:color="auto"/>
            <w:right w:val="none" w:sz="0" w:space="0" w:color="auto"/>
          </w:divBdr>
        </w:div>
        <w:div w:id="928848733">
          <w:marLeft w:val="0"/>
          <w:marRight w:val="0"/>
          <w:marTop w:val="0"/>
          <w:marBottom w:val="0"/>
          <w:divBdr>
            <w:top w:val="none" w:sz="0" w:space="0" w:color="auto"/>
            <w:left w:val="none" w:sz="0" w:space="0" w:color="auto"/>
            <w:bottom w:val="none" w:sz="0" w:space="0" w:color="auto"/>
            <w:right w:val="none" w:sz="0" w:space="0" w:color="auto"/>
          </w:divBdr>
        </w:div>
        <w:div w:id="931427355">
          <w:marLeft w:val="0"/>
          <w:marRight w:val="0"/>
          <w:marTop w:val="0"/>
          <w:marBottom w:val="0"/>
          <w:divBdr>
            <w:top w:val="none" w:sz="0" w:space="0" w:color="auto"/>
            <w:left w:val="none" w:sz="0" w:space="0" w:color="auto"/>
            <w:bottom w:val="none" w:sz="0" w:space="0" w:color="auto"/>
            <w:right w:val="none" w:sz="0" w:space="0" w:color="auto"/>
          </w:divBdr>
        </w:div>
        <w:div w:id="964625868">
          <w:marLeft w:val="0"/>
          <w:marRight w:val="0"/>
          <w:marTop w:val="0"/>
          <w:marBottom w:val="0"/>
          <w:divBdr>
            <w:top w:val="none" w:sz="0" w:space="0" w:color="auto"/>
            <w:left w:val="none" w:sz="0" w:space="0" w:color="auto"/>
            <w:bottom w:val="none" w:sz="0" w:space="0" w:color="auto"/>
            <w:right w:val="none" w:sz="0" w:space="0" w:color="auto"/>
          </w:divBdr>
        </w:div>
        <w:div w:id="978458233">
          <w:marLeft w:val="0"/>
          <w:marRight w:val="0"/>
          <w:marTop w:val="0"/>
          <w:marBottom w:val="0"/>
          <w:divBdr>
            <w:top w:val="none" w:sz="0" w:space="0" w:color="auto"/>
            <w:left w:val="none" w:sz="0" w:space="0" w:color="auto"/>
            <w:bottom w:val="none" w:sz="0" w:space="0" w:color="auto"/>
            <w:right w:val="none" w:sz="0" w:space="0" w:color="auto"/>
          </w:divBdr>
        </w:div>
        <w:div w:id="1008487837">
          <w:marLeft w:val="0"/>
          <w:marRight w:val="0"/>
          <w:marTop w:val="0"/>
          <w:marBottom w:val="0"/>
          <w:divBdr>
            <w:top w:val="none" w:sz="0" w:space="0" w:color="auto"/>
            <w:left w:val="none" w:sz="0" w:space="0" w:color="auto"/>
            <w:bottom w:val="none" w:sz="0" w:space="0" w:color="auto"/>
            <w:right w:val="none" w:sz="0" w:space="0" w:color="auto"/>
          </w:divBdr>
        </w:div>
        <w:div w:id="1024600016">
          <w:marLeft w:val="0"/>
          <w:marRight w:val="0"/>
          <w:marTop w:val="0"/>
          <w:marBottom w:val="0"/>
          <w:divBdr>
            <w:top w:val="none" w:sz="0" w:space="0" w:color="auto"/>
            <w:left w:val="none" w:sz="0" w:space="0" w:color="auto"/>
            <w:bottom w:val="none" w:sz="0" w:space="0" w:color="auto"/>
            <w:right w:val="none" w:sz="0" w:space="0" w:color="auto"/>
          </w:divBdr>
        </w:div>
        <w:div w:id="1036663365">
          <w:marLeft w:val="0"/>
          <w:marRight w:val="0"/>
          <w:marTop w:val="0"/>
          <w:marBottom w:val="0"/>
          <w:divBdr>
            <w:top w:val="none" w:sz="0" w:space="0" w:color="auto"/>
            <w:left w:val="none" w:sz="0" w:space="0" w:color="auto"/>
            <w:bottom w:val="none" w:sz="0" w:space="0" w:color="auto"/>
            <w:right w:val="none" w:sz="0" w:space="0" w:color="auto"/>
          </w:divBdr>
        </w:div>
        <w:div w:id="1040975572">
          <w:marLeft w:val="0"/>
          <w:marRight w:val="0"/>
          <w:marTop w:val="0"/>
          <w:marBottom w:val="0"/>
          <w:divBdr>
            <w:top w:val="none" w:sz="0" w:space="0" w:color="auto"/>
            <w:left w:val="none" w:sz="0" w:space="0" w:color="auto"/>
            <w:bottom w:val="none" w:sz="0" w:space="0" w:color="auto"/>
            <w:right w:val="none" w:sz="0" w:space="0" w:color="auto"/>
          </w:divBdr>
        </w:div>
        <w:div w:id="1048528275">
          <w:marLeft w:val="0"/>
          <w:marRight w:val="0"/>
          <w:marTop w:val="0"/>
          <w:marBottom w:val="0"/>
          <w:divBdr>
            <w:top w:val="none" w:sz="0" w:space="0" w:color="auto"/>
            <w:left w:val="none" w:sz="0" w:space="0" w:color="auto"/>
            <w:bottom w:val="none" w:sz="0" w:space="0" w:color="auto"/>
            <w:right w:val="none" w:sz="0" w:space="0" w:color="auto"/>
          </w:divBdr>
        </w:div>
        <w:div w:id="1075400581">
          <w:marLeft w:val="0"/>
          <w:marRight w:val="0"/>
          <w:marTop w:val="0"/>
          <w:marBottom w:val="0"/>
          <w:divBdr>
            <w:top w:val="none" w:sz="0" w:space="0" w:color="auto"/>
            <w:left w:val="none" w:sz="0" w:space="0" w:color="auto"/>
            <w:bottom w:val="none" w:sz="0" w:space="0" w:color="auto"/>
            <w:right w:val="none" w:sz="0" w:space="0" w:color="auto"/>
          </w:divBdr>
        </w:div>
        <w:div w:id="1077820187">
          <w:marLeft w:val="0"/>
          <w:marRight w:val="0"/>
          <w:marTop w:val="0"/>
          <w:marBottom w:val="0"/>
          <w:divBdr>
            <w:top w:val="none" w:sz="0" w:space="0" w:color="auto"/>
            <w:left w:val="none" w:sz="0" w:space="0" w:color="auto"/>
            <w:bottom w:val="none" w:sz="0" w:space="0" w:color="auto"/>
            <w:right w:val="none" w:sz="0" w:space="0" w:color="auto"/>
          </w:divBdr>
        </w:div>
        <w:div w:id="1083840052">
          <w:marLeft w:val="0"/>
          <w:marRight w:val="0"/>
          <w:marTop w:val="0"/>
          <w:marBottom w:val="0"/>
          <w:divBdr>
            <w:top w:val="none" w:sz="0" w:space="0" w:color="auto"/>
            <w:left w:val="none" w:sz="0" w:space="0" w:color="auto"/>
            <w:bottom w:val="none" w:sz="0" w:space="0" w:color="auto"/>
            <w:right w:val="none" w:sz="0" w:space="0" w:color="auto"/>
          </w:divBdr>
        </w:div>
        <w:div w:id="1101991712">
          <w:marLeft w:val="0"/>
          <w:marRight w:val="0"/>
          <w:marTop w:val="0"/>
          <w:marBottom w:val="0"/>
          <w:divBdr>
            <w:top w:val="none" w:sz="0" w:space="0" w:color="auto"/>
            <w:left w:val="none" w:sz="0" w:space="0" w:color="auto"/>
            <w:bottom w:val="none" w:sz="0" w:space="0" w:color="auto"/>
            <w:right w:val="none" w:sz="0" w:space="0" w:color="auto"/>
          </w:divBdr>
        </w:div>
        <w:div w:id="1140536561">
          <w:marLeft w:val="0"/>
          <w:marRight w:val="0"/>
          <w:marTop w:val="0"/>
          <w:marBottom w:val="0"/>
          <w:divBdr>
            <w:top w:val="none" w:sz="0" w:space="0" w:color="auto"/>
            <w:left w:val="none" w:sz="0" w:space="0" w:color="auto"/>
            <w:bottom w:val="none" w:sz="0" w:space="0" w:color="auto"/>
            <w:right w:val="none" w:sz="0" w:space="0" w:color="auto"/>
          </w:divBdr>
        </w:div>
        <w:div w:id="1142846907">
          <w:marLeft w:val="0"/>
          <w:marRight w:val="0"/>
          <w:marTop w:val="0"/>
          <w:marBottom w:val="0"/>
          <w:divBdr>
            <w:top w:val="none" w:sz="0" w:space="0" w:color="auto"/>
            <w:left w:val="none" w:sz="0" w:space="0" w:color="auto"/>
            <w:bottom w:val="none" w:sz="0" w:space="0" w:color="auto"/>
            <w:right w:val="none" w:sz="0" w:space="0" w:color="auto"/>
          </w:divBdr>
        </w:div>
        <w:div w:id="1161772087">
          <w:marLeft w:val="0"/>
          <w:marRight w:val="0"/>
          <w:marTop w:val="0"/>
          <w:marBottom w:val="0"/>
          <w:divBdr>
            <w:top w:val="none" w:sz="0" w:space="0" w:color="auto"/>
            <w:left w:val="none" w:sz="0" w:space="0" w:color="auto"/>
            <w:bottom w:val="none" w:sz="0" w:space="0" w:color="auto"/>
            <w:right w:val="none" w:sz="0" w:space="0" w:color="auto"/>
          </w:divBdr>
        </w:div>
        <w:div w:id="1167744729">
          <w:marLeft w:val="0"/>
          <w:marRight w:val="0"/>
          <w:marTop w:val="0"/>
          <w:marBottom w:val="0"/>
          <w:divBdr>
            <w:top w:val="none" w:sz="0" w:space="0" w:color="auto"/>
            <w:left w:val="none" w:sz="0" w:space="0" w:color="auto"/>
            <w:bottom w:val="none" w:sz="0" w:space="0" w:color="auto"/>
            <w:right w:val="none" w:sz="0" w:space="0" w:color="auto"/>
          </w:divBdr>
        </w:div>
        <w:div w:id="1175193306">
          <w:marLeft w:val="0"/>
          <w:marRight w:val="0"/>
          <w:marTop w:val="0"/>
          <w:marBottom w:val="0"/>
          <w:divBdr>
            <w:top w:val="none" w:sz="0" w:space="0" w:color="auto"/>
            <w:left w:val="none" w:sz="0" w:space="0" w:color="auto"/>
            <w:bottom w:val="none" w:sz="0" w:space="0" w:color="auto"/>
            <w:right w:val="none" w:sz="0" w:space="0" w:color="auto"/>
          </w:divBdr>
        </w:div>
        <w:div w:id="1176312240">
          <w:marLeft w:val="0"/>
          <w:marRight w:val="0"/>
          <w:marTop w:val="0"/>
          <w:marBottom w:val="0"/>
          <w:divBdr>
            <w:top w:val="none" w:sz="0" w:space="0" w:color="auto"/>
            <w:left w:val="none" w:sz="0" w:space="0" w:color="auto"/>
            <w:bottom w:val="none" w:sz="0" w:space="0" w:color="auto"/>
            <w:right w:val="none" w:sz="0" w:space="0" w:color="auto"/>
          </w:divBdr>
        </w:div>
        <w:div w:id="1202521097">
          <w:marLeft w:val="0"/>
          <w:marRight w:val="0"/>
          <w:marTop w:val="0"/>
          <w:marBottom w:val="0"/>
          <w:divBdr>
            <w:top w:val="none" w:sz="0" w:space="0" w:color="auto"/>
            <w:left w:val="none" w:sz="0" w:space="0" w:color="auto"/>
            <w:bottom w:val="none" w:sz="0" w:space="0" w:color="auto"/>
            <w:right w:val="none" w:sz="0" w:space="0" w:color="auto"/>
          </w:divBdr>
        </w:div>
        <w:div w:id="1208185264">
          <w:marLeft w:val="0"/>
          <w:marRight w:val="0"/>
          <w:marTop w:val="0"/>
          <w:marBottom w:val="0"/>
          <w:divBdr>
            <w:top w:val="none" w:sz="0" w:space="0" w:color="auto"/>
            <w:left w:val="none" w:sz="0" w:space="0" w:color="auto"/>
            <w:bottom w:val="none" w:sz="0" w:space="0" w:color="auto"/>
            <w:right w:val="none" w:sz="0" w:space="0" w:color="auto"/>
          </w:divBdr>
        </w:div>
        <w:div w:id="1220167420">
          <w:marLeft w:val="0"/>
          <w:marRight w:val="0"/>
          <w:marTop w:val="0"/>
          <w:marBottom w:val="0"/>
          <w:divBdr>
            <w:top w:val="none" w:sz="0" w:space="0" w:color="auto"/>
            <w:left w:val="none" w:sz="0" w:space="0" w:color="auto"/>
            <w:bottom w:val="none" w:sz="0" w:space="0" w:color="auto"/>
            <w:right w:val="none" w:sz="0" w:space="0" w:color="auto"/>
          </w:divBdr>
        </w:div>
        <w:div w:id="1221089134">
          <w:marLeft w:val="0"/>
          <w:marRight w:val="0"/>
          <w:marTop w:val="0"/>
          <w:marBottom w:val="0"/>
          <w:divBdr>
            <w:top w:val="none" w:sz="0" w:space="0" w:color="auto"/>
            <w:left w:val="none" w:sz="0" w:space="0" w:color="auto"/>
            <w:bottom w:val="none" w:sz="0" w:space="0" w:color="auto"/>
            <w:right w:val="none" w:sz="0" w:space="0" w:color="auto"/>
          </w:divBdr>
        </w:div>
        <w:div w:id="1242136309">
          <w:marLeft w:val="0"/>
          <w:marRight w:val="0"/>
          <w:marTop w:val="0"/>
          <w:marBottom w:val="0"/>
          <w:divBdr>
            <w:top w:val="none" w:sz="0" w:space="0" w:color="auto"/>
            <w:left w:val="none" w:sz="0" w:space="0" w:color="auto"/>
            <w:bottom w:val="none" w:sz="0" w:space="0" w:color="auto"/>
            <w:right w:val="none" w:sz="0" w:space="0" w:color="auto"/>
          </w:divBdr>
        </w:div>
        <w:div w:id="1244147566">
          <w:marLeft w:val="0"/>
          <w:marRight w:val="0"/>
          <w:marTop w:val="0"/>
          <w:marBottom w:val="0"/>
          <w:divBdr>
            <w:top w:val="none" w:sz="0" w:space="0" w:color="auto"/>
            <w:left w:val="none" w:sz="0" w:space="0" w:color="auto"/>
            <w:bottom w:val="none" w:sz="0" w:space="0" w:color="auto"/>
            <w:right w:val="none" w:sz="0" w:space="0" w:color="auto"/>
          </w:divBdr>
        </w:div>
        <w:div w:id="1285039978">
          <w:marLeft w:val="0"/>
          <w:marRight w:val="0"/>
          <w:marTop w:val="0"/>
          <w:marBottom w:val="0"/>
          <w:divBdr>
            <w:top w:val="none" w:sz="0" w:space="0" w:color="auto"/>
            <w:left w:val="none" w:sz="0" w:space="0" w:color="auto"/>
            <w:bottom w:val="none" w:sz="0" w:space="0" w:color="auto"/>
            <w:right w:val="none" w:sz="0" w:space="0" w:color="auto"/>
          </w:divBdr>
        </w:div>
        <w:div w:id="1288510862">
          <w:marLeft w:val="0"/>
          <w:marRight w:val="0"/>
          <w:marTop w:val="0"/>
          <w:marBottom w:val="0"/>
          <w:divBdr>
            <w:top w:val="none" w:sz="0" w:space="0" w:color="auto"/>
            <w:left w:val="none" w:sz="0" w:space="0" w:color="auto"/>
            <w:bottom w:val="none" w:sz="0" w:space="0" w:color="auto"/>
            <w:right w:val="none" w:sz="0" w:space="0" w:color="auto"/>
          </w:divBdr>
        </w:div>
        <w:div w:id="1324121073">
          <w:marLeft w:val="0"/>
          <w:marRight w:val="0"/>
          <w:marTop w:val="0"/>
          <w:marBottom w:val="0"/>
          <w:divBdr>
            <w:top w:val="none" w:sz="0" w:space="0" w:color="auto"/>
            <w:left w:val="none" w:sz="0" w:space="0" w:color="auto"/>
            <w:bottom w:val="none" w:sz="0" w:space="0" w:color="auto"/>
            <w:right w:val="none" w:sz="0" w:space="0" w:color="auto"/>
          </w:divBdr>
        </w:div>
        <w:div w:id="1334530496">
          <w:marLeft w:val="0"/>
          <w:marRight w:val="0"/>
          <w:marTop w:val="0"/>
          <w:marBottom w:val="0"/>
          <w:divBdr>
            <w:top w:val="none" w:sz="0" w:space="0" w:color="auto"/>
            <w:left w:val="none" w:sz="0" w:space="0" w:color="auto"/>
            <w:bottom w:val="none" w:sz="0" w:space="0" w:color="auto"/>
            <w:right w:val="none" w:sz="0" w:space="0" w:color="auto"/>
          </w:divBdr>
        </w:div>
        <w:div w:id="1351569883">
          <w:marLeft w:val="0"/>
          <w:marRight w:val="0"/>
          <w:marTop w:val="0"/>
          <w:marBottom w:val="0"/>
          <w:divBdr>
            <w:top w:val="none" w:sz="0" w:space="0" w:color="auto"/>
            <w:left w:val="none" w:sz="0" w:space="0" w:color="auto"/>
            <w:bottom w:val="none" w:sz="0" w:space="0" w:color="auto"/>
            <w:right w:val="none" w:sz="0" w:space="0" w:color="auto"/>
          </w:divBdr>
        </w:div>
        <w:div w:id="1368987853">
          <w:marLeft w:val="0"/>
          <w:marRight w:val="0"/>
          <w:marTop w:val="0"/>
          <w:marBottom w:val="0"/>
          <w:divBdr>
            <w:top w:val="none" w:sz="0" w:space="0" w:color="auto"/>
            <w:left w:val="none" w:sz="0" w:space="0" w:color="auto"/>
            <w:bottom w:val="none" w:sz="0" w:space="0" w:color="auto"/>
            <w:right w:val="none" w:sz="0" w:space="0" w:color="auto"/>
          </w:divBdr>
        </w:div>
        <w:div w:id="1400905244">
          <w:marLeft w:val="0"/>
          <w:marRight w:val="0"/>
          <w:marTop w:val="0"/>
          <w:marBottom w:val="0"/>
          <w:divBdr>
            <w:top w:val="none" w:sz="0" w:space="0" w:color="auto"/>
            <w:left w:val="none" w:sz="0" w:space="0" w:color="auto"/>
            <w:bottom w:val="none" w:sz="0" w:space="0" w:color="auto"/>
            <w:right w:val="none" w:sz="0" w:space="0" w:color="auto"/>
          </w:divBdr>
        </w:div>
        <w:div w:id="1403525126">
          <w:marLeft w:val="0"/>
          <w:marRight w:val="0"/>
          <w:marTop w:val="0"/>
          <w:marBottom w:val="0"/>
          <w:divBdr>
            <w:top w:val="none" w:sz="0" w:space="0" w:color="auto"/>
            <w:left w:val="none" w:sz="0" w:space="0" w:color="auto"/>
            <w:bottom w:val="none" w:sz="0" w:space="0" w:color="auto"/>
            <w:right w:val="none" w:sz="0" w:space="0" w:color="auto"/>
          </w:divBdr>
        </w:div>
        <w:div w:id="1410693199">
          <w:marLeft w:val="0"/>
          <w:marRight w:val="0"/>
          <w:marTop w:val="0"/>
          <w:marBottom w:val="0"/>
          <w:divBdr>
            <w:top w:val="none" w:sz="0" w:space="0" w:color="auto"/>
            <w:left w:val="none" w:sz="0" w:space="0" w:color="auto"/>
            <w:bottom w:val="none" w:sz="0" w:space="0" w:color="auto"/>
            <w:right w:val="none" w:sz="0" w:space="0" w:color="auto"/>
          </w:divBdr>
        </w:div>
        <w:div w:id="1412501833">
          <w:marLeft w:val="0"/>
          <w:marRight w:val="0"/>
          <w:marTop w:val="0"/>
          <w:marBottom w:val="0"/>
          <w:divBdr>
            <w:top w:val="none" w:sz="0" w:space="0" w:color="auto"/>
            <w:left w:val="none" w:sz="0" w:space="0" w:color="auto"/>
            <w:bottom w:val="none" w:sz="0" w:space="0" w:color="auto"/>
            <w:right w:val="none" w:sz="0" w:space="0" w:color="auto"/>
          </w:divBdr>
        </w:div>
        <w:div w:id="1431966334">
          <w:marLeft w:val="0"/>
          <w:marRight w:val="0"/>
          <w:marTop w:val="0"/>
          <w:marBottom w:val="0"/>
          <w:divBdr>
            <w:top w:val="none" w:sz="0" w:space="0" w:color="auto"/>
            <w:left w:val="none" w:sz="0" w:space="0" w:color="auto"/>
            <w:bottom w:val="none" w:sz="0" w:space="0" w:color="auto"/>
            <w:right w:val="none" w:sz="0" w:space="0" w:color="auto"/>
          </w:divBdr>
        </w:div>
        <w:div w:id="1433697229">
          <w:marLeft w:val="0"/>
          <w:marRight w:val="0"/>
          <w:marTop w:val="0"/>
          <w:marBottom w:val="0"/>
          <w:divBdr>
            <w:top w:val="none" w:sz="0" w:space="0" w:color="auto"/>
            <w:left w:val="none" w:sz="0" w:space="0" w:color="auto"/>
            <w:bottom w:val="none" w:sz="0" w:space="0" w:color="auto"/>
            <w:right w:val="none" w:sz="0" w:space="0" w:color="auto"/>
          </w:divBdr>
        </w:div>
        <w:div w:id="1434788982">
          <w:marLeft w:val="0"/>
          <w:marRight w:val="0"/>
          <w:marTop w:val="0"/>
          <w:marBottom w:val="0"/>
          <w:divBdr>
            <w:top w:val="none" w:sz="0" w:space="0" w:color="auto"/>
            <w:left w:val="none" w:sz="0" w:space="0" w:color="auto"/>
            <w:bottom w:val="none" w:sz="0" w:space="0" w:color="auto"/>
            <w:right w:val="none" w:sz="0" w:space="0" w:color="auto"/>
          </w:divBdr>
        </w:div>
        <w:div w:id="1452632419">
          <w:marLeft w:val="0"/>
          <w:marRight w:val="0"/>
          <w:marTop w:val="0"/>
          <w:marBottom w:val="0"/>
          <w:divBdr>
            <w:top w:val="none" w:sz="0" w:space="0" w:color="auto"/>
            <w:left w:val="none" w:sz="0" w:space="0" w:color="auto"/>
            <w:bottom w:val="none" w:sz="0" w:space="0" w:color="auto"/>
            <w:right w:val="none" w:sz="0" w:space="0" w:color="auto"/>
          </w:divBdr>
        </w:div>
        <w:div w:id="1470978214">
          <w:marLeft w:val="0"/>
          <w:marRight w:val="0"/>
          <w:marTop w:val="0"/>
          <w:marBottom w:val="0"/>
          <w:divBdr>
            <w:top w:val="none" w:sz="0" w:space="0" w:color="auto"/>
            <w:left w:val="none" w:sz="0" w:space="0" w:color="auto"/>
            <w:bottom w:val="none" w:sz="0" w:space="0" w:color="auto"/>
            <w:right w:val="none" w:sz="0" w:space="0" w:color="auto"/>
          </w:divBdr>
        </w:div>
        <w:div w:id="1473061051">
          <w:marLeft w:val="0"/>
          <w:marRight w:val="0"/>
          <w:marTop w:val="0"/>
          <w:marBottom w:val="0"/>
          <w:divBdr>
            <w:top w:val="none" w:sz="0" w:space="0" w:color="auto"/>
            <w:left w:val="none" w:sz="0" w:space="0" w:color="auto"/>
            <w:bottom w:val="none" w:sz="0" w:space="0" w:color="auto"/>
            <w:right w:val="none" w:sz="0" w:space="0" w:color="auto"/>
          </w:divBdr>
        </w:div>
        <w:div w:id="1474177844">
          <w:marLeft w:val="0"/>
          <w:marRight w:val="0"/>
          <w:marTop w:val="0"/>
          <w:marBottom w:val="0"/>
          <w:divBdr>
            <w:top w:val="none" w:sz="0" w:space="0" w:color="auto"/>
            <w:left w:val="none" w:sz="0" w:space="0" w:color="auto"/>
            <w:bottom w:val="none" w:sz="0" w:space="0" w:color="auto"/>
            <w:right w:val="none" w:sz="0" w:space="0" w:color="auto"/>
          </w:divBdr>
        </w:div>
        <w:div w:id="1486778771">
          <w:marLeft w:val="0"/>
          <w:marRight w:val="0"/>
          <w:marTop w:val="0"/>
          <w:marBottom w:val="0"/>
          <w:divBdr>
            <w:top w:val="none" w:sz="0" w:space="0" w:color="auto"/>
            <w:left w:val="none" w:sz="0" w:space="0" w:color="auto"/>
            <w:bottom w:val="none" w:sz="0" w:space="0" w:color="auto"/>
            <w:right w:val="none" w:sz="0" w:space="0" w:color="auto"/>
          </w:divBdr>
        </w:div>
        <w:div w:id="1491286276">
          <w:marLeft w:val="0"/>
          <w:marRight w:val="0"/>
          <w:marTop w:val="0"/>
          <w:marBottom w:val="0"/>
          <w:divBdr>
            <w:top w:val="none" w:sz="0" w:space="0" w:color="auto"/>
            <w:left w:val="none" w:sz="0" w:space="0" w:color="auto"/>
            <w:bottom w:val="none" w:sz="0" w:space="0" w:color="auto"/>
            <w:right w:val="none" w:sz="0" w:space="0" w:color="auto"/>
          </w:divBdr>
        </w:div>
        <w:div w:id="1500580991">
          <w:marLeft w:val="0"/>
          <w:marRight w:val="0"/>
          <w:marTop w:val="0"/>
          <w:marBottom w:val="0"/>
          <w:divBdr>
            <w:top w:val="none" w:sz="0" w:space="0" w:color="auto"/>
            <w:left w:val="none" w:sz="0" w:space="0" w:color="auto"/>
            <w:bottom w:val="none" w:sz="0" w:space="0" w:color="auto"/>
            <w:right w:val="none" w:sz="0" w:space="0" w:color="auto"/>
          </w:divBdr>
        </w:div>
        <w:div w:id="1502621484">
          <w:marLeft w:val="0"/>
          <w:marRight w:val="0"/>
          <w:marTop w:val="0"/>
          <w:marBottom w:val="0"/>
          <w:divBdr>
            <w:top w:val="none" w:sz="0" w:space="0" w:color="auto"/>
            <w:left w:val="none" w:sz="0" w:space="0" w:color="auto"/>
            <w:bottom w:val="none" w:sz="0" w:space="0" w:color="auto"/>
            <w:right w:val="none" w:sz="0" w:space="0" w:color="auto"/>
          </w:divBdr>
        </w:div>
        <w:div w:id="1511261626">
          <w:marLeft w:val="0"/>
          <w:marRight w:val="0"/>
          <w:marTop w:val="0"/>
          <w:marBottom w:val="0"/>
          <w:divBdr>
            <w:top w:val="none" w:sz="0" w:space="0" w:color="auto"/>
            <w:left w:val="none" w:sz="0" w:space="0" w:color="auto"/>
            <w:bottom w:val="none" w:sz="0" w:space="0" w:color="auto"/>
            <w:right w:val="none" w:sz="0" w:space="0" w:color="auto"/>
          </w:divBdr>
        </w:div>
        <w:div w:id="1550455913">
          <w:marLeft w:val="0"/>
          <w:marRight w:val="0"/>
          <w:marTop w:val="0"/>
          <w:marBottom w:val="0"/>
          <w:divBdr>
            <w:top w:val="none" w:sz="0" w:space="0" w:color="auto"/>
            <w:left w:val="none" w:sz="0" w:space="0" w:color="auto"/>
            <w:bottom w:val="none" w:sz="0" w:space="0" w:color="auto"/>
            <w:right w:val="none" w:sz="0" w:space="0" w:color="auto"/>
          </w:divBdr>
        </w:div>
        <w:div w:id="1615212532">
          <w:marLeft w:val="0"/>
          <w:marRight w:val="0"/>
          <w:marTop w:val="0"/>
          <w:marBottom w:val="0"/>
          <w:divBdr>
            <w:top w:val="none" w:sz="0" w:space="0" w:color="auto"/>
            <w:left w:val="none" w:sz="0" w:space="0" w:color="auto"/>
            <w:bottom w:val="none" w:sz="0" w:space="0" w:color="auto"/>
            <w:right w:val="none" w:sz="0" w:space="0" w:color="auto"/>
          </w:divBdr>
        </w:div>
        <w:div w:id="1617171581">
          <w:marLeft w:val="0"/>
          <w:marRight w:val="0"/>
          <w:marTop w:val="0"/>
          <w:marBottom w:val="0"/>
          <w:divBdr>
            <w:top w:val="none" w:sz="0" w:space="0" w:color="auto"/>
            <w:left w:val="none" w:sz="0" w:space="0" w:color="auto"/>
            <w:bottom w:val="none" w:sz="0" w:space="0" w:color="auto"/>
            <w:right w:val="none" w:sz="0" w:space="0" w:color="auto"/>
          </w:divBdr>
        </w:div>
        <w:div w:id="1634368393">
          <w:marLeft w:val="0"/>
          <w:marRight w:val="0"/>
          <w:marTop w:val="0"/>
          <w:marBottom w:val="0"/>
          <w:divBdr>
            <w:top w:val="none" w:sz="0" w:space="0" w:color="auto"/>
            <w:left w:val="none" w:sz="0" w:space="0" w:color="auto"/>
            <w:bottom w:val="none" w:sz="0" w:space="0" w:color="auto"/>
            <w:right w:val="none" w:sz="0" w:space="0" w:color="auto"/>
          </w:divBdr>
        </w:div>
        <w:div w:id="1647734945">
          <w:marLeft w:val="0"/>
          <w:marRight w:val="0"/>
          <w:marTop w:val="0"/>
          <w:marBottom w:val="0"/>
          <w:divBdr>
            <w:top w:val="none" w:sz="0" w:space="0" w:color="auto"/>
            <w:left w:val="none" w:sz="0" w:space="0" w:color="auto"/>
            <w:bottom w:val="none" w:sz="0" w:space="0" w:color="auto"/>
            <w:right w:val="none" w:sz="0" w:space="0" w:color="auto"/>
          </w:divBdr>
        </w:div>
        <w:div w:id="1660380727">
          <w:marLeft w:val="0"/>
          <w:marRight w:val="0"/>
          <w:marTop w:val="0"/>
          <w:marBottom w:val="0"/>
          <w:divBdr>
            <w:top w:val="none" w:sz="0" w:space="0" w:color="auto"/>
            <w:left w:val="none" w:sz="0" w:space="0" w:color="auto"/>
            <w:bottom w:val="none" w:sz="0" w:space="0" w:color="auto"/>
            <w:right w:val="none" w:sz="0" w:space="0" w:color="auto"/>
          </w:divBdr>
        </w:div>
        <w:div w:id="1693650561">
          <w:marLeft w:val="0"/>
          <w:marRight w:val="0"/>
          <w:marTop w:val="0"/>
          <w:marBottom w:val="0"/>
          <w:divBdr>
            <w:top w:val="none" w:sz="0" w:space="0" w:color="auto"/>
            <w:left w:val="none" w:sz="0" w:space="0" w:color="auto"/>
            <w:bottom w:val="none" w:sz="0" w:space="0" w:color="auto"/>
            <w:right w:val="none" w:sz="0" w:space="0" w:color="auto"/>
          </w:divBdr>
        </w:div>
        <w:div w:id="1703365354">
          <w:marLeft w:val="0"/>
          <w:marRight w:val="0"/>
          <w:marTop w:val="0"/>
          <w:marBottom w:val="0"/>
          <w:divBdr>
            <w:top w:val="none" w:sz="0" w:space="0" w:color="auto"/>
            <w:left w:val="none" w:sz="0" w:space="0" w:color="auto"/>
            <w:bottom w:val="none" w:sz="0" w:space="0" w:color="auto"/>
            <w:right w:val="none" w:sz="0" w:space="0" w:color="auto"/>
          </w:divBdr>
        </w:div>
        <w:div w:id="1712000351">
          <w:marLeft w:val="0"/>
          <w:marRight w:val="0"/>
          <w:marTop w:val="0"/>
          <w:marBottom w:val="0"/>
          <w:divBdr>
            <w:top w:val="none" w:sz="0" w:space="0" w:color="auto"/>
            <w:left w:val="none" w:sz="0" w:space="0" w:color="auto"/>
            <w:bottom w:val="none" w:sz="0" w:space="0" w:color="auto"/>
            <w:right w:val="none" w:sz="0" w:space="0" w:color="auto"/>
          </w:divBdr>
        </w:div>
        <w:div w:id="1750615748">
          <w:marLeft w:val="0"/>
          <w:marRight w:val="0"/>
          <w:marTop w:val="0"/>
          <w:marBottom w:val="0"/>
          <w:divBdr>
            <w:top w:val="none" w:sz="0" w:space="0" w:color="auto"/>
            <w:left w:val="none" w:sz="0" w:space="0" w:color="auto"/>
            <w:bottom w:val="none" w:sz="0" w:space="0" w:color="auto"/>
            <w:right w:val="none" w:sz="0" w:space="0" w:color="auto"/>
          </w:divBdr>
        </w:div>
        <w:div w:id="1762948766">
          <w:marLeft w:val="0"/>
          <w:marRight w:val="0"/>
          <w:marTop w:val="0"/>
          <w:marBottom w:val="0"/>
          <w:divBdr>
            <w:top w:val="none" w:sz="0" w:space="0" w:color="auto"/>
            <w:left w:val="none" w:sz="0" w:space="0" w:color="auto"/>
            <w:bottom w:val="none" w:sz="0" w:space="0" w:color="auto"/>
            <w:right w:val="none" w:sz="0" w:space="0" w:color="auto"/>
          </w:divBdr>
        </w:div>
        <w:div w:id="1768578570">
          <w:marLeft w:val="0"/>
          <w:marRight w:val="0"/>
          <w:marTop w:val="0"/>
          <w:marBottom w:val="0"/>
          <w:divBdr>
            <w:top w:val="none" w:sz="0" w:space="0" w:color="auto"/>
            <w:left w:val="none" w:sz="0" w:space="0" w:color="auto"/>
            <w:bottom w:val="none" w:sz="0" w:space="0" w:color="auto"/>
            <w:right w:val="none" w:sz="0" w:space="0" w:color="auto"/>
          </w:divBdr>
        </w:div>
        <w:div w:id="1800763775">
          <w:marLeft w:val="0"/>
          <w:marRight w:val="0"/>
          <w:marTop w:val="0"/>
          <w:marBottom w:val="0"/>
          <w:divBdr>
            <w:top w:val="none" w:sz="0" w:space="0" w:color="auto"/>
            <w:left w:val="none" w:sz="0" w:space="0" w:color="auto"/>
            <w:bottom w:val="none" w:sz="0" w:space="0" w:color="auto"/>
            <w:right w:val="none" w:sz="0" w:space="0" w:color="auto"/>
          </w:divBdr>
        </w:div>
        <w:div w:id="1812945758">
          <w:marLeft w:val="0"/>
          <w:marRight w:val="0"/>
          <w:marTop w:val="0"/>
          <w:marBottom w:val="0"/>
          <w:divBdr>
            <w:top w:val="none" w:sz="0" w:space="0" w:color="auto"/>
            <w:left w:val="none" w:sz="0" w:space="0" w:color="auto"/>
            <w:bottom w:val="none" w:sz="0" w:space="0" w:color="auto"/>
            <w:right w:val="none" w:sz="0" w:space="0" w:color="auto"/>
          </w:divBdr>
        </w:div>
        <w:div w:id="1828520844">
          <w:marLeft w:val="0"/>
          <w:marRight w:val="0"/>
          <w:marTop w:val="0"/>
          <w:marBottom w:val="0"/>
          <w:divBdr>
            <w:top w:val="none" w:sz="0" w:space="0" w:color="auto"/>
            <w:left w:val="none" w:sz="0" w:space="0" w:color="auto"/>
            <w:bottom w:val="none" w:sz="0" w:space="0" w:color="auto"/>
            <w:right w:val="none" w:sz="0" w:space="0" w:color="auto"/>
          </w:divBdr>
        </w:div>
        <w:div w:id="1834029861">
          <w:marLeft w:val="0"/>
          <w:marRight w:val="0"/>
          <w:marTop w:val="0"/>
          <w:marBottom w:val="0"/>
          <w:divBdr>
            <w:top w:val="none" w:sz="0" w:space="0" w:color="auto"/>
            <w:left w:val="none" w:sz="0" w:space="0" w:color="auto"/>
            <w:bottom w:val="none" w:sz="0" w:space="0" w:color="auto"/>
            <w:right w:val="none" w:sz="0" w:space="0" w:color="auto"/>
          </w:divBdr>
        </w:div>
        <w:div w:id="1834099515">
          <w:marLeft w:val="0"/>
          <w:marRight w:val="0"/>
          <w:marTop w:val="0"/>
          <w:marBottom w:val="0"/>
          <w:divBdr>
            <w:top w:val="none" w:sz="0" w:space="0" w:color="auto"/>
            <w:left w:val="none" w:sz="0" w:space="0" w:color="auto"/>
            <w:bottom w:val="none" w:sz="0" w:space="0" w:color="auto"/>
            <w:right w:val="none" w:sz="0" w:space="0" w:color="auto"/>
          </w:divBdr>
        </w:div>
        <w:div w:id="1879509958">
          <w:marLeft w:val="0"/>
          <w:marRight w:val="0"/>
          <w:marTop w:val="0"/>
          <w:marBottom w:val="0"/>
          <w:divBdr>
            <w:top w:val="none" w:sz="0" w:space="0" w:color="auto"/>
            <w:left w:val="none" w:sz="0" w:space="0" w:color="auto"/>
            <w:bottom w:val="none" w:sz="0" w:space="0" w:color="auto"/>
            <w:right w:val="none" w:sz="0" w:space="0" w:color="auto"/>
          </w:divBdr>
        </w:div>
        <w:div w:id="1880776312">
          <w:marLeft w:val="0"/>
          <w:marRight w:val="0"/>
          <w:marTop w:val="0"/>
          <w:marBottom w:val="0"/>
          <w:divBdr>
            <w:top w:val="none" w:sz="0" w:space="0" w:color="auto"/>
            <w:left w:val="none" w:sz="0" w:space="0" w:color="auto"/>
            <w:bottom w:val="none" w:sz="0" w:space="0" w:color="auto"/>
            <w:right w:val="none" w:sz="0" w:space="0" w:color="auto"/>
          </w:divBdr>
        </w:div>
        <w:div w:id="1896116530">
          <w:marLeft w:val="0"/>
          <w:marRight w:val="0"/>
          <w:marTop w:val="0"/>
          <w:marBottom w:val="0"/>
          <w:divBdr>
            <w:top w:val="none" w:sz="0" w:space="0" w:color="auto"/>
            <w:left w:val="none" w:sz="0" w:space="0" w:color="auto"/>
            <w:bottom w:val="none" w:sz="0" w:space="0" w:color="auto"/>
            <w:right w:val="none" w:sz="0" w:space="0" w:color="auto"/>
          </w:divBdr>
        </w:div>
        <w:div w:id="1898591663">
          <w:marLeft w:val="0"/>
          <w:marRight w:val="0"/>
          <w:marTop w:val="0"/>
          <w:marBottom w:val="0"/>
          <w:divBdr>
            <w:top w:val="none" w:sz="0" w:space="0" w:color="auto"/>
            <w:left w:val="none" w:sz="0" w:space="0" w:color="auto"/>
            <w:bottom w:val="none" w:sz="0" w:space="0" w:color="auto"/>
            <w:right w:val="none" w:sz="0" w:space="0" w:color="auto"/>
          </w:divBdr>
        </w:div>
        <w:div w:id="1900969024">
          <w:marLeft w:val="0"/>
          <w:marRight w:val="0"/>
          <w:marTop w:val="0"/>
          <w:marBottom w:val="0"/>
          <w:divBdr>
            <w:top w:val="none" w:sz="0" w:space="0" w:color="auto"/>
            <w:left w:val="none" w:sz="0" w:space="0" w:color="auto"/>
            <w:bottom w:val="none" w:sz="0" w:space="0" w:color="auto"/>
            <w:right w:val="none" w:sz="0" w:space="0" w:color="auto"/>
          </w:divBdr>
        </w:div>
        <w:div w:id="1951619981">
          <w:marLeft w:val="0"/>
          <w:marRight w:val="0"/>
          <w:marTop w:val="0"/>
          <w:marBottom w:val="0"/>
          <w:divBdr>
            <w:top w:val="none" w:sz="0" w:space="0" w:color="auto"/>
            <w:left w:val="none" w:sz="0" w:space="0" w:color="auto"/>
            <w:bottom w:val="none" w:sz="0" w:space="0" w:color="auto"/>
            <w:right w:val="none" w:sz="0" w:space="0" w:color="auto"/>
          </w:divBdr>
        </w:div>
        <w:div w:id="1954164499">
          <w:marLeft w:val="0"/>
          <w:marRight w:val="0"/>
          <w:marTop w:val="0"/>
          <w:marBottom w:val="0"/>
          <w:divBdr>
            <w:top w:val="none" w:sz="0" w:space="0" w:color="auto"/>
            <w:left w:val="none" w:sz="0" w:space="0" w:color="auto"/>
            <w:bottom w:val="none" w:sz="0" w:space="0" w:color="auto"/>
            <w:right w:val="none" w:sz="0" w:space="0" w:color="auto"/>
          </w:divBdr>
        </w:div>
        <w:div w:id="1955476843">
          <w:marLeft w:val="0"/>
          <w:marRight w:val="0"/>
          <w:marTop w:val="0"/>
          <w:marBottom w:val="0"/>
          <w:divBdr>
            <w:top w:val="none" w:sz="0" w:space="0" w:color="auto"/>
            <w:left w:val="none" w:sz="0" w:space="0" w:color="auto"/>
            <w:bottom w:val="none" w:sz="0" w:space="0" w:color="auto"/>
            <w:right w:val="none" w:sz="0" w:space="0" w:color="auto"/>
          </w:divBdr>
        </w:div>
        <w:div w:id="1958827248">
          <w:marLeft w:val="0"/>
          <w:marRight w:val="0"/>
          <w:marTop w:val="0"/>
          <w:marBottom w:val="0"/>
          <w:divBdr>
            <w:top w:val="none" w:sz="0" w:space="0" w:color="auto"/>
            <w:left w:val="none" w:sz="0" w:space="0" w:color="auto"/>
            <w:bottom w:val="none" w:sz="0" w:space="0" w:color="auto"/>
            <w:right w:val="none" w:sz="0" w:space="0" w:color="auto"/>
          </w:divBdr>
        </w:div>
        <w:div w:id="1964312029">
          <w:marLeft w:val="0"/>
          <w:marRight w:val="0"/>
          <w:marTop w:val="0"/>
          <w:marBottom w:val="0"/>
          <w:divBdr>
            <w:top w:val="none" w:sz="0" w:space="0" w:color="auto"/>
            <w:left w:val="none" w:sz="0" w:space="0" w:color="auto"/>
            <w:bottom w:val="none" w:sz="0" w:space="0" w:color="auto"/>
            <w:right w:val="none" w:sz="0" w:space="0" w:color="auto"/>
          </w:divBdr>
        </w:div>
        <w:div w:id="2014527637">
          <w:marLeft w:val="0"/>
          <w:marRight w:val="0"/>
          <w:marTop w:val="0"/>
          <w:marBottom w:val="0"/>
          <w:divBdr>
            <w:top w:val="none" w:sz="0" w:space="0" w:color="auto"/>
            <w:left w:val="none" w:sz="0" w:space="0" w:color="auto"/>
            <w:bottom w:val="none" w:sz="0" w:space="0" w:color="auto"/>
            <w:right w:val="none" w:sz="0" w:space="0" w:color="auto"/>
          </w:divBdr>
        </w:div>
        <w:div w:id="2042975837">
          <w:marLeft w:val="0"/>
          <w:marRight w:val="0"/>
          <w:marTop w:val="0"/>
          <w:marBottom w:val="0"/>
          <w:divBdr>
            <w:top w:val="none" w:sz="0" w:space="0" w:color="auto"/>
            <w:left w:val="none" w:sz="0" w:space="0" w:color="auto"/>
            <w:bottom w:val="none" w:sz="0" w:space="0" w:color="auto"/>
            <w:right w:val="none" w:sz="0" w:space="0" w:color="auto"/>
          </w:divBdr>
        </w:div>
        <w:div w:id="2043433740">
          <w:marLeft w:val="0"/>
          <w:marRight w:val="0"/>
          <w:marTop w:val="0"/>
          <w:marBottom w:val="0"/>
          <w:divBdr>
            <w:top w:val="none" w:sz="0" w:space="0" w:color="auto"/>
            <w:left w:val="none" w:sz="0" w:space="0" w:color="auto"/>
            <w:bottom w:val="none" w:sz="0" w:space="0" w:color="auto"/>
            <w:right w:val="none" w:sz="0" w:space="0" w:color="auto"/>
          </w:divBdr>
        </w:div>
        <w:div w:id="2063404293">
          <w:marLeft w:val="0"/>
          <w:marRight w:val="0"/>
          <w:marTop w:val="0"/>
          <w:marBottom w:val="0"/>
          <w:divBdr>
            <w:top w:val="none" w:sz="0" w:space="0" w:color="auto"/>
            <w:left w:val="none" w:sz="0" w:space="0" w:color="auto"/>
            <w:bottom w:val="none" w:sz="0" w:space="0" w:color="auto"/>
            <w:right w:val="none" w:sz="0" w:space="0" w:color="auto"/>
          </w:divBdr>
        </w:div>
        <w:div w:id="2088113183">
          <w:marLeft w:val="0"/>
          <w:marRight w:val="0"/>
          <w:marTop w:val="0"/>
          <w:marBottom w:val="0"/>
          <w:divBdr>
            <w:top w:val="none" w:sz="0" w:space="0" w:color="auto"/>
            <w:left w:val="none" w:sz="0" w:space="0" w:color="auto"/>
            <w:bottom w:val="none" w:sz="0" w:space="0" w:color="auto"/>
            <w:right w:val="none" w:sz="0" w:space="0" w:color="auto"/>
          </w:divBdr>
        </w:div>
        <w:div w:id="2095739578">
          <w:marLeft w:val="0"/>
          <w:marRight w:val="0"/>
          <w:marTop w:val="0"/>
          <w:marBottom w:val="0"/>
          <w:divBdr>
            <w:top w:val="none" w:sz="0" w:space="0" w:color="auto"/>
            <w:left w:val="none" w:sz="0" w:space="0" w:color="auto"/>
            <w:bottom w:val="none" w:sz="0" w:space="0" w:color="auto"/>
            <w:right w:val="none" w:sz="0" w:space="0" w:color="auto"/>
          </w:divBdr>
        </w:div>
        <w:div w:id="2116822700">
          <w:marLeft w:val="0"/>
          <w:marRight w:val="0"/>
          <w:marTop w:val="0"/>
          <w:marBottom w:val="0"/>
          <w:divBdr>
            <w:top w:val="none" w:sz="0" w:space="0" w:color="auto"/>
            <w:left w:val="none" w:sz="0" w:space="0" w:color="auto"/>
            <w:bottom w:val="none" w:sz="0" w:space="0" w:color="auto"/>
            <w:right w:val="none" w:sz="0" w:space="0" w:color="auto"/>
          </w:divBdr>
        </w:div>
        <w:div w:id="2134785607">
          <w:marLeft w:val="0"/>
          <w:marRight w:val="0"/>
          <w:marTop w:val="0"/>
          <w:marBottom w:val="0"/>
          <w:divBdr>
            <w:top w:val="none" w:sz="0" w:space="0" w:color="auto"/>
            <w:left w:val="none" w:sz="0" w:space="0" w:color="auto"/>
            <w:bottom w:val="none" w:sz="0" w:space="0" w:color="auto"/>
            <w:right w:val="none" w:sz="0" w:space="0" w:color="auto"/>
          </w:divBdr>
        </w:div>
      </w:divsChild>
    </w:div>
    <w:div w:id="1056319154">
      <w:bodyDiv w:val="1"/>
      <w:marLeft w:val="0"/>
      <w:marRight w:val="0"/>
      <w:marTop w:val="0"/>
      <w:marBottom w:val="0"/>
      <w:divBdr>
        <w:top w:val="none" w:sz="0" w:space="0" w:color="auto"/>
        <w:left w:val="none" w:sz="0" w:space="0" w:color="auto"/>
        <w:bottom w:val="none" w:sz="0" w:space="0" w:color="auto"/>
        <w:right w:val="none" w:sz="0" w:space="0" w:color="auto"/>
      </w:divBdr>
    </w:div>
    <w:div w:id="1173103644">
      <w:bodyDiv w:val="1"/>
      <w:marLeft w:val="0"/>
      <w:marRight w:val="0"/>
      <w:marTop w:val="0"/>
      <w:marBottom w:val="0"/>
      <w:divBdr>
        <w:top w:val="none" w:sz="0" w:space="0" w:color="auto"/>
        <w:left w:val="none" w:sz="0" w:space="0" w:color="auto"/>
        <w:bottom w:val="none" w:sz="0" w:space="0" w:color="auto"/>
        <w:right w:val="none" w:sz="0" w:space="0" w:color="auto"/>
      </w:divBdr>
      <w:divsChild>
        <w:div w:id="68315309">
          <w:marLeft w:val="0"/>
          <w:marRight w:val="0"/>
          <w:marTop w:val="0"/>
          <w:marBottom w:val="0"/>
          <w:divBdr>
            <w:top w:val="none" w:sz="0" w:space="0" w:color="auto"/>
            <w:left w:val="none" w:sz="0" w:space="0" w:color="auto"/>
            <w:bottom w:val="none" w:sz="0" w:space="0" w:color="auto"/>
            <w:right w:val="none" w:sz="0" w:space="0" w:color="auto"/>
          </w:divBdr>
        </w:div>
        <w:div w:id="118258937">
          <w:marLeft w:val="0"/>
          <w:marRight w:val="0"/>
          <w:marTop w:val="0"/>
          <w:marBottom w:val="0"/>
          <w:divBdr>
            <w:top w:val="none" w:sz="0" w:space="0" w:color="auto"/>
            <w:left w:val="none" w:sz="0" w:space="0" w:color="auto"/>
            <w:bottom w:val="none" w:sz="0" w:space="0" w:color="auto"/>
            <w:right w:val="none" w:sz="0" w:space="0" w:color="auto"/>
          </w:divBdr>
        </w:div>
        <w:div w:id="157352527">
          <w:marLeft w:val="0"/>
          <w:marRight w:val="0"/>
          <w:marTop w:val="0"/>
          <w:marBottom w:val="0"/>
          <w:divBdr>
            <w:top w:val="none" w:sz="0" w:space="0" w:color="auto"/>
            <w:left w:val="none" w:sz="0" w:space="0" w:color="auto"/>
            <w:bottom w:val="none" w:sz="0" w:space="0" w:color="auto"/>
            <w:right w:val="none" w:sz="0" w:space="0" w:color="auto"/>
          </w:divBdr>
        </w:div>
        <w:div w:id="315691161">
          <w:marLeft w:val="0"/>
          <w:marRight w:val="0"/>
          <w:marTop w:val="0"/>
          <w:marBottom w:val="0"/>
          <w:divBdr>
            <w:top w:val="none" w:sz="0" w:space="0" w:color="auto"/>
            <w:left w:val="none" w:sz="0" w:space="0" w:color="auto"/>
            <w:bottom w:val="none" w:sz="0" w:space="0" w:color="auto"/>
            <w:right w:val="none" w:sz="0" w:space="0" w:color="auto"/>
          </w:divBdr>
        </w:div>
        <w:div w:id="336418981">
          <w:marLeft w:val="0"/>
          <w:marRight w:val="0"/>
          <w:marTop w:val="0"/>
          <w:marBottom w:val="0"/>
          <w:divBdr>
            <w:top w:val="none" w:sz="0" w:space="0" w:color="auto"/>
            <w:left w:val="none" w:sz="0" w:space="0" w:color="auto"/>
            <w:bottom w:val="none" w:sz="0" w:space="0" w:color="auto"/>
            <w:right w:val="none" w:sz="0" w:space="0" w:color="auto"/>
          </w:divBdr>
        </w:div>
        <w:div w:id="356857610">
          <w:marLeft w:val="0"/>
          <w:marRight w:val="0"/>
          <w:marTop w:val="0"/>
          <w:marBottom w:val="0"/>
          <w:divBdr>
            <w:top w:val="none" w:sz="0" w:space="0" w:color="auto"/>
            <w:left w:val="none" w:sz="0" w:space="0" w:color="auto"/>
            <w:bottom w:val="none" w:sz="0" w:space="0" w:color="auto"/>
            <w:right w:val="none" w:sz="0" w:space="0" w:color="auto"/>
          </w:divBdr>
        </w:div>
        <w:div w:id="386340780">
          <w:marLeft w:val="0"/>
          <w:marRight w:val="0"/>
          <w:marTop w:val="0"/>
          <w:marBottom w:val="0"/>
          <w:divBdr>
            <w:top w:val="none" w:sz="0" w:space="0" w:color="auto"/>
            <w:left w:val="none" w:sz="0" w:space="0" w:color="auto"/>
            <w:bottom w:val="none" w:sz="0" w:space="0" w:color="auto"/>
            <w:right w:val="none" w:sz="0" w:space="0" w:color="auto"/>
          </w:divBdr>
        </w:div>
        <w:div w:id="485781584">
          <w:marLeft w:val="0"/>
          <w:marRight w:val="0"/>
          <w:marTop w:val="0"/>
          <w:marBottom w:val="0"/>
          <w:divBdr>
            <w:top w:val="none" w:sz="0" w:space="0" w:color="auto"/>
            <w:left w:val="none" w:sz="0" w:space="0" w:color="auto"/>
            <w:bottom w:val="none" w:sz="0" w:space="0" w:color="auto"/>
            <w:right w:val="none" w:sz="0" w:space="0" w:color="auto"/>
          </w:divBdr>
        </w:div>
        <w:div w:id="772481417">
          <w:marLeft w:val="0"/>
          <w:marRight w:val="0"/>
          <w:marTop w:val="0"/>
          <w:marBottom w:val="0"/>
          <w:divBdr>
            <w:top w:val="none" w:sz="0" w:space="0" w:color="auto"/>
            <w:left w:val="none" w:sz="0" w:space="0" w:color="auto"/>
            <w:bottom w:val="none" w:sz="0" w:space="0" w:color="auto"/>
            <w:right w:val="none" w:sz="0" w:space="0" w:color="auto"/>
          </w:divBdr>
        </w:div>
        <w:div w:id="885095947">
          <w:marLeft w:val="0"/>
          <w:marRight w:val="0"/>
          <w:marTop w:val="0"/>
          <w:marBottom w:val="0"/>
          <w:divBdr>
            <w:top w:val="none" w:sz="0" w:space="0" w:color="auto"/>
            <w:left w:val="none" w:sz="0" w:space="0" w:color="auto"/>
            <w:bottom w:val="none" w:sz="0" w:space="0" w:color="auto"/>
            <w:right w:val="none" w:sz="0" w:space="0" w:color="auto"/>
          </w:divBdr>
        </w:div>
        <w:div w:id="941642070">
          <w:marLeft w:val="0"/>
          <w:marRight w:val="0"/>
          <w:marTop w:val="0"/>
          <w:marBottom w:val="0"/>
          <w:divBdr>
            <w:top w:val="none" w:sz="0" w:space="0" w:color="auto"/>
            <w:left w:val="none" w:sz="0" w:space="0" w:color="auto"/>
            <w:bottom w:val="none" w:sz="0" w:space="0" w:color="auto"/>
            <w:right w:val="none" w:sz="0" w:space="0" w:color="auto"/>
          </w:divBdr>
        </w:div>
        <w:div w:id="1085036067">
          <w:marLeft w:val="0"/>
          <w:marRight w:val="0"/>
          <w:marTop w:val="0"/>
          <w:marBottom w:val="0"/>
          <w:divBdr>
            <w:top w:val="none" w:sz="0" w:space="0" w:color="auto"/>
            <w:left w:val="none" w:sz="0" w:space="0" w:color="auto"/>
            <w:bottom w:val="none" w:sz="0" w:space="0" w:color="auto"/>
            <w:right w:val="none" w:sz="0" w:space="0" w:color="auto"/>
          </w:divBdr>
        </w:div>
        <w:div w:id="1182738735">
          <w:marLeft w:val="0"/>
          <w:marRight w:val="0"/>
          <w:marTop w:val="0"/>
          <w:marBottom w:val="0"/>
          <w:divBdr>
            <w:top w:val="none" w:sz="0" w:space="0" w:color="auto"/>
            <w:left w:val="none" w:sz="0" w:space="0" w:color="auto"/>
            <w:bottom w:val="none" w:sz="0" w:space="0" w:color="auto"/>
            <w:right w:val="none" w:sz="0" w:space="0" w:color="auto"/>
          </w:divBdr>
        </w:div>
        <w:div w:id="1194613999">
          <w:marLeft w:val="0"/>
          <w:marRight w:val="0"/>
          <w:marTop w:val="0"/>
          <w:marBottom w:val="0"/>
          <w:divBdr>
            <w:top w:val="none" w:sz="0" w:space="0" w:color="auto"/>
            <w:left w:val="none" w:sz="0" w:space="0" w:color="auto"/>
            <w:bottom w:val="none" w:sz="0" w:space="0" w:color="auto"/>
            <w:right w:val="none" w:sz="0" w:space="0" w:color="auto"/>
          </w:divBdr>
        </w:div>
        <w:div w:id="1261066285">
          <w:marLeft w:val="0"/>
          <w:marRight w:val="0"/>
          <w:marTop w:val="0"/>
          <w:marBottom w:val="0"/>
          <w:divBdr>
            <w:top w:val="none" w:sz="0" w:space="0" w:color="auto"/>
            <w:left w:val="none" w:sz="0" w:space="0" w:color="auto"/>
            <w:bottom w:val="none" w:sz="0" w:space="0" w:color="auto"/>
            <w:right w:val="none" w:sz="0" w:space="0" w:color="auto"/>
          </w:divBdr>
        </w:div>
        <w:div w:id="1318918361">
          <w:marLeft w:val="0"/>
          <w:marRight w:val="0"/>
          <w:marTop w:val="0"/>
          <w:marBottom w:val="0"/>
          <w:divBdr>
            <w:top w:val="none" w:sz="0" w:space="0" w:color="auto"/>
            <w:left w:val="none" w:sz="0" w:space="0" w:color="auto"/>
            <w:bottom w:val="none" w:sz="0" w:space="0" w:color="auto"/>
            <w:right w:val="none" w:sz="0" w:space="0" w:color="auto"/>
          </w:divBdr>
        </w:div>
        <w:div w:id="1371031665">
          <w:marLeft w:val="0"/>
          <w:marRight w:val="0"/>
          <w:marTop w:val="0"/>
          <w:marBottom w:val="0"/>
          <w:divBdr>
            <w:top w:val="none" w:sz="0" w:space="0" w:color="auto"/>
            <w:left w:val="none" w:sz="0" w:space="0" w:color="auto"/>
            <w:bottom w:val="none" w:sz="0" w:space="0" w:color="auto"/>
            <w:right w:val="none" w:sz="0" w:space="0" w:color="auto"/>
          </w:divBdr>
        </w:div>
        <w:div w:id="1429694730">
          <w:marLeft w:val="0"/>
          <w:marRight w:val="0"/>
          <w:marTop w:val="0"/>
          <w:marBottom w:val="0"/>
          <w:divBdr>
            <w:top w:val="none" w:sz="0" w:space="0" w:color="auto"/>
            <w:left w:val="none" w:sz="0" w:space="0" w:color="auto"/>
            <w:bottom w:val="none" w:sz="0" w:space="0" w:color="auto"/>
            <w:right w:val="none" w:sz="0" w:space="0" w:color="auto"/>
          </w:divBdr>
        </w:div>
        <w:div w:id="1509173076">
          <w:marLeft w:val="0"/>
          <w:marRight w:val="0"/>
          <w:marTop w:val="0"/>
          <w:marBottom w:val="0"/>
          <w:divBdr>
            <w:top w:val="none" w:sz="0" w:space="0" w:color="auto"/>
            <w:left w:val="none" w:sz="0" w:space="0" w:color="auto"/>
            <w:bottom w:val="none" w:sz="0" w:space="0" w:color="auto"/>
            <w:right w:val="none" w:sz="0" w:space="0" w:color="auto"/>
          </w:divBdr>
        </w:div>
        <w:div w:id="1530531113">
          <w:marLeft w:val="0"/>
          <w:marRight w:val="0"/>
          <w:marTop w:val="0"/>
          <w:marBottom w:val="0"/>
          <w:divBdr>
            <w:top w:val="none" w:sz="0" w:space="0" w:color="auto"/>
            <w:left w:val="none" w:sz="0" w:space="0" w:color="auto"/>
            <w:bottom w:val="none" w:sz="0" w:space="0" w:color="auto"/>
            <w:right w:val="none" w:sz="0" w:space="0" w:color="auto"/>
          </w:divBdr>
        </w:div>
        <w:div w:id="1614287448">
          <w:marLeft w:val="0"/>
          <w:marRight w:val="0"/>
          <w:marTop w:val="0"/>
          <w:marBottom w:val="0"/>
          <w:divBdr>
            <w:top w:val="none" w:sz="0" w:space="0" w:color="auto"/>
            <w:left w:val="none" w:sz="0" w:space="0" w:color="auto"/>
            <w:bottom w:val="none" w:sz="0" w:space="0" w:color="auto"/>
            <w:right w:val="none" w:sz="0" w:space="0" w:color="auto"/>
          </w:divBdr>
        </w:div>
        <w:div w:id="1689406309">
          <w:marLeft w:val="0"/>
          <w:marRight w:val="0"/>
          <w:marTop w:val="0"/>
          <w:marBottom w:val="0"/>
          <w:divBdr>
            <w:top w:val="none" w:sz="0" w:space="0" w:color="auto"/>
            <w:left w:val="none" w:sz="0" w:space="0" w:color="auto"/>
            <w:bottom w:val="none" w:sz="0" w:space="0" w:color="auto"/>
            <w:right w:val="none" w:sz="0" w:space="0" w:color="auto"/>
          </w:divBdr>
        </w:div>
        <w:div w:id="1905290331">
          <w:marLeft w:val="0"/>
          <w:marRight w:val="0"/>
          <w:marTop w:val="0"/>
          <w:marBottom w:val="0"/>
          <w:divBdr>
            <w:top w:val="none" w:sz="0" w:space="0" w:color="auto"/>
            <w:left w:val="none" w:sz="0" w:space="0" w:color="auto"/>
            <w:bottom w:val="none" w:sz="0" w:space="0" w:color="auto"/>
            <w:right w:val="none" w:sz="0" w:space="0" w:color="auto"/>
          </w:divBdr>
        </w:div>
        <w:div w:id="1956054920">
          <w:marLeft w:val="0"/>
          <w:marRight w:val="0"/>
          <w:marTop w:val="0"/>
          <w:marBottom w:val="0"/>
          <w:divBdr>
            <w:top w:val="none" w:sz="0" w:space="0" w:color="auto"/>
            <w:left w:val="none" w:sz="0" w:space="0" w:color="auto"/>
            <w:bottom w:val="none" w:sz="0" w:space="0" w:color="auto"/>
            <w:right w:val="none" w:sz="0" w:space="0" w:color="auto"/>
          </w:divBdr>
        </w:div>
      </w:divsChild>
    </w:div>
    <w:div w:id="1244533563">
      <w:bodyDiv w:val="1"/>
      <w:marLeft w:val="0"/>
      <w:marRight w:val="0"/>
      <w:marTop w:val="0"/>
      <w:marBottom w:val="0"/>
      <w:divBdr>
        <w:top w:val="none" w:sz="0" w:space="0" w:color="auto"/>
        <w:left w:val="none" w:sz="0" w:space="0" w:color="auto"/>
        <w:bottom w:val="none" w:sz="0" w:space="0" w:color="auto"/>
        <w:right w:val="none" w:sz="0" w:space="0" w:color="auto"/>
      </w:divBdr>
    </w:div>
    <w:div w:id="1309171582">
      <w:bodyDiv w:val="1"/>
      <w:marLeft w:val="0"/>
      <w:marRight w:val="0"/>
      <w:marTop w:val="0"/>
      <w:marBottom w:val="0"/>
      <w:divBdr>
        <w:top w:val="none" w:sz="0" w:space="0" w:color="auto"/>
        <w:left w:val="none" w:sz="0" w:space="0" w:color="auto"/>
        <w:bottom w:val="none" w:sz="0" w:space="0" w:color="auto"/>
        <w:right w:val="none" w:sz="0" w:space="0" w:color="auto"/>
      </w:divBdr>
    </w:div>
    <w:div w:id="1318531712">
      <w:bodyDiv w:val="1"/>
      <w:marLeft w:val="0"/>
      <w:marRight w:val="0"/>
      <w:marTop w:val="0"/>
      <w:marBottom w:val="0"/>
      <w:divBdr>
        <w:top w:val="none" w:sz="0" w:space="0" w:color="auto"/>
        <w:left w:val="none" w:sz="0" w:space="0" w:color="auto"/>
        <w:bottom w:val="none" w:sz="0" w:space="0" w:color="auto"/>
        <w:right w:val="none" w:sz="0" w:space="0" w:color="auto"/>
      </w:divBdr>
      <w:divsChild>
        <w:div w:id="426580472">
          <w:marLeft w:val="0"/>
          <w:marRight w:val="0"/>
          <w:marTop w:val="0"/>
          <w:marBottom w:val="0"/>
          <w:divBdr>
            <w:top w:val="none" w:sz="0" w:space="0" w:color="auto"/>
            <w:left w:val="none" w:sz="0" w:space="0" w:color="auto"/>
            <w:bottom w:val="none" w:sz="0" w:space="0" w:color="auto"/>
            <w:right w:val="none" w:sz="0" w:space="0" w:color="auto"/>
          </w:divBdr>
        </w:div>
        <w:div w:id="629675408">
          <w:marLeft w:val="0"/>
          <w:marRight w:val="0"/>
          <w:marTop w:val="0"/>
          <w:marBottom w:val="0"/>
          <w:divBdr>
            <w:top w:val="none" w:sz="0" w:space="0" w:color="auto"/>
            <w:left w:val="none" w:sz="0" w:space="0" w:color="auto"/>
            <w:bottom w:val="none" w:sz="0" w:space="0" w:color="auto"/>
            <w:right w:val="none" w:sz="0" w:space="0" w:color="auto"/>
          </w:divBdr>
        </w:div>
        <w:div w:id="717121472">
          <w:marLeft w:val="0"/>
          <w:marRight w:val="0"/>
          <w:marTop w:val="0"/>
          <w:marBottom w:val="0"/>
          <w:divBdr>
            <w:top w:val="none" w:sz="0" w:space="0" w:color="auto"/>
            <w:left w:val="none" w:sz="0" w:space="0" w:color="auto"/>
            <w:bottom w:val="none" w:sz="0" w:space="0" w:color="auto"/>
            <w:right w:val="none" w:sz="0" w:space="0" w:color="auto"/>
          </w:divBdr>
        </w:div>
        <w:div w:id="957831796">
          <w:marLeft w:val="0"/>
          <w:marRight w:val="0"/>
          <w:marTop w:val="0"/>
          <w:marBottom w:val="0"/>
          <w:divBdr>
            <w:top w:val="none" w:sz="0" w:space="0" w:color="auto"/>
            <w:left w:val="none" w:sz="0" w:space="0" w:color="auto"/>
            <w:bottom w:val="none" w:sz="0" w:space="0" w:color="auto"/>
            <w:right w:val="none" w:sz="0" w:space="0" w:color="auto"/>
          </w:divBdr>
        </w:div>
        <w:div w:id="1209149468">
          <w:marLeft w:val="0"/>
          <w:marRight w:val="0"/>
          <w:marTop w:val="0"/>
          <w:marBottom w:val="0"/>
          <w:divBdr>
            <w:top w:val="none" w:sz="0" w:space="0" w:color="auto"/>
            <w:left w:val="none" w:sz="0" w:space="0" w:color="auto"/>
            <w:bottom w:val="none" w:sz="0" w:space="0" w:color="auto"/>
            <w:right w:val="none" w:sz="0" w:space="0" w:color="auto"/>
          </w:divBdr>
        </w:div>
        <w:div w:id="1599096415">
          <w:marLeft w:val="0"/>
          <w:marRight w:val="0"/>
          <w:marTop w:val="0"/>
          <w:marBottom w:val="0"/>
          <w:divBdr>
            <w:top w:val="none" w:sz="0" w:space="0" w:color="auto"/>
            <w:left w:val="none" w:sz="0" w:space="0" w:color="auto"/>
            <w:bottom w:val="none" w:sz="0" w:space="0" w:color="auto"/>
            <w:right w:val="none" w:sz="0" w:space="0" w:color="auto"/>
          </w:divBdr>
        </w:div>
        <w:div w:id="1739084777">
          <w:marLeft w:val="0"/>
          <w:marRight w:val="0"/>
          <w:marTop w:val="0"/>
          <w:marBottom w:val="0"/>
          <w:divBdr>
            <w:top w:val="none" w:sz="0" w:space="0" w:color="auto"/>
            <w:left w:val="none" w:sz="0" w:space="0" w:color="auto"/>
            <w:bottom w:val="none" w:sz="0" w:space="0" w:color="auto"/>
            <w:right w:val="none" w:sz="0" w:space="0" w:color="auto"/>
          </w:divBdr>
        </w:div>
      </w:divsChild>
    </w:div>
    <w:div w:id="1407803747">
      <w:bodyDiv w:val="1"/>
      <w:marLeft w:val="0"/>
      <w:marRight w:val="0"/>
      <w:marTop w:val="0"/>
      <w:marBottom w:val="0"/>
      <w:divBdr>
        <w:top w:val="none" w:sz="0" w:space="0" w:color="auto"/>
        <w:left w:val="none" w:sz="0" w:space="0" w:color="auto"/>
        <w:bottom w:val="none" w:sz="0" w:space="0" w:color="auto"/>
        <w:right w:val="none" w:sz="0" w:space="0" w:color="auto"/>
      </w:divBdr>
    </w:div>
    <w:div w:id="1548639758">
      <w:bodyDiv w:val="1"/>
      <w:marLeft w:val="0"/>
      <w:marRight w:val="0"/>
      <w:marTop w:val="0"/>
      <w:marBottom w:val="0"/>
      <w:divBdr>
        <w:top w:val="none" w:sz="0" w:space="0" w:color="auto"/>
        <w:left w:val="none" w:sz="0" w:space="0" w:color="auto"/>
        <w:bottom w:val="none" w:sz="0" w:space="0" w:color="auto"/>
        <w:right w:val="none" w:sz="0" w:space="0" w:color="auto"/>
      </w:divBdr>
      <w:divsChild>
        <w:div w:id="370807504">
          <w:marLeft w:val="0"/>
          <w:marRight w:val="0"/>
          <w:marTop w:val="0"/>
          <w:marBottom w:val="0"/>
          <w:divBdr>
            <w:top w:val="none" w:sz="0" w:space="0" w:color="auto"/>
            <w:left w:val="none" w:sz="0" w:space="0" w:color="auto"/>
            <w:bottom w:val="none" w:sz="0" w:space="0" w:color="auto"/>
            <w:right w:val="none" w:sz="0" w:space="0" w:color="auto"/>
          </w:divBdr>
        </w:div>
        <w:div w:id="1432318461">
          <w:marLeft w:val="0"/>
          <w:marRight w:val="0"/>
          <w:marTop w:val="0"/>
          <w:marBottom w:val="0"/>
          <w:divBdr>
            <w:top w:val="none" w:sz="0" w:space="0" w:color="auto"/>
            <w:left w:val="none" w:sz="0" w:space="0" w:color="auto"/>
            <w:bottom w:val="none" w:sz="0" w:space="0" w:color="auto"/>
            <w:right w:val="none" w:sz="0" w:space="0" w:color="auto"/>
          </w:divBdr>
        </w:div>
      </w:divsChild>
    </w:div>
    <w:div w:id="1595675346">
      <w:bodyDiv w:val="1"/>
      <w:marLeft w:val="0"/>
      <w:marRight w:val="0"/>
      <w:marTop w:val="0"/>
      <w:marBottom w:val="0"/>
      <w:divBdr>
        <w:top w:val="none" w:sz="0" w:space="0" w:color="auto"/>
        <w:left w:val="none" w:sz="0" w:space="0" w:color="auto"/>
        <w:bottom w:val="none" w:sz="0" w:space="0" w:color="auto"/>
        <w:right w:val="none" w:sz="0" w:space="0" w:color="auto"/>
      </w:divBdr>
      <w:divsChild>
        <w:div w:id="659694601">
          <w:marLeft w:val="0"/>
          <w:marRight w:val="0"/>
          <w:marTop w:val="0"/>
          <w:marBottom w:val="0"/>
          <w:divBdr>
            <w:top w:val="none" w:sz="0" w:space="0" w:color="auto"/>
            <w:left w:val="none" w:sz="0" w:space="0" w:color="auto"/>
            <w:bottom w:val="none" w:sz="0" w:space="0" w:color="auto"/>
            <w:right w:val="none" w:sz="0" w:space="0" w:color="auto"/>
          </w:divBdr>
        </w:div>
        <w:div w:id="2122845088">
          <w:marLeft w:val="0"/>
          <w:marRight w:val="0"/>
          <w:marTop w:val="0"/>
          <w:marBottom w:val="0"/>
          <w:divBdr>
            <w:top w:val="none" w:sz="0" w:space="0" w:color="auto"/>
            <w:left w:val="none" w:sz="0" w:space="0" w:color="auto"/>
            <w:bottom w:val="none" w:sz="0" w:space="0" w:color="auto"/>
            <w:right w:val="none" w:sz="0" w:space="0" w:color="auto"/>
          </w:divBdr>
        </w:div>
      </w:divsChild>
    </w:div>
    <w:div w:id="1736318728">
      <w:bodyDiv w:val="1"/>
      <w:marLeft w:val="0"/>
      <w:marRight w:val="0"/>
      <w:marTop w:val="0"/>
      <w:marBottom w:val="0"/>
      <w:divBdr>
        <w:top w:val="none" w:sz="0" w:space="0" w:color="auto"/>
        <w:left w:val="none" w:sz="0" w:space="0" w:color="auto"/>
        <w:bottom w:val="none" w:sz="0" w:space="0" w:color="auto"/>
        <w:right w:val="none" w:sz="0" w:space="0" w:color="auto"/>
      </w:divBdr>
      <w:divsChild>
        <w:div w:id="748885128">
          <w:marLeft w:val="0"/>
          <w:marRight w:val="0"/>
          <w:marTop w:val="0"/>
          <w:marBottom w:val="0"/>
          <w:divBdr>
            <w:top w:val="none" w:sz="0" w:space="0" w:color="auto"/>
            <w:left w:val="none" w:sz="0" w:space="0" w:color="auto"/>
            <w:bottom w:val="none" w:sz="0" w:space="0" w:color="auto"/>
            <w:right w:val="none" w:sz="0" w:space="0" w:color="auto"/>
          </w:divBdr>
        </w:div>
        <w:div w:id="1107888893">
          <w:marLeft w:val="0"/>
          <w:marRight w:val="0"/>
          <w:marTop w:val="0"/>
          <w:marBottom w:val="0"/>
          <w:divBdr>
            <w:top w:val="none" w:sz="0" w:space="0" w:color="auto"/>
            <w:left w:val="none" w:sz="0" w:space="0" w:color="auto"/>
            <w:bottom w:val="none" w:sz="0" w:space="0" w:color="auto"/>
            <w:right w:val="none" w:sz="0" w:space="0" w:color="auto"/>
          </w:divBdr>
        </w:div>
      </w:divsChild>
    </w:div>
    <w:div w:id="1959943417">
      <w:bodyDiv w:val="1"/>
      <w:marLeft w:val="0"/>
      <w:marRight w:val="0"/>
      <w:marTop w:val="0"/>
      <w:marBottom w:val="0"/>
      <w:divBdr>
        <w:top w:val="none" w:sz="0" w:space="0" w:color="auto"/>
        <w:left w:val="none" w:sz="0" w:space="0" w:color="auto"/>
        <w:bottom w:val="none" w:sz="0" w:space="0" w:color="auto"/>
        <w:right w:val="none" w:sz="0" w:space="0" w:color="auto"/>
      </w:divBdr>
      <w:divsChild>
        <w:div w:id="1491094118">
          <w:marLeft w:val="0"/>
          <w:marRight w:val="0"/>
          <w:marTop w:val="0"/>
          <w:marBottom w:val="0"/>
          <w:divBdr>
            <w:top w:val="none" w:sz="0" w:space="0" w:color="auto"/>
            <w:left w:val="none" w:sz="0" w:space="0" w:color="auto"/>
            <w:bottom w:val="none" w:sz="0" w:space="0" w:color="auto"/>
            <w:right w:val="none" w:sz="0" w:space="0" w:color="auto"/>
          </w:divBdr>
        </w:div>
        <w:div w:id="1503624290">
          <w:marLeft w:val="0"/>
          <w:marRight w:val="0"/>
          <w:marTop w:val="0"/>
          <w:marBottom w:val="0"/>
          <w:divBdr>
            <w:top w:val="none" w:sz="0" w:space="0" w:color="auto"/>
            <w:left w:val="none" w:sz="0" w:space="0" w:color="auto"/>
            <w:bottom w:val="none" w:sz="0" w:space="0" w:color="auto"/>
            <w:right w:val="none" w:sz="0" w:space="0" w:color="auto"/>
          </w:divBdr>
        </w:div>
      </w:divsChild>
    </w:div>
    <w:div w:id="2105569205">
      <w:bodyDiv w:val="1"/>
      <w:marLeft w:val="0"/>
      <w:marRight w:val="0"/>
      <w:marTop w:val="0"/>
      <w:marBottom w:val="0"/>
      <w:divBdr>
        <w:top w:val="none" w:sz="0" w:space="0" w:color="auto"/>
        <w:left w:val="none" w:sz="0" w:space="0" w:color="auto"/>
        <w:bottom w:val="none" w:sz="0" w:space="0" w:color="auto"/>
        <w:right w:val="none" w:sz="0" w:space="0" w:color="auto"/>
      </w:divBdr>
      <w:divsChild>
        <w:div w:id="62261904">
          <w:marLeft w:val="0"/>
          <w:marRight w:val="0"/>
          <w:marTop w:val="0"/>
          <w:marBottom w:val="0"/>
          <w:divBdr>
            <w:top w:val="none" w:sz="0" w:space="0" w:color="auto"/>
            <w:left w:val="none" w:sz="0" w:space="0" w:color="auto"/>
            <w:bottom w:val="none" w:sz="0" w:space="0" w:color="auto"/>
            <w:right w:val="none" w:sz="0" w:space="0" w:color="auto"/>
          </w:divBdr>
        </w:div>
        <w:div w:id="218632245">
          <w:marLeft w:val="0"/>
          <w:marRight w:val="0"/>
          <w:marTop w:val="0"/>
          <w:marBottom w:val="0"/>
          <w:divBdr>
            <w:top w:val="none" w:sz="0" w:space="0" w:color="auto"/>
            <w:left w:val="none" w:sz="0" w:space="0" w:color="auto"/>
            <w:bottom w:val="none" w:sz="0" w:space="0" w:color="auto"/>
            <w:right w:val="none" w:sz="0" w:space="0" w:color="auto"/>
          </w:divBdr>
        </w:div>
        <w:div w:id="883063306">
          <w:marLeft w:val="0"/>
          <w:marRight w:val="0"/>
          <w:marTop w:val="0"/>
          <w:marBottom w:val="0"/>
          <w:divBdr>
            <w:top w:val="none" w:sz="0" w:space="0" w:color="auto"/>
            <w:left w:val="none" w:sz="0" w:space="0" w:color="auto"/>
            <w:bottom w:val="none" w:sz="0" w:space="0" w:color="auto"/>
            <w:right w:val="none" w:sz="0" w:space="0" w:color="auto"/>
          </w:divBdr>
        </w:div>
        <w:div w:id="1411462046">
          <w:marLeft w:val="0"/>
          <w:marRight w:val="0"/>
          <w:marTop w:val="0"/>
          <w:marBottom w:val="0"/>
          <w:divBdr>
            <w:top w:val="none" w:sz="0" w:space="0" w:color="auto"/>
            <w:left w:val="none" w:sz="0" w:space="0" w:color="auto"/>
            <w:bottom w:val="none" w:sz="0" w:space="0" w:color="auto"/>
            <w:right w:val="none" w:sz="0" w:space="0" w:color="auto"/>
          </w:divBdr>
        </w:div>
        <w:div w:id="1456560081">
          <w:marLeft w:val="0"/>
          <w:marRight w:val="0"/>
          <w:marTop w:val="0"/>
          <w:marBottom w:val="0"/>
          <w:divBdr>
            <w:top w:val="none" w:sz="0" w:space="0" w:color="auto"/>
            <w:left w:val="none" w:sz="0" w:space="0" w:color="auto"/>
            <w:bottom w:val="none" w:sz="0" w:space="0" w:color="auto"/>
            <w:right w:val="none" w:sz="0" w:space="0" w:color="auto"/>
          </w:divBdr>
        </w:div>
        <w:div w:id="1527524926">
          <w:marLeft w:val="0"/>
          <w:marRight w:val="0"/>
          <w:marTop w:val="0"/>
          <w:marBottom w:val="0"/>
          <w:divBdr>
            <w:top w:val="none" w:sz="0" w:space="0" w:color="auto"/>
            <w:left w:val="none" w:sz="0" w:space="0" w:color="auto"/>
            <w:bottom w:val="none" w:sz="0" w:space="0" w:color="auto"/>
            <w:right w:val="none" w:sz="0" w:space="0" w:color="auto"/>
          </w:divBdr>
        </w:div>
        <w:div w:id="209624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F58483-1706-42FF-A76B-1365A02314AF}">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305</TotalTime>
  <Pages>27</Pages>
  <Words>6900</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xxxxxxx</cp:lastModifiedBy>
  <cp:revision>148</cp:revision>
  <dcterms:created xsi:type="dcterms:W3CDTF">2023-07-26T07:36:00Z</dcterms:created>
  <dcterms:modified xsi:type="dcterms:W3CDTF">2025-08-21T22:01:00Z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aa243172-e436-46ab-aef8-a61e9b0f9627</vt:lpwstr>
  </property>
</Properties>
</file>