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B3913" w14:textId="2B529E35" w:rsidR="000757AA" w:rsidRPr="000757AA" w:rsidRDefault="00414EA6" w:rsidP="000757AA">
      <w:pPr>
        <w:spacing w:before="240" w:line="480" w:lineRule="auto"/>
        <w:rPr>
          <w:rFonts w:ascii="Times New Roman" w:hAnsi="Times New Roman" w:cs="Times New Roman"/>
          <w:color w:val="FF0000"/>
          <w:sz w:val="24"/>
          <w:szCs w:val="24"/>
        </w:rPr>
      </w:pPr>
      <w:r w:rsidRPr="000757AA">
        <w:rPr>
          <w:rFonts w:ascii="Times New Roman" w:hAnsi="Times New Roman" w:cs="Times New Roman"/>
          <w:noProof/>
          <w:color w:val="FF0000"/>
          <w:sz w:val="24"/>
          <w:szCs w:val="24"/>
          <w:lang w:val="en-GB" w:eastAsia="en-GB" w:bidi="gu-IN"/>
        </w:rPr>
        <mc:AlternateContent>
          <mc:Choice Requires="wps">
            <w:drawing>
              <wp:anchor distT="0" distB="0" distL="114300" distR="114300" simplePos="0" relativeHeight="251659264" behindDoc="0" locked="0" layoutInCell="1" allowOverlap="1" wp14:anchorId="40BB038E" wp14:editId="33C8A915">
                <wp:simplePos x="0" y="0"/>
                <wp:positionH relativeFrom="column">
                  <wp:posOffset>11698605</wp:posOffset>
                </wp:positionH>
                <wp:positionV relativeFrom="paragraph">
                  <wp:posOffset>647065</wp:posOffset>
                </wp:positionV>
                <wp:extent cx="1695450" cy="390525"/>
                <wp:effectExtent l="7620" t="11430"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90525"/>
                        </a:xfrm>
                        <a:prstGeom prst="rect">
                          <a:avLst/>
                        </a:prstGeom>
                        <a:solidFill>
                          <a:srgbClr val="FFFFFF"/>
                        </a:solidFill>
                        <a:ln w="9525">
                          <a:solidFill>
                            <a:srgbClr val="000000"/>
                          </a:solidFill>
                          <a:miter lim="800000"/>
                          <a:headEnd/>
                          <a:tailEnd/>
                        </a:ln>
                      </wps:spPr>
                      <wps:txbx>
                        <w:txbxContent>
                          <w:p w14:paraId="61842EFB" w14:textId="77777777" w:rsidR="00414EA6" w:rsidRPr="00E825F9" w:rsidRDefault="00414EA6" w:rsidP="00414EA6">
                            <w:pPr>
                              <w:autoSpaceDE w:val="0"/>
                              <w:autoSpaceDN w:val="0"/>
                              <w:adjustRightInd w:val="0"/>
                              <w:spacing w:after="0" w:line="240" w:lineRule="auto"/>
                              <w:jc w:val="center"/>
                              <w:rPr>
                                <w:rFonts w:ascii="Calibri" w:hAnsi="Calibri" w:cs="Calibri"/>
                                <w:szCs w:val="22"/>
                              </w:rPr>
                            </w:pPr>
                            <w:r>
                              <w:rPr>
                                <w:rFonts w:ascii="Calibri" w:hAnsi="Calibri" w:cs="Calibri"/>
                                <w:szCs w:val="22"/>
                              </w:rPr>
                              <w:t>Table .4.3.1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B038E" id="Rectangle 1" o:spid="_x0000_s1026" style="position:absolute;margin-left:921.15pt;margin-top:50.95pt;width:133.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hwHwIAAEcEAAAOAAAAZHJzL2Uyb0RvYy54bWysU9uO0zAQfUfiHyy/0ySlXbZR09WqSxHS&#10;AisWPsBxnMTCN8Zuk+XrGTttKRfxgMiD5YnHx2fOmVnfjFqRgwAvraloMcspEYbbRpquop8/7V5c&#10;U+IDMw1T1oiKPglPbzbPn60HV4q57a1qBBAEMb4cXEX7EFyZZZ73QjM/s04YPGwtaBYwhC5rgA2I&#10;rlU2z/OrbLDQOLBceI9/76ZDukn4bSt4+NC2XgSiKorcQlohrXVcs82alR0w10t+pMH+gYVm0uCj&#10;Z6g7FhjZg/wNSksO1ts2zLjVmW1byUWqAasp8l+qeeyZE6kWFMe7s0z+/8Hy94cHILJB7ygxTKNF&#10;H1E0ZjolSBHlGZwvMevRPUAs0Lt7y794Yuy2xyxxC2CHXrAGSaX87KcLMfB4ldTDO9sgOtsHm5Qa&#10;W9AREDUgYzLk6WyIGAPh+LO4Wi0XS/SN49nLVb6cLyOljJWn2w58eCOsJnFTUUDuCZ0d7n2YUk8p&#10;ib1VstlJpVIAXb1VQA4Mm2OXviO6v0xThgwVXcW3/w6Rp+9PEFoG7HIldUWvz0msjLK9Nk3qwcCk&#10;mvZYnTJY5Em6yYIw1uPRjdo2T6go2Kmbcfpw01v4RsmAnVxR/3XPQFCi3hp0ZVUsFrH1U7BYvppj&#10;AJcn9eUJMxyhKhoombbbMI3L3oHsenypSDIYe4tOtjKJHKlOrI68sVuTTcfJiuNwGaesH/O/+Q4A&#10;AP//AwBQSwMEFAAGAAgAAAAhAJruRKzgAAAADQEAAA8AAABkcnMvZG93bnJldi54bWxMj0FPg0AQ&#10;he8m/ofNmHizu0DTFGRpjKYmHlt68TbACCi7S9ilRX+948ne5r15efNNvlvMIM40+d5ZDdFKgSBb&#10;u6a3rYZTuX/YgvABbYODs6ThmzzsitubHLPGXeyBzsfQCi6xPkMNXQhjJqWvOzLoV24ky7sPNxkM&#10;LKdWNhNeuNwMMlZqIw32li90ONJzR/XXcTYaqj4+4c+hfFUm3SfhbSk/5/cXre/vlqdHEIGW8B+G&#10;P3xGh4KZKjfbxouB9XYdJ5zlSUUpCI7EkUrZqtjaJGuQRS6vvyh+AQAA//8DAFBLAQItABQABgAI&#10;AAAAIQC2gziS/gAAAOEBAAATAAAAAAAAAAAAAAAAAAAAAABbQ29udGVudF9UeXBlc10ueG1sUEsB&#10;Ai0AFAAGAAgAAAAhADj9If/WAAAAlAEAAAsAAAAAAAAAAAAAAAAALwEAAF9yZWxzLy5yZWxzUEsB&#10;Ai0AFAAGAAgAAAAhACVVeHAfAgAARwQAAA4AAAAAAAAAAAAAAAAALgIAAGRycy9lMm9Eb2MueG1s&#10;UEsBAi0AFAAGAAgAAAAhAJruRKzgAAAADQEAAA8AAAAAAAAAAAAAAAAAeQQAAGRycy9kb3ducmV2&#10;LnhtbFBLBQYAAAAABAAEAPMAAACGBQAAAAA=&#10;">
                <v:textbox>
                  <w:txbxContent>
                    <w:p w14:paraId="61842EFB" w14:textId="77777777" w:rsidR="00414EA6" w:rsidRPr="00E825F9" w:rsidRDefault="00414EA6" w:rsidP="00414EA6">
                      <w:pPr>
                        <w:autoSpaceDE w:val="0"/>
                        <w:autoSpaceDN w:val="0"/>
                        <w:adjustRightInd w:val="0"/>
                        <w:spacing w:after="0" w:line="240" w:lineRule="auto"/>
                        <w:jc w:val="center"/>
                        <w:rPr>
                          <w:rFonts w:ascii="Calibri" w:hAnsi="Calibri" w:cs="Calibri"/>
                          <w:szCs w:val="22"/>
                        </w:rPr>
                      </w:pPr>
                      <w:r>
                        <w:rPr>
                          <w:rFonts w:ascii="Calibri" w:hAnsi="Calibri" w:cs="Calibri"/>
                          <w:szCs w:val="22"/>
                        </w:rPr>
                        <w:t>Table .4.3.1 Continued</w:t>
                      </w:r>
                    </w:p>
                  </w:txbxContent>
                </v:textbox>
              </v:rect>
            </w:pict>
          </mc:Fallback>
        </mc:AlternateContent>
      </w:r>
      <w:r w:rsidR="000757AA" w:rsidRPr="000757AA">
        <w:rPr>
          <w:rFonts w:ascii="Times New Roman" w:hAnsi="Times New Roman" w:cs="Times New Roman"/>
          <w:color w:val="FF0000"/>
          <w:sz w:val="24"/>
          <w:szCs w:val="24"/>
        </w:rPr>
        <w:t>Please revise the main title to use more specific and standardized terms such as</w:t>
      </w:r>
      <w:r w:rsidR="00297B6A">
        <w:rPr>
          <w:rFonts w:ascii="Times New Roman" w:hAnsi="Times New Roman" w:cs="Times New Roman"/>
          <w:color w:val="FF0000"/>
          <w:sz w:val="24"/>
          <w:szCs w:val="24"/>
        </w:rPr>
        <w:t xml:space="preserve"> 'crude fibre', 'crude protein'</w:t>
      </w:r>
      <w:r w:rsidR="000757AA" w:rsidRPr="000757AA">
        <w:rPr>
          <w:rFonts w:ascii="Times New Roman" w:hAnsi="Times New Roman" w:cs="Times New Roman"/>
          <w:color w:val="FF0000"/>
          <w:sz w:val="24"/>
          <w:szCs w:val="24"/>
        </w:rPr>
        <w:t xml:space="preserve"> and 'ash' (e.g., 'total ash' or 'acid-insoluble ash'), as appropriate. Also, ensure that all references are formatted according to the journal’s latest guidelines—refer to recent publications for consistency. Kindly follow the journal’s instructions carefully. Additional related points have been mentioned in the main text for your reference.</w:t>
      </w:r>
    </w:p>
    <w:p w14:paraId="3E91EA6D" w14:textId="6DA96F75" w:rsidR="00E37BBD" w:rsidRPr="006076D3" w:rsidRDefault="00A27080" w:rsidP="000757AA">
      <w:pPr>
        <w:spacing w:before="240" w:line="480" w:lineRule="auto"/>
        <w:jc w:val="center"/>
        <w:rPr>
          <w:rFonts w:ascii="Arial" w:hAnsi="Arial" w:cs="Arial"/>
          <w:b/>
          <w:bCs/>
          <w:sz w:val="24"/>
          <w:szCs w:val="24"/>
        </w:rPr>
      </w:pPr>
      <w:r w:rsidRPr="006076D3">
        <w:rPr>
          <w:rFonts w:ascii="Arial" w:hAnsi="Arial" w:cs="Arial"/>
          <w:b/>
          <w:bCs/>
          <w:sz w:val="24"/>
          <w:szCs w:val="24"/>
        </w:rPr>
        <w:t>EVALUATION OF PROXIMATE COMPOSITION AND THEIR ASSOCIATION STUDIES IN POPULAR RICE VARIETIES OF ANDHRA PRADESH</w:t>
      </w:r>
    </w:p>
    <w:p w14:paraId="3E0B5EF7" w14:textId="77777777" w:rsidR="00E37BBD" w:rsidRPr="006076D3" w:rsidRDefault="00E37BBD" w:rsidP="00F05D56">
      <w:pPr>
        <w:spacing w:after="0" w:line="480" w:lineRule="auto"/>
        <w:jc w:val="center"/>
        <w:rPr>
          <w:rFonts w:ascii="Arial" w:hAnsi="Arial" w:cs="Arial"/>
          <w:b/>
          <w:bCs/>
          <w:sz w:val="24"/>
          <w:szCs w:val="24"/>
        </w:rPr>
      </w:pPr>
      <w:r w:rsidRPr="006076D3">
        <w:rPr>
          <w:rFonts w:ascii="Arial" w:hAnsi="Arial" w:cs="Arial"/>
          <w:b/>
          <w:bCs/>
          <w:sz w:val="24"/>
          <w:szCs w:val="24"/>
        </w:rPr>
        <w:t>ABSTRACT</w:t>
      </w:r>
    </w:p>
    <w:p w14:paraId="5546F435" w14:textId="1F73C0F6" w:rsidR="00E37BBD" w:rsidRPr="006076D3" w:rsidRDefault="00E37BBD" w:rsidP="00F05D56">
      <w:pPr>
        <w:spacing w:line="480" w:lineRule="auto"/>
        <w:ind w:firstLine="720"/>
        <w:jc w:val="both"/>
        <w:rPr>
          <w:rFonts w:ascii="Arial" w:hAnsi="Arial" w:cs="Arial"/>
          <w:b/>
          <w:bCs/>
          <w:sz w:val="24"/>
          <w:szCs w:val="24"/>
          <w:lang w:eastAsia="en-IN"/>
        </w:rPr>
      </w:pPr>
      <w:r w:rsidRPr="006076D3">
        <w:rPr>
          <w:rFonts w:ascii="Arial" w:hAnsi="Arial" w:cs="Arial"/>
          <w:b/>
          <w:bCs/>
          <w:sz w:val="24"/>
          <w:szCs w:val="24"/>
        </w:rPr>
        <w:t xml:space="preserve">Twenty popular rice varieties developed by ANGRAU were screened for proximate composition at different polishing levels. Analysis of variance has revealed a significant difference </w:t>
      </w:r>
      <w:commentRangeStart w:id="0"/>
      <w:r w:rsidRPr="006076D3">
        <w:rPr>
          <w:rFonts w:ascii="Arial" w:hAnsi="Arial" w:cs="Arial"/>
          <w:b/>
          <w:bCs/>
          <w:sz w:val="24"/>
          <w:szCs w:val="24"/>
        </w:rPr>
        <w:t xml:space="preserve">(p=&lt;0.05) </w:t>
      </w:r>
      <w:commentRangeEnd w:id="0"/>
      <w:r w:rsidR="00017C9E">
        <w:rPr>
          <w:rStyle w:val="CommentReference"/>
          <w:rFonts w:ascii="Calibri" w:eastAsia="Calibri" w:hAnsi="Calibri" w:cs="Times New Roman"/>
          <w:lang w:val="en-US" w:eastAsia="en-US" w:bidi="ar-SA"/>
        </w:rPr>
        <w:commentReference w:id="0"/>
      </w:r>
      <w:r w:rsidRPr="006076D3">
        <w:rPr>
          <w:rFonts w:ascii="Arial" w:hAnsi="Arial" w:cs="Arial"/>
          <w:b/>
          <w:bCs/>
          <w:sz w:val="24"/>
          <w:szCs w:val="24"/>
        </w:rPr>
        <w:t xml:space="preserve">between nutrients among all varieties. </w:t>
      </w:r>
      <w:r w:rsidRPr="006076D3">
        <w:rPr>
          <w:rFonts w:ascii="Arial" w:hAnsi="Arial" w:cs="Arial"/>
          <w:b/>
          <w:bCs/>
          <w:sz w:val="24"/>
          <w:szCs w:val="24"/>
          <w:lang w:eastAsia="en-IN"/>
        </w:rPr>
        <w:t>There is no significant difference observed among different polishing levels on the nutrient concentration among all the varieties</w:t>
      </w:r>
      <w:r w:rsidRPr="006076D3">
        <w:rPr>
          <w:rFonts w:ascii="Arial" w:hAnsi="Arial" w:cs="Arial"/>
          <w:b/>
          <w:bCs/>
          <w:sz w:val="24"/>
          <w:szCs w:val="24"/>
        </w:rPr>
        <w:t>.</w:t>
      </w:r>
      <w:r w:rsidRPr="006076D3">
        <w:rPr>
          <w:rFonts w:ascii="Arial" w:hAnsi="Arial" w:cs="Arial"/>
          <w:b/>
          <w:bCs/>
          <w:sz w:val="24"/>
          <w:szCs w:val="24"/>
          <w:lang w:eastAsia="en-IN"/>
        </w:rPr>
        <w:t xml:space="preserve"> The results showed that proximate composition ranged between 8.4 to 11%, 6.1 to 8.7, 1.1 to 3.4%, 0.8-1.6%, 79 to 82% and 363 k.cal for moisture, protein, fat, ash, fiber, carbohydrate and energy </w:t>
      </w:r>
      <w:commentRangeStart w:id="1"/>
      <w:r w:rsidRPr="006076D3">
        <w:rPr>
          <w:rFonts w:ascii="Arial" w:hAnsi="Arial" w:cs="Arial"/>
          <w:b/>
          <w:bCs/>
          <w:sz w:val="24"/>
          <w:szCs w:val="24"/>
          <w:lang w:eastAsia="en-IN"/>
        </w:rPr>
        <w:t>respectively.</w:t>
      </w:r>
      <w:commentRangeEnd w:id="1"/>
      <w:r w:rsidR="001D4681">
        <w:rPr>
          <w:rStyle w:val="CommentReference"/>
          <w:rFonts w:ascii="Calibri" w:eastAsia="Calibri" w:hAnsi="Calibri" w:cs="Times New Roman"/>
          <w:lang w:val="en-US" w:eastAsia="en-US" w:bidi="ar-SA"/>
        </w:rPr>
        <w:commentReference w:id="1"/>
      </w:r>
      <w:r w:rsidRPr="006076D3">
        <w:rPr>
          <w:rFonts w:ascii="Arial" w:hAnsi="Arial" w:cs="Arial"/>
          <w:b/>
          <w:bCs/>
          <w:sz w:val="24"/>
          <w:szCs w:val="24"/>
          <w:lang w:eastAsia="en-IN"/>
        </w:rPr>
        <w:t xml:space="preserve"> Carbohydrate content is elevated as the polishing level increases.</w:t>
      </w:r>
      <w:r w:rsidRPr="006076D3">
        <w:rPr>
          <w:rFonts w:ascii="Arial" w:hAnsi="Arial" w:cs="Arial"/>
          <w:b/>
          <w:bCs/>
          <w:sz w:val="24"/>
          <w:szCs w:val="24"/>
        </w:rPr>
        <w:t xml:space="preserve"> Varieties such as </w:t>
      </w:r>
      <w:r w:rsidRPr="006076D3">
        <w:rPr>
          <w:rFonts w:ascii="Arial" w:hAnsi="Arial" w:cs="Arial"/>
          <w:b/>
          <w:bCs/>
          <w:sz w:val="24"/>
          <w:szCs w:val="24"/>
          <w:lang w:eastAsia="en-IN"/>
        </w:rPr>
        <w:t>Pushyami, Chandra, Swarna</w:t>
      </w:r>
      <w:commentRangeStart w:id="2"/>
      <w:r w:rsidRPr="006076D3">
        <w:rPr>
          <w:rFonts w:ascii="Arial" w:hAnsi="Arial" w:cs="Arial"/>
          <w:b/>
          <w:bCs/>
          <w:sz w:val="24"/>
          <w:szCs w:val="24"/>
          <w:lang w:eastAsia="en-IN"/>
        </w:rPr>
        <w:t xml:space="preserve">, and </w:t>
      </w:r>
      <w:commentRangeEnd w:id="2"/>
      <w:r w:rsidR="00017C9E">
        <w:rPr>
          <w:rStyle w:val="CommentReference"/>
          <w:rFonts w:ascii="Calibri" w:eastAsia="Calibri" w:hAnsi="Calibri" w:cs="Times New Roman"/>
          <w:lang w:val="en-US" w:eastAsia="en-US" w:bidi="ar-SA"/>
        </w:rPr>
        <w:commentReference w:id="2"/>
      </w:r>
      <w:r w:rsidRPr="006076D3">
        <w:rPr>
          <w:rFonts w:ascii="Arial" w:hAnsi="Arial" w:cs="Arial"/>
          <w:b/>
          <w:bCs/>
          <w:sz w:val="24"/>
          <w:szCs w:val="24"/>
          <w:lang w:eastAsia="en-IN"/>
        </w:rPr>
        <w:t xml:space="preserve">Sravani have recorded desirable proximate composition of high protein, ash, crude fiber and low fat. There is a positive significant relation between ash and iron, zinc (r = 0.105, r = 0.103). Carbohydrate has </w:t>
      </w:r>
      <w:r w:rsidR="00AA5333" w:rsidRPr="006076D3">
        <w:rPr>
          <w:rFonts w:ascii="Arial" w:hAnsi="Arial" w:cs="Arial"/>
          <w:b/>
          <w:bCs/>
          <w:sz w:val="24"/>
          <w:szCs w:val="24"/>
          <w:lang w:eastAsia="en-IN"/>
        </w:rPr>
        <w:t xml:space="preserve">a </w:t>
      </w:r>
      <w:r w:rsidRPr="006076D3">
        <w:rPr>
          <w:rFonts w:ascii="Arial" w:hAnsi="Arial" w:cs="Arial"/>
          <w:b/>
          <w:bCs/>
          <w:sz w:val="24"/>
          <w:szCs w:val="24"/>
          <w:lang w:eastAsia="en-IN"/>
        </w:rPr>
        <w:t>positive significant relation with iron (r = 0.504) and ash (r = 0.221) significant and negative correlation with moisture (r = -0.547), fat (r = - 0.747) and crude fiber (r= - 0.539).</w:t>
      </w:r>
    </w:p>
    <w:p w14:paraId="0A553CCB" w14:textId="77777777" w:rsidR="0036658B" w:rsidRDefault="00E37BBD" w:rsidP="00F05D56">
      <w:pPr>
        <w:autoSpaceDE w:val="0"/>
        <w:autoSpaceDN w:val="0"/>
        <w:adjustRightInd w:val="0"/>
        <w:spacing w:after="0" w:line="480" w:lineRule="auto"/>
        <w:jc w:val="both"/>
        <w:rPr>
          <w:rFonts w:ascii="Arial" w:hAnsi="Arial" w:cs="Arial"/>
          <w:sz w:val="24"/>
          <w:szCs w:val="24"/>
        </w:rPr>
      </w:pPr>
      <w:r w:rsidRPr="006076D3">
        <w:rPr>
          <w:rFonts w:ascii="Arial" w:hAnsi="Arial" w:cs="Arial"/>
          <w:b/>
          <w:bCs/>
          <w:sz w:val="24"/>
          <w:szCs w:val="24"/>
        </w:rPr>
        <w:t>Keywords</w:t>
      </w:r>
      <w:r w:rsidRPr="006076D3">
        <w:rPr>
          <w:rFonts w:ascii="Arial" w:hAnsi="Arial" w:cs="Arial"/>
          <w:sz w:val="24"/>
          <w:szCs w:val="24"/>
        </w:rPr>
        <w:t>: Rice Varieties, Proximate Composition, Grain Quality</w:t>
      </w:r>
    </w:p>
    <w:p w14:paraId="1E13843A" w14:textId="341CE718" w:rsidR="00E37BBD" w:rsidRPr="006076D3" w:rsidRDefault="0036658B" w:rsidP="00F05D5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Introduction </w:t>
      </w:r>
      <w:r w:rsidR="00E37BBD" w:rsidRPr="006076D3">
        <w:rPr>
          <w:rFonts w:ascii="Arial" w:hAnsi="Arial" w:cs="Arial"/>
          <w:sz w:val="24"/>
          <w:szCs w:val="24"/>
        </w:rPr>
        <w:t xml:space="preserve">  </w:t>
      </w:r>
    </w:p>
    <w:p w14:paraId="1661274C" w14:textId="15DA411A" w:rsidR="00FA341A" w:rsidRPr="00FA341A" w:rsidRDefault="00410B25" w:rsidP="00F05D56">
      <w:pPr>
        <w:autoSpaceDE w:val="0"/>
        <w:autoSpaceDN w:val="0"/>
        <w:adjustRightInd w:val="0"/>
        <w:spacing w:after="0" w:line="480" w:lineRule="auto"/>
        <w:ind w:firstLine="709"/>
        <w:jc w:val="both"/>
        <w:rPr>
          <w:rFonts w:ascii="Arial" w:hAnsi="Arial" w:cs="Arial"/>
          <w:color w:val="000000"/>
          <w:sz w:val="24"/>
          <w:szCs w:val="24"/>
        </w:rPr>
      </w:pPr>
      <w:r w:rsidRPr="00410B25">
        <w:rPr>
          <w:rFonts w:ascii="Arial" w:hAnsi="Arial" w:cs="Arial"/>
          <w:color w:val="000000"/>
          <w:sz w:val="24"/>
          <w:szCs w:val="24"/>
        </w:rPr>
        <w:lastRenderedPageBreak/>
        <w:t xml:space="preserve"> Rice symbolizes life and prosperity for billions of people and plays a fundamental role in the </w:t>
      </w:r>
      <w:r w:rsidR="003F2651">
        <w:rPr>
          <w:rFonts w:ascii="Arial" w:hAnsi="Arial" w:cs="Arial"/>
          <w:color w:val="000000"/>
          <w:sz w:val="24"/>
          <w:szCs w:val="24"/>
        </w:rPr>
        <w:t>world's</w:t>
      </w:r>
      <w:r w:rsidRPr="00410B25">
        <w:rPr>
          <w:rFonts w:ascii="Arial" w:hAnsi="Arial" w:cs="Arial"/>
          <w:color w:val="000000"/>
          <w:sz w:val="24"/>
          <w:szCs w:val="24"/>
        </w:rPr>
        <w:t xml:space="preserve"> food security and socio-economic development</w:t>
      </w:r>
      <w:r w:rsidR="002D7276">
        <w:rPr>
          <w:rFonts w:ascii="Arial" w:hAnsi="Arial" w:cs="Arial"/>
          <w:color w:val="000000"/>
          <w:sz w:val="24"/>
          <w:szCs w:val="24"/>
        </w:rPr>
        <w:t xml:space="preserve">. </w:t>
      </w:r>
      <w:r w:rsidR="002D7276" w:rsidRPr="00410B25">
        <w:rPr>
          <w:rFonts w:ascii="Arial" w:hAnsi="Arial" w:cs="Arial"/>
          <w:color w:val="000000"/>
          <w:sz w:val="24"/>
          <w:szCs w:val="24"/>
        </w:rPr>
        <w:t>Genetic diversity in Oryza species exceeds far more than other crops with thousands of varieties growing and spread across the globe. Approximately 140,000 different cultivars of rice ranging from traditional rice varieties to commercially bred elite cultivars are reported</w:t>
      </w:r>
      <w:r w:rsidR="00FA341A">
        <w:rPr>
          <w:rFonts w:ascii="Arial" w:hAnsi="Arial" w:cs="Arial"/>
          <w:color w:val="000000"/>
          <w:sz w:val="24"/>
          <w:szCs w:val="24"/>
        </w:rPr>
        <w:t xml:space="preserve"> (</w:t>
      </w:r>
      <w:r w:rsidR="00FA341A" w:rsidRPr="00FA341A">
        <w:rPr>
          <w:rFonts w:ascii="Arial" w:hAnsi="Arial" w:cs="Arial"/>
          <w:color w:val="000000"/>
          <w:sz w:val="24"/>
          <w:szCs w:val="24"/>
        </w:rPr>
        <w:t>Hijam</w:t>
      </w:r>
      <w:r w:rsidR="00FA341A">
        <w:rPr>
          <w:rFonts w:ascii="Arial" w:hAnsi="Arial" w:cs="Arial"/>
          <w:color w:val="000000"/>
          <w:sz w:val="24"/>
          <w:szCs w:val="24"/>
        </w:rPr>
        <w:t xml:space="preserve"> </w:t>
      </w:r>
      <w:r w:rsidR="00FA341A">
        <w:rPr>
          <w:rFonts w:ascii="Arial" w:hAnsi="Arial" w:cs="Arial"/>
          <w:i/>
          <w:iCs/>
          <w:color w:val="000000"/>
          <w:sz w:val="24"/>
          <w:szCs w:val="24"/>
        </w:rPr>
        <w:t>et al.,</w:t>
      </w:r>
      <w:r w:rsidR="00FA341A">
        <w:rPr>
          <w:rFonts w:ascii="Arial" w:hAnsi="Arial" w:cs="Arial"/>
          <w:color w:val="000000"/>
          <w:sz w:val="24"/>
          <w:szCs w:val="24"/>
        </w:rPr>
        <w:t>2025)</w:t>
      </w:r>
    </w:p>
    <w:p w14:paraId="209423E3" w14:textId="4DAD8F59" w:rsidR="00E37BBD" w:rsidRPr="006076D3" w:rsidRDefault="00E37BBD" w:rsidP="00F05D56">
      <w:pPr>
        <w:autoSpaceDE w:val="0"/>
        <w:autoSpaceDN w:val="0"/>
        <w:adjustRightInd w:val="0"/>
        <w:spacing w:after="0" w:line="480" w:lineRule="auto"/>
        <w:ind w:firstLine="709"/>
        <w:jc w:val="both"/>
        <w:rPr>
          <w:rFonts w:ascii="Arial" w:hAnsi="Arial" w:cs="Arial"/>
          <w:sz w:val="24"/>
          <w:szCs w:val="24"/>
        </w:rPr>
      </w:pPr>
      <w:r w:rsidRPr="006076D3">
        <w:rPr>
          <w:rFonts w:ascii="Arial" w:hAnsi="Arial" w:cs="Arial"/>
          <w:color w:val="000000"/>
          <w:sz w:val="24"/>
          <w:szCs w:val="24"/>
        </w:rPr>
        <w:t>Rice is regarded as an essential energy source because of its high concentration of carbohydrates and proteins.</w:t>
      </w:r>
      <w:r w:rsidRPr="006076D3">
        <w:rPr>
          <w:rFonts w:ascii="Arial" w:hAnsi="Arial" w:cs="Arial"/>
          <w:sz w:val="24"/>
          <w:szCs w:val="24"/>
        </w:rPr>
        <w:t xml:space="preserve"> Characteristic milled rice grain is mainly composed of up to 80–90% of carbohydrates, with a range of 6–8% proteins and some trace amounts of dietary fiber (Alhambra </w:t>
      </w:r>
      <w:r w:rsidRPr="006076D3">
        <w:rPr>
          <w:rFonts w:ascii="Arial" w:hAnsi="Arial" w:cs="Arial"/>
          <w:i/>
          <w:iCs/>
          <w:sz w:val="24"/>
          <w:szCs w:val="24"/>
        </w:rPr>
        <w:t>et al.,</w:t>
      </w:r>
      <w:r w:rsidRPr="006076D3">
        <w:rPr>
          <w:rFonts w:ascii="Arial" w:hAnsi="Arial" w:cs="Arial"/>
          <w:sz w:val="24"/>
          <w:szCs w:val="24"/>
        </w:rPr>
        <w:t xml:space="preserve"> 2019). The same variety of rice may show variations in the composition due to different climatic and soil conditions (Bhattacharya, 2017).</w:t>
      </w:r>
    </w:p>
    <w:p w14:paraId="6E318052" w14:textId="5B46FC49"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Nowadays, consumers are becoming extra conscious of the quality of the rice varieties. So, it is essential to focus on the quality characteristics along with rice production. When farmers become conscious of their rice quality, they are driven to produce better-quality rice. Awareness of nutritional composition and rice health aid is necessary to enhance rice consumption in people's daily diet. </w:t>
      </w:r>
      <w:r w:rsidR="00AA1AC3" w:rsidRPr="006076D3">
        <w:rPr>
          <w:rFonts w:ascii="Arial" w:hAnsi="Arial" w:cs="Arial"/>
          <w:sz w:val="24"/>
          <w:szCs w:val="24"/>
        </w:rPr>
        <w:t>Therefore,</w:t>
      </w:r>
      <w:r w:rsidRPr="006076D3">
        <w:rPr>
          <w:rFonts w:ascii="Arial" w:hAnsi="Arial" w:cs="Arial"/>
          <w:sz w:val="24"/>
          <w:szCs w:val="24"/>
        </w:rPr>
        <w:t xml:space="preserve"> more attention should be paid to nutritive values' accessions (Verma and Srivastav 2017).</w:t>
      </w:r>
    </w:p>
    <w:p w14:paraId="7C14C737" w14:textId="12A24C2A" w:rsidR="00E37BBD" w:rsidRPr="006076D3" w:rsidRDefault="00E37BBD" w:rsidP="000757AA">
      <w:pPr>
        <w:spacing w:after="0" w:line="480" w:lineRule="auto"/>
        <w:ind w:firstLine="720"/>
        <w:jc w:val="both"/>
        <w:rPr>
          <w:rFonts w:ascii="Arial" w:hAnsi="Arial" w:cs="Arial"/>
          <w:sz w:val="24"/>
          <w:szCs w:val="24"/>
        </w:rPr>
      </w:pPr>
      <w:r w:rsidRPr="006076D3">
        <w:rPr>
          <w:rFonts w:ascii="Arial" w:hAnsi="Arial" w:cs="Arial"/>
          <w:sz w:val="24"/>
          <w:szCs w:val="24"/>
        </w:rPr>
        <w:t xml:space="preserve">Food and nutritional security </w:t>
      </w:r>
      <w:r w:rsidR="00AA1AC3" w:rsidRPr="006076D3">
        <w:rPr>
          <w:rFonts w:ascii="Arial" w:hAnsi="Arial" w:cs="Arial"/>
          <w:sz w:val="24"/>
          <w:szCs w:val="24"/>
        </w:rPr>
        <w:t>envisage</w:t>
      </w:r>
      <w:r w:rsidRPr="006076D3">
        <w:rPr>
          <w:rFonts w:ascii="Arial" w:hAnsi="Arial" w:cs="Arial"/>
          <w:sz w:val="24"/>
          <w:szCs w:val="24"/>
        </w:rPr>
        <w:t xml:space="preserve"> the identification of rice varieties with high nutritional value. Rice lines with higher nutrient profiles need to be identified so that people consuming rice in their diets are supplied with adequate minerals, proteins, carbohydrates and other health-promoting agents (Ashraf </w:t>
      </w:r>
      <w:r w:rsidRPr="006076D3">
        <w:rPr>
          <w:rFonts w:ascii="Arial" w:hAnsi="Arial" w:cs="Arial"/>
          <w:i/>
          <w:iCs/>
          <w:sz w:val="24"/>
          <w:szCs w:val="24"/>
        </w:rPr>
        <w:t>et al.,</w:t>
      </w:r>
      <w:r w:rsidRPr="006076D3">
        <w:rPr>
          <w:rFonts w:ascii="Arial" w:hAnsi="Arial" w:cs="Arial"/>
          <w:sz w:val="24"/>
          <w:szCs w:val="24"/>
        </w:rPr>
        <w:t xml:space="preserve"> 2017). Keeping the importance of the nutritional profile of rice into consideration, the present study is intended to study the nutritional composition of the popular rice varieties, which will </w:t>
      </w:r>
      <w:r w:rsidRPr="006076D3">
        <w:rPr>
          <w:rFonts w:ascii="Arial" w:hAnsi="Arial" w:cs="Arial"/>
          <w:sz w:val="24"/>
          <w:szCs w:val="24"/>
        </w:rPr>
        <w:lastRenderedPageBreak/>
        <w:t>facilitate for the commercial cultivation of rice varieties with desirable nutritional composition.</w:t>
      </w:r>
    </w:p>
    <w:p w14:paraId="442B8BE1" w14:textId="77777777" w:rsidR="00E37BBD" w:rsidRPr="006076D3" w:rsidRDefault="00E37BBD" w:rsidP="00B111AE">
      <w:pPr>
        <w:autoSpaceDE w:val="0"/>
        <w:autoSpaceDN w:val="0"/>
        <w:adjustRightInd w:val="0"/>
        <w:spacing w:after="0" w:line="480" w:lineRule="auto"/>
        <w:jc w:val="center"/>
        <w:rPr>
          <w:rFonts w:ascii="Arial" w:hAnsi="Arial" w:cs="Arial"/>
          <w:b/>
          <w:bCs/>
          <w:sz w:val="24"/>
          <w:szCs w:val="24"/>
        </w:rPr>
      </w:pPr>
      <w:r w:rsidRPr="006076D3">
        <w:rPr>
          <w:rFonts w:ascii="Arial" w:hAnsi="Arial" w:cs="Arial"/>
          <w:b/>
          <w:bCs/>
          <w:sz w:val="24"/>
          <w:szCs w:val="24"/>
        </w:rPr>
        <w:t>MATERIAL AND METHODS</w:t>
      </w:r>
    </w:p>
    <w:p w14:paraId="55A21D2A" w14:textId="55F7E9C0"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 xml:space="preserve">The experiment material used for the study was </w:t>
      </w:r>
      <w:r w:rsidRPr="006076D3">
        <w:rPr>
          <w:rFonts w:ascii="Arial" w:hAnsi="Arial" w:cs="Arial"/>
          <w:spacing w:val="-3"/>
          <w:sz w:val="24"/>
          <w:szCs w:val="24"/>
          <w:lang w:val="en-GB"/>
        </w:rPr>
        <w:t xml:space="preserve">20 popular rice varieties which were </w:t>
      </w:r>
      <w:r w:rsidRPr="006076D3">
        <w:rPr>
          <w:rFonts w:ascii="Arial" w:hAnsi="Arial" w:cs="Arial"/>
          <w:sz w:val="24"/>
          <w:szCs w:val="24"/>
        </w:rPr>
        <w:t xml:space="preserve">collected from Regional Agricultural Research Station (RARS), Maruteru and West Godavari District. The genotypes included in the study were  Amara (MTU1064), Badava Mahsuri (PLA 1100), Bhavapuri Sannalu (BPT 2270), Chandra (MTU 1153, Cottondora Sannalu (MTU 1010)), Indra (MTU1061), Ksheera (MTU 1172), Nellore Mahsuri (NLR34449), Pushyami (MTU1075), Samba Mahsuri (BPT 5204), Sri Dhruthi (MTU 1121), Srikakulam Sannalu (RGL 2537), Swarna (MTU 7029), Tarangini (MTU 1156), Varam (MTU 1190), Vijetha (MTU 1001), MTU 1210 (Sujatha), MTU 1224 (Maruteru Samba), MTU 1239 (Sravani)  and MTU 1262 (Maruteru Mahsuri). After threshing and cleaning, the seed from individual varieties were dried under shade until moisture content reaches to 14%. </w:t>
      </w:r>
      <w:r w:rsidRPr="006076D3">
        <w:rPr>
          <w:rFonts w:ascii="Arial" w:hAnsi="Arial" w:cs="Arial"/>
          <w:sz w:val="24"/>
          <w:szCs w:val="24"/>
          <w:lang w:eastAsia="en-GB"/>
        </w:rPr>
        <w:t xml:space="preserve">A random sample of 250 g paddy was subjected to dehusking using ‘Satake’ laboratory huller (Type THU 35A) followed by polishing the dehusked brown rice (0% polishing) at two levels </w:t>
      </w:r>
      <w:r w:rsidRPr="006076D3">
        <w:rPr>
          <w:rFonts w:ascii="Arial" w:hAnsi="Arial" w:cs="Arial"/>
          <w:i/>
          <w:sz w:val="24"/>
          <w:szCs w:val="24"/>
          <w:lang w:eastAsia="en-GB"/>
        </w:rPr>
        <w:t>i.e</w:t>
      </w:r>
      <w:r w:rsidRPr="006076D3">
        <w:rPr>
          <w:rFonts w:ascii="Arial" w:hAnsi="Arial" w:cs="Arial"/>
          <w:sz w:val="24"/>
          <w:szCs w:val="24"/>
          <w:lang w:eastAsia="en-GB"/>
        </w:rPr>
        <w:t xml:space="preserve"> 5% and 10% polishing. A sample of 150 g of dehusked brown rice was subjected to polishing using ‘Satake’ rice polisher (Type TM05) for a period of 60 sec to get 5% polishing and 1min 25 sec for 10% polishing. </w:t>
      </w:r>
      <w:r w:rsidRPr="006076D3">
        <w:rPr>
          <w:rFonts w:ascii="Arial" w:hAnsi="Arial" w:cs="Arial"/>
          <w:sz w:val="24"/>
          <w:szCs w:val="24"/>
        </w:rPr>
        <w:t>The proximate analysis is a quantitative method to determine different macronutrients present in rice seed</w:t>
      </w:r>
      <w:r w:rsidRPr="006076D3">
        <w:rPr>
          <w:rFonts w:ascii="Arial" w:hAnsi="Arial" w:cs="Arial"/>
          <w:b/>
          <w:sz w:val="24"/>
          <w:szCs w:val="24"/>
        </w:rPr>
        <w:t>.</w:t>
      </w:r>
      <w:r w:rsidRPr="006076D3">
        <w:rPr>
          <w:rFonts w:ascii="Arial" w:hAnsi="Arial" w:cs="Arial"/>
          <w:sz w:val="24"/>
          <w:szCs w:val="24"/>
        </w:rPr>
        <w:t xml:space="preserve"> Basically, it is the partition of seed compounds into various categories such as moisture </w:t>
      </w:r>
      <w:r w:rsidRPr="006076D3">
        <w:rPr>
          <w:rFonts w:ascii="Arial" w:hAnsi="Arial" w:cs="Arial"/>
          <w:sz w:val="24"/>
          <w:szCs w:val="24"/>
          <w:lang w:eastAsia="en-GB"/>
        </w:rPr>
        <w:t>(g %)</w:t>
      </w:r>
      <w:r w:rsidRPr="006076D3">
        <w:rPr>
          <w:rFonts w:ascii="Arial" w:hAnsi="Arial" w:cs="Arial"/>
          <w:sz w:val="24"/>
          <w:szCs w:val="24"/>
        </w:rPr>
        <w:t xml:space="preserve">, crude ash </w:t>
      </w:r>
      <w:r w:rsidRPr="006076D3">
        <w:rPr>
          <w:rFonts w:ascii="Arial" w:hAnsi="Arial" w:cs="Arial"/>
          <w:sz w:val="24"/>
          <w:szCs w:val="24"/>
          <w:lang w:eastAsia="en-GB"/>
        </w:rPr>
        <w:t>(g %)</w:t>
      </w:r>
      <w:r w:rsidRPr="006076D3">
        <w:rPr>
          <w:rFonts w:ascii="Arial" w:hAnsi="Arial" w:cs="Arial"/>
          <w:sz w:val="24"/>
          <w:szCs w:val="24"/>
        </w:rPr>
        <w:t xml:space="preserve">, crude protein </w:t>
      </w:r>
      <w:r w:rsidRPr="006076D3">
        <w:rPr>
          <w:rFonts w:ascii="Arial" w:hAnsi="Arial" w:cs="Arial"/>
          <w:sz w:val="24"/>
          <w:szCs w:val="24"/>
          <w:lang w:eastAsia="en-GB"/>
        </w:rPr>
        <w:t>(g %)</w:t>
      </w:r>
      <w:r w:rsidRPr="006076D3">
        <w:rPr>
          <w:rFonts w:ascii="Arial" w:hAnsi="Arial" w:cs="Arial"/>
          <w:sz w:val="24"/>
          <w:szCs w:val="24"/>
        </w:rPr>
        <w:t xml:space="preserve">, fats </w:t>
      </w:r>
      <w:r w:rsidRPr="006076D3">
        <w:rPr>
          <w:rFonts w:ascii="Arial" w:hAnsi="Arial" w:cs="Arial"/>
          <w:sz w:val="24"/>
          <w:szCs w:val="24"/>
          <w:lang w:eastAsia="en-GB"/>
        </w:rPr>
        <w:t>(g %)</w:t>
      </w:r>
      <w:r w:rsidRPr="006076D3">
        <w:rPr>
          <w:rFonts w:ascii="Arial" w:hAnsi="Arial" w:cs="Arial"/>
          <w:sz w:val="24"/>
          <w:szCs w:val="24"/>
        </w:rPr>
        <w:t>, crude fiber</w:t>
      </w:r>
      <w:r w:rsidRPr="006076D3">
        <w:rPr>
          <w:rFonts w:ascii="Arial" w:hAnsi="Arial" w:cs="Arial"/>
          <w:sz w:val="24"/>
          <w:szCs w:val="24"/>
          <w:lang w:eastAsia="en-GB"/>
        </w:rPr>
        <w:t xml:space="preserve"> was estimated as per standard </w:t>
      </w:r>
      <w:commentRangeStart w:id="3"/>
      <w:r w:rsidRPr="006076D3">
        <w:rPr>
          <w:rFonts w:ascii="Arial" w:hAnsi="Arial" w:cs="Arial"/>
          <w:sz w:val="24"/>
          <w:szCs w:val="24"/>
          <w:lang w:eastAsia="en-GB"/>
        </w:rPr>
        <w:t>AOAC</w:t>
      </w:r>
      <w:r w:rsidR="000425FF" w:rsidRPr="006076D3">
        <w:rPr>
          <w:rFonts w:ascii="Arial" w:hAnsi="Arial" w:cs="Arial"/>
          <w:sz w:val="24"/>
          <w:szCs w:val="24"/>
          <w:lang w:eastAsia="en-GB"/>
        </w:rPr>
        <w:t xml:space="preserve"> 2006</w:t>
      </w:r>
      <w:r w:rsidRPr="006076D3">
        <w:rPr>
          <w:rFonts w:ascii="Arial" w:hAnsi="Arial" w:cs="Arial"/>
          <w:sz w:val="24"/>
          <w:szCs w:val="24"/>
          <w:lang w:eastAsia="en-GB"/>
        </w:rPr>
        <w:t xml:space="preserve"> method</w:t>
      </w:r>
      <w:commentRangeEnd w:id="3"/>
      <w:r w:rsidR="00B92E90">
        <w:rPr>
          <w:rStyle w:val="CommentReference"/>
          <w:rFonts w:ascii="Calibri" w:eastAsia="Calibri" w:hAnsi="Calibri" w:cs="Times New Roman"/>
          <w:lang w:val="en-US" w:eastAsia="en-US" w:bidi="ar-SA"/>
        </w:rPr>
        <w:commentReference w:id="3"/>
      </w:r>
      <w:r w:rsidRPr="006076D3">
        <w:rPr>
          <w:rFonts w:ascii="Arial" w:hAnsi="Arial" w:cs="Arial"/>
          <w:sz w:val="24"/>
          <w:szCs w:val="24"/>
          <w:lang w:eastAsia="en-GB"/>
        </w:rPr>
        <w:t xml:space="preserve">. </w:t>
      </w:r>
      <w:r w:rsidRPr="006076D3">
        <w:rPr>
          <w:rFonts w:ascii="Arial" w:hAnsi="Arial" w:cs="Arial"/>
          <w:sz w:val="24"/>
          <w:szCs w:val="24"/>
        </w:rPr>
        <w:t>Analysis of variance was computed based on completely randomized design for each of the character separately.</w:t>
      </w:r>
      <w:r w:rsidR="00B16AC5" w:rsidRPr="006076D3">
        <w:rPr>
          <w:rFonts w:ascii="Arial" w:hAnsi="Arial" w:cs="Arial"/>
          <w:sz w:val="24"/>
          <w:szCs w:val="24"/>
        </w:rPr>
        <w:t xml:space="preserve"> </w:t>
      </w:r>
      <w:r w:rsidR="00DA4056" w:rsidRPr="006076D3">
        <w:rPr>
          <w:rFonts w:ascii="Arial" w:hAnsi="Arial" w:cs="Arial"/>
          <w:sz w:val="24"/>
          <w:szCs w:val="24"/>
        </w:rPr>
        <w:t xml:space="preserve">Correlation between two characters was determined by using variance and covariance components as suggested by Al-Jibourie </w:t>
      </w:r>
      <w:r w:rsidR="00DA4056" w:rsidRPr="006076D3">
        <w:rPr>
          <w:rFonts w:ascii="Arial" w:hAnsi="Arial" w:cs="Arial"/>
          <w:i/>
          <w:iCs/>
          <w:sz w:val="24"/>
          <w:szCs w:val="24"/>
        </w:rPr>
        <w:t xml:space="preserve">et al. </w:t>
      </w:r>
      <w:r w:rsidR="00DA4056" w:rsidRPr="006076D3">
        <w:rPr>
          <w:rFonts w:ascii="Arial" w:hAnsi="Arial" w:cs="Arial"/>
          <w:sz w:val="24"/>
          <w:szCs w:val="24"/>
        </w:rPr>
        <w:t>(1958).</w:t>
      </w:r>
    </w:p>
    <w:p w14:paraId="4745B9B6" w14:textId="77777777" w:rsidR="00E37BBD" w:rsidRPr="006076D3" w:rsidRDefault="00E37BBD" w:rsidP="00B111AE">
      <w:pPr>
        <w:spacing w:before="240" w:after="0" w:line="480" w:lineRule="auto"/>
        <w:jc w:val="center"/>
        <w:rPr>
          <w:rFonts w:ascii="Arial" w:hAnsi="Arial" w:cs="Arial"/>
          <w:b/>
          <w:bCs/>
          <w:sz w:val="24"/>
          <w:szCs w:val="24"/>
        </w:rPr>
      </w:pPr>
      <w:r w:rsidRPr="006076D3">
        <w:rPr>
          <w:rFonts w:ascii="Arial" w:hAnsi="Arial" w:cs="Arial"/>
          <w:b/>
          <w:bCs/>
          <w:sz w:val="24"/>
          <w:szCs w:val="24"/>
        </w:rPr>
        <w:lastRenderedPageBreak/>
        <w:t>RESULTS AND DISCUSSION</w:t>
      </w:r>
    </w:p>
    <w:p w14:paraId="58F252B5" w14:textId="77777777" w:rsidR="00E37BBD" w:rsidRPr="006076D3" w:rsidRDefault="00E37BBD" w:rsidP="00F05D56">
      <w:pPr>
        <w:spacing w:after="0" w:line="480" w:lineRule="auto"/>
        <w:ind w:firstLine="720"/>
        <w:jc w:val="both"/>
        <w:rPr>
          <w:rFonts w:ascii="Arial" w:hAnsi="Arial" w:cs="Arial"/>
          <w:sz w:val="24"/>
          <w:szCs w:val="24"/>
        </w:rPr>
      </w:pPr>
      <w:r w:rsidRPr="006076D3">
        <w:rPr>
          <w:rFonts w:ascii="Arial" w:hAnsi="Arial" w:cs="Arial"/>
          <w:sz w:val="24"/>
          <w:szCs w:val="24"/>
        </w:rPr>
        <w:t>Proximate components such as moisture, protein, fat, ash, crude fiber, carbohydrate and energy were analyzed in all 20 rice varieties.</w:t>
      </w:r>
    </w:p>
    <w:p w14:paraId="635BD08E" w14:textId="69743438" w:rsidR="004F4411" w:rsidRPr="006076D3" w:rsidRDefault="00E37BBD" w:rsidP="00F05D56">
      <w:pPr>
        <w:autoSpaceDE w:val="0"/>
        <w:autoSpaceDN w:val="0"/>
        <w:adjustRightInd w:val="0"/>
        <w:spacing w:after="0" w:line="480" w:lineRule="auto"/>
        <w:ind w:firstLine="720"/>
        <w:jc w:val="both"/>
        <w:rPr>
          <w:rFonts w:ascii="Arial" w:hAnsi="Arial" w:cs="Arial"/>
          <w:b/>
          <w:sz w:val="24"/>
          <w:szCs w:val="24"/>
        </w:rPr>
      </w:pPr>
      <w:r w:rsidRPr="006076D3">
        <w:rPr>
          <w:rFonts w:ascii="Arial" w:hAnsi="Arial" w:cs="Arial"/>
          <w:sz w:val="24"/>
          <w:szCs w:val="24"/>
          <w:lang w:eastAsia="en-IN"/>
        </w:rPr>
        <w:t xml:space="preserve">Analysis of variance has revealed a significant difference </w:t>
      </w:r>
      <w:commentRangeStart w:id="4"/>
      <w:r w:rsidRPr="006076D3">
        <w:rPr>
          <w:rFonts w:ascii="Arial" w:hAnsi="Arial" w:cs="Arial"/>
          <w:sz w:val="24"/>
          <w:szCs w:val="24"/>
          <w:lang w:eastAsia="en-IN"/>
        </w:rPr>
        <w:t xml:space="preserve">(p=&lt;0.05) </w:t>
      </w:r>
      <w:commentRangeEnd w:id="4"/>
      <w:r w:rsidR="00B92E90">
        <w:rPr>
          <w:rStyle w:val="CommentReference"/>
          <w:rFonts w:ascii="Calibri" w:eastAsia="Calibri" w:hAnsi="Calibri" w:cs="Times New Roman"/>
          <w:lang w:val="en-US" w:eastAsia="en-US" w:bidi="ar-SA"/>
        </w:rPr>
        <w:commentReference w:id="4"/>
      </w:r>
      <w:r w:rsidRPr="006076D3">
        <w:rPr>
          <w:rFonts w:ascii="Arial" w:hAnsi="Arial" w:cs="Arial"/>
          <w:sz w:val="24"/>
          <w:szCs w:val="24"/>
          <w:lang w:eastAsia="en-IN"/>
        </w:rPr>
        <w:t>between the nutrients among all the varieties. No significant difference was observed among different polishing levels on the nutrient concentration among all the varieties</w:t>
      </w:r>
      <w:r w:rsidR="00F86A4E" w:rsidRPr="006076D3">
        <w:rPr>
          <w:rFonts w:ascii="Arial" w:hAnsi="Arial" w:cs="Arial"/>
          <w:sz w:val="24"/>
          <w:szCs w:val="24"/>
          <w:lang w:eastAsia="en-IN"/>
        </w:rPr>
        <w:t>.</w:t>
      </w:r>
    </w:p>
    <w:p w14:paraId="0AED0F90" w14:textId="77777777" w:rsidR="00E37BBD" w:rsidRPr="006076D3" w:rsidRDefault="00E37BBD" w:rsidP="00F05D56">
      <w:pPr>
        <w:spacing w:after="0" w:line="480" w:lineRule="auto"/>
        <w:jc w:val="both"/>
        <w:rPr>
          <w:rFonts w:ascii="Arial" w:hAnsi="Arial" w:cs="Arial"/>
          <w:i/>
          <w:iCs/>
          <w:sz w:val="24"/>
          <w:szCs w:val="24"/>
          <w:lang w:eastAsia="en-IN"/>
        </w:rPr>
      </w:pPr>
      <w:r w:rsidRPr="006076D3">
        <w:rPr>
          <w:rFonts w:ascii="Arial" w:hAnsi="Arial" w:cs="Arial"/>
          <w:b/>
          <w:i/>
          <w:iCs/>
          <w:sz w:val="24"/>
          <w:szCs w:val="24"/>
        </w:rPr>
        <w:t>Study of Means</w:t>
      </w:r>
    </w:p>
    <w:p w14:paraId="437AB35F"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lang w:eastAsia="en-IN"/>
        </w:rPr>
      </w:pPr>
      <w:r w:rsidRPr="006076D3">
        <w:rPr>
          <w:rFonts w:ascii="Arial" w:hAnsi="Arial" w:cs="Arial"/>
          <w:bCs/>
          <w:sz w:val="24"/>
          <w:szCs w:val="24"/>
          <w:lang w:eastAsia="en-IN"/>
        </w:rPr>
        <w:t>Moisture</w:t>
      </w:r>
      <w:r w:rsidRPr="006076D3">
        <w:rPr>
          <w:rFonts w:ascii="Arial" w:hAnsi="Arial" w:cs="Arial"/>
          <w:sz w:val="24"/>
          <w:szCs w:val="24"/>
          <w:lang w:eastAsia="en-IN"/>
        </w:rPr>
        <w:t xml:space="preserve"> varied from 8.4 to 11%, 8.2 to 10.6% and 7.8 to 10.9% with general mean of 9.8, 9.6 and 9.3 at 0%, 5% and 10% polishing levels, respectively.  </w:t>
      </w:r>
      <w:r w:rsidRPr="006076D3">
        <w:rPr>
          <w:rFonts w:ascii="Arial" w:hAnsi="Arial" w:cs="Arial"/>
          <w:bCs/>
          <w:sz w:val="24"/>
          <w:szCs w:val="24"/>
          <w:lang w:eastAsia="en-IN"/>
        </w:rPr>
        <w:t>Protein</w:t>
      </w:r>
      <w:r w:rsidRPr="006076D3">
        <w:rPr>
          <w:rFonts w:ascii="Arial" w:hAnsi="Arial" w:cs="Arial"/>
          <w:sz w:val="24"/>
          <w:szCs w:val="24"/>
          <w:lang w:eastAsia="en-IN"/>
        </w:rPr>
        <w:t xml:space="preserve"> content ranged between 6.1-8.7%, 6.0-10.0%, 6.0-9.2% with general mean 7.3, 7.4 and 7.2 at 0%, 5% and 10% polishing levels.</w:t>
      </w:r>
      <w:r w:rsidRPr="006076D3">
        <w:rPr>
          <w:rFonts w:ascii="Arial" w:hAnsi="Arial" w:cs="Arial"/>
          <w:bCs/>
          <w:sz w:val="24"/>
          <w:szCs w:val="24"/>
          <w:lang w:eastAsia="en-IN"/>
        </w:rPr>
        <w:t xml:space="preserve"> Fat </w:t>
      </w:r>
      <w:r w:rsidRPr="006076D3">
        <w:rPr>
          <w:rFonts w:ascii="Arial" w:hAnsi="Arial" w:cs="Arial"/>
          <w:sz w:val="24"/>
          <w:szCs w:val="24"/>
          <w:lang w:eastAsia="en-IN"/>
        </w:rPr>
        <w:t xml:space="preserve">content was recorded as 1.1 to 3.4%, 0.7-1.8% and 0.3-1.1% with general mean values of 1.9, 1.1 and 0.7 at 0%, 5% and 10% polishing levels, respectively. </w:t>
      </w:r>
      <w:r w:rsidRPr="006076D3">
        <w:rPr>
          <w:rFonts w:ascii="Arial" w:hAnsi="Arial" w:cs="Arial"/>
          <w:bCs/>
          <w:sz w:val="24"/>
          <w:szCs w:val="24"/>
          <w:lang w:eastAsia="en-IN"/>
        </w:rPr>
        <w:t>Ash per cent</w:t>
      </w:r>
      <w:r w:rsidRPr="006076D3">
        <w:rPr>
          <w:rFonts w:ascii="Arial" w:hAnsi="Arial" w:cs="Arial"/>
          <w:sz w:val="24"/>
          <w:szCs w:val="24"/>
          <w:lang w:eastAsia="en-IN"/>
        </w:rPr>
        <w:t xml:space="preserve"> ranged between 0.8-1.6%, 0.4-1.0%, 0.2-0.7% with 1.1, 0.7 and 0.5 general mean at 0%, 5% and 10% polishing levels. The general mean for crude fiber were recorded as 0.5, 0.3 and 0.1 at 0%, 5% and 10% polishing levels. The general mean of carbohydrate and energy were 79, 81, 82% and 363, 362, 362 K.cals at 0%, 5% and 10% polishing levels. </w:t>
      </w:r>
    </w:p>
    <w:p w14:paraId="554015DB" w14:textId="77777777" w:rsidR="00E37BBD" w:rsidRPr="006076D3" w:rsidRDefault="00E37BBD" w:rsidP="00F05D56">
      <w:pPr>
        <w:autoSpaceDE w:val="0"/>
        <w:autoSpaceDN w:val="0"/>
        <w:adjustRightInd w:val="0"/>
        <w:spacing w:after="0" w:line="480" w:lineRule="auto"/>
        <w:jc w:val="both"/>
        <w:rPr>
          <w:rFonts w:ascii="Arial" w:hAnsi="Arial" w:cs="Arial"/>
          <w:b/>
          <w:bCs/>
          <w:i/>
          <w:iCs/>
          <w:sz w:val="24"/>
          <w:szCs w:val="24"/>
          <w:lang w:eastAsia="en-IN"/>
        </w:rPr>
      </w:pPr>
      <w:r w:rsidRPr="006076D3">
        <w:rPr>
          <w:rFonts w:ascii="Arial" w:hAnsi="Arial" w:cs="Arial"/>
          <w:b/>
          <w:bCs/>
          <w:i/>
          <w:iCs/>
          <w:sz w:val="24"/>
          <w:szCs w:val="24"/>
          <w:lang w:eastAsia="en-IN"/>
        </w:rPr>
        <w:t xml:space="preserve">Protein </w:t>
      </w:r>
    </w:p>
    <w:p w14:paraId="1693644D"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nutritional quality of rice depends on the protein content, the second principal component in grain next to starch. In India, rice contributes 24.1% of dietary protein out of 208 grams of rice consumed per person (Ratna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2019). The rice protein is of better-quality because of its distinctive composition of essential amino acids Kalaivani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(2018). The protein content ranges from 6.11 (MTU 1239) to 8.71 </w:t>
      </w:r>
      <w:r w:rsidRPr="006076D3">
        <w:rPr>
          <w:rFonts w:ascii="Arial" w:hAnsi="Arial" w:cs="Arial"/>
          <w:sz w:val="24"/>
          <w:szCs w:val="24"/>
        </w:rPr>
        <w:t>per cent</w:t>
      </w:r>
      <w:r w:rsidRPr="006076D3">
        <w:rPr>
          <w:rFonts w:ascii="Arial" w:hAnsi="Arial" w:cs="Arial"/>
          <w:sz w:val="24"/>
          <w:szCs w:val="24"/>
          <w:lang w:eastAsia="en-IN"/>
        </w:rPr>
        <w:t xml:space="preserve"> (Pushyami) at 0 </w:t>
      </w:r>
      <w:r w:rsidRPr="006076D3">
        <w:rPr>
          <w:rFonts w:ascii="Arial" w:hAnsi="Arial" w:cs="Arial"/>
          <w:sz w:val="24"/>
          <w:szCs w:val="24"/>
        </w:rPr>
        <w:t>per cent</w:t>
      </w:r>
      <w:r w:rsidRPr="006076D3">
        <w:rPr>
          <w:rFonts w:ascii="Arial" w:hAnsi="Arial" w:cs="Arial"/>
          <w:sz w:val="24"/>
          <w:szCs w:val="24"/>
          <w:lang w:eastAsia="en-IN"/>
        </w:rPr>
        <w:t xml:space="preserve"> polishing level, whereas 5.96 (MTU 1239) to 9.98 (Pushyami) at 5 </w:t>
      </w:r>
      <w:r w:rsidRPr="006076D3">
        <w:rPr>
          <w:rFonts w:ascii="Arial" w:hAnsi="Arial" w:cs="Arial"/>
          <w:sz w:val="24"/>
          <w:szCs w:val="24"/>
        </w:rPr>
        <w:t>per cent</w:t>
      </w:r>
      <w:r w:rsidRPr="006076D3">
        <w:rPr>
          <w:rFonts w:ascii="Arial" w:hAnsi="Arial" w:cs="Arial"/>
          <w:sz w:val="24"/>
          <w:szCs w:val="24"/>
          <w:lang w:eastAsia="en-IN"/>
        </w:rPr>
        <w:t xml:space="preserve"> level and 6.00 (MTU 1239) to 9.17 % (Pushyami) at 10 </w:t>
      </w:r>
      <w:r w:rsidRPr="006076D3">
        <w:rPr>
          <w:rFonts w:ascii="Arial" w:hAnsi="Arial" w:cs="Arial"/>
          <w:sz w:val="24"/>
          <w:szCs w:val="24"/>
        </w:rPr>
        <w:lastRenderedPageBreak/>
        <w:t>per cent</w:t>
      </w:r>
      <w:r w:rsidRPr="006076D3">
        <w:rPr>
          <w:rFonts w:ascii="Arial" w:hAnsi="Arial" w:cs="Arial"/>
          <w:sz w:val="24"/>
          <w:szCs w:val="24"/>
          <w:lang w:eastAsia="en-IN"/>
        </w:rPr>
        <w:t xml:space="preserve"> polishing level in the samples studied</w:t>
      </w:r>
      <w:commentRangeStart w:id="5"/>
      <w:r w:rsidRPr="006076D3">
        <w:rPr>
          <w:rFonts w:ascii="Arial" w:hAnsi="Arial" w:cs="Arial"/>
          <w:sz w:val="24"/>
          <w:szCs w:val="24"/>
          <w:lang w:eastAsia="en-IN"/>
        </w:rPr>
        <w:t xml:space="preserve">. Similarly, many reports on variability in protein content in rice are available (Reddy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(2017), Cherie and Dagnaw (2019), Ahmed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(2020).</w:t>
      </w:r>
      <w:commentRangeEnd w:id="5"/>
      <w:r w:rsidR="00B92E90">
        <w:rPr>
          <w:rStyle w:val="CommentReference"/>
          <w:rFonts w:ascii="Calibri" w:eastAsia="Calibri" w:hAnsi="Calibri" w:cs="Times New Roman"/>
          <w:lang w:val="en-US" w:eastAsia="en-US" w:bidi="ar-SA"/>
        </w:rPr>
        <w:commentReference w:id="5"/>
      </w:r>
    </w:p>
    <w:p w14:paraId="2F7BAD79"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t>Total Fat</w:t>
      </w:r>
    </w:p>
    <w:p w14:paraId="36BACA15"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rPr>
      </w:pPr>
      <w:r w:rsidRPr="006076D3">
        <w:rPr>
          <w:rFonts w:ascii="Arial" w:hAnsi="Arial" w:cs="Arial"/>
          <w:sz w:val="24"/>
          <w:szCs w:val="24"/>
          <w:lang w:eastAsia="en-IN"/>
        </w:rPr>
        <w:t xml:space="preserve">The mean </w:t>
      </w:r>
      <w:r w:rsidRPr="006076D3">
        <w:rPr>
          <w:rFonts w:ascii="Arial" w:hAnsi="Arial" w:cs="Arial"/>
          <w:bCs/>
          <w:sz w:val="24"/>
          <w:szCs w:val="24"/>
          <w:lang w:eastAsia="en-IN"/>
        </w:rPr>
        <w:t>total fat</w:t>
      </w:r>
      <w:r w:rsidRPr="006076D3">
        <w:rPr>
          <w:rFonts w:ascii="Arial" w:hAnsi="Arial" w:cs="Arial"/>
          <w:sz w:val="24"/>
          <w:szCs w:val="24"/>
          <w:lang w:eastAsia="en-IN"/>
        </w:rPr>
        <w:t xml:space="preserve"> content was 1.95 </w:t>
      </w:r>
      <w:r w:rsidRPr="006076D3">
        <w:rPr>
          <w:rFonts w:ascii="Arial" w:hAnsi="Arial" w:cs="Arial"/>
          <w:sz w:val="24"/>
          <w:szCs w:val="24"/>
        </w:rPr>
        <w:t>per cent</w:t>
      </w:r>
      <w:r w:rsidRPr="006076D3">
        <w:rPr>
          <w:rFonts w:ascii="Arial" w:hAnsi="Arial" w:cs="Arial"/>
          <w:sz w:val="24"/>
          <w:szCs w:val="24"/>
          <w:lang w:eastAsia="en-IN"/>
        </w:rPr>
        <w:t xml:space="preserve">, 1.05 </w:t>
      </w:r>
      <w:r w:rsidRPr="006076D3">
        <w:rPr>
          <w:rFonts w:ascii="Arial" w:hAnsi="Arial" w:cs="Arial"/>
          <w:sz w:val="24"/>
          <w:szCs w:val="24"/>
        </w:rPr>
        <w:t>per cent</w:t>
      </w:r>
      <w:r w:rsidRPr="006076D3">
        <w:rPr>
          <w:rFonts w:ascii="Arial" w:hAnsi="Arial" w:cs="Arial"/>
          <w:sz w:val="24"/>
          <w:szCs w:val="24"/>
          <w:lang w:eastAsia="en-IN"/>
        </w:rPr>
        <w:t xml:space="preserve"> and 0.66 </w:t>
      </w:r>
      <w:r w:rsidRPr="006076D3">
        <w:rPr>
          <w:rFonts w:ascii="Arial" w:hAnsi="Arial" w:cs="Arial"/>
          <w:sz w:val="24"/>
          <w:szCs w:val="24"/>
        </w:rPr>
        <w:t>per cent</w:t>
      </w:r>
      <w:r w:rsidRPr="006076D3">
        <w:rPr>
          <w:rFonts w:ascii="Arial" w:hAnsi="Arial" w:cs="Arial"/>
          <w:sz w:val="24"/>
          <w:szCs w:val="24"/>
          <w:lang w:eastAsia="en-IN"/>
        </w:rPr>
        <w:t xml:space="preserve">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 with the range of 1.10 to 3.36 </w:t>
      </w:r>
      <w:r w:rsidRPr="006076D3">
        <w:rPr>
          <w:rFonts w:ascii="Arial" w:hAnsi="Arial" w:cs="Arial"/>
          <w:sz w:val="24"/>
          <w:szCs w:val="24"/>
        </w:rPr>
        <w:t>per cent</w:t>
      </w:r>
      <w:r w:rsidRPr="006076D3">
        <w:rPr>
          <w:rFonts w:ascii="Arial" w:hAnsi="Arial" w:cs="Arial"/>
          <w:sz w:val="24"/>
          <w:szCs w:val="24"/>
          <w:lang w:eastAsia="en-IN"/>
        </w:rPr>
        <w:t xml:space="preserve">, 0.73 to 1.75 </w:t>
      </w:r>
      <w:r w:rsidRPr="006076D3">
        <w:rPr>
          <w:rFonts w:ascii="Arial" w:hAnsi="Arial" w:cs="Arial"/>
          <w:sz w:val="24"/>
          <w:szCs w:val="24"/>
        </w:rPr>
        <w:t>per cent</w:t>
      </w:r>
      <w:r w:rsidRPr="006076D3">
        <w:rPr>
          <w:rFonts w:ascii="Arial" w:hAnsi="Arial" w:cs="Arial"/>
          <w:sz w:val="24"/>
          <w:szCs w:val="24"/>
          <w:lang w:eastAsia="en-IN"/>
        </w:rPr>
        <w:t xml:space="preserve"> and 0.32 to 1.08 </w:t>
      </w:r>
      <w:r w:rsidRPr="006076D3">
        <w:rPr>
          <w:rFonts w:ascii="Arial" w:hAnsi="Arial" w:cs="Arial"/>
          <w:sz w:val="24"/>
          <w:szCs w:val="24"/>
        </w:rPr>
        <w:t>per cent</w:t>
      </w:r>
      <w:r w:rsidRPr="006076D3">
        <w:rPr>
          <w:rFonts w:ascii="Arial" w:hAnsi="Arial" w:cs="Arial"/>
          <w:sz w:val="24"/>
          <w:szCs w:val="24"/>
          <w:lang w:eastAsia="en-IN"/>
        </w:rPr>
        <w:t xml:space="preserve">. The highest fat per cent was seen in Vijetha at 0 </w:t>
      </w:r>
      <w:r w:rsidRPr="006076D3">
        <w:rPr>
          <w:rFonts w:ascii="Arial" w:hAnsi="Arial" w:cs="Arial"/>
          <w:sz w:val="24"/>
          <w:szCs w:val="24"/>
        </w:rPr>
        <w:t>per cent</w:t>
      </w:r>
      <w:r w:rsidRPr="006076D3">
        <w:rPr>
          <w:rFonts w:ascii="Arial" w:hAnsi="Arial" w:cs="Arial"/>
          <w:sz w:val="24"/>
          <w:szCs w:val="24"/>
          <w:lang w:eastAsia="en-IN"/>
        </w:rPr>
        <w:t xml:space="preserve"> (3.36%) and 10 </w:t>
      </w:r>
      <w:r w:rsidRPr="006076D3">
        <w:rPr>
          <w:rFonts w:ascii="Arial" w:hAnsi="Arial" w:cs="Arial"/>
          <w:sz w:val="24"/>
          <w:szCs w:val="24"/>
        </w:rPr>
        <w:t>per cent</w:t>
      </w:r>
      <w:r w:rsidRPr="006076D3">
        <w:rPr>
          <w:rFonts w:ascii="Arial" w:hAnsi="Arial" w:cs="Arial"/>
          <w:sz w:val="24"/>
          <w:szCs w:val="24"/>
          <w:lang w:eastAsia="en-IN"/>
        </w:rPr>
        <w:t xml:space="preserve"> (1.08%) and MTU 1239 at 5 </w:t>
      </w:r>
      <w:r w:rsidRPr="006076D3">
        <w:rPr>
          <w:rFonts w:ascii="Arial" w:hAnsi="Arial" w:cs="Arial"/>
          <w:sz w:val="24"/>
          <w:szCs w:val="24"/>
        </w:rPr>
        <w:t>per cent</w:t>
      </w:r>
      <w:r w:rsidRPr="006076D3">
        <w:rPr>
          <w:rFonts w:ascii="Arial" w:hAnsi="Arial" w:cs="Arial"/>
          <w:sz w:val="24"/>
          <w:szCs w:val="24"/>
          <w:lang w:eastAsia="en-IN"/>
        </w:rPr>
        <w:t xml:space="preserve"> (1.75%) have the highest per centage of fat among all the varieties. A lower per centage of fat was observed in Pushyami at 0 </w:t>
      </w:r>
      <w:r w:rsidRPr="006076D3">
        <w:rPr>
          <w:rFonts w:ascii="Arial" w:hAnsi="Arial" w:cs="Arial"/>
          <w:sz w:val="24"/>
          <w:szCs w:val="24"/>
        </w:rPr>
        <w:t>per cent</w:t>
      </w:r>
      <w:r w:rsidRPr="006076D3">
        <w:rPr>
          <w:rFonts w:ascii="Arial" w:hAnsi="Arial" w:cs="Arial"/>
          <w:sz w:val="24"/>
          <w:szCs w:val="24"/>
          <w:lang w:eastAsia="en-IN"/>
        </w:rPr>
        <w:t xml:space="preserve"> (1.10%) and Chandra at 5 </w:t>
      </w:r>
      <w:r w:rsidRPr="006076D3">
        <w:rPr>
          <w:rFonts w:ascii="Arial" w:hAnsi="Arial" w:cs="Arial"/>
          <w:sz w:val="24"/>
          <w:szCs w:val="24"/>
        </w:rPr>
        <w:t>per cent</w:t>
      </w:r>
      <w:r w:rsidRPr="006076D3">
        <w:rPr>
          <w:rFonts w:ascii="Arial" w:hAnsi="Arial" w:cs="Arial"/>
          <w:sz w:val="24"/>
          <w:szCs w:val="24"/>
          <w:lang w:eastAsia="en-IN"/>
        </w:rPr>
        <w:t xml:space="preserve"> (0.73%), 10 </w:t>
      </w:r>
      <w:r w:rsidRPr="006076D3">
        <w:rPr>
          <w:rFonts w:ascii="Arial" w:hAnsi="Arial" w:cs="Arial"/>
          <w:sz w:val="24"/>
          <w:szCs w:val="24"/>
        </w:rPr>
        <w:t>per cent</w:t>
      </w:r>
      <w:r w:rsidRPr="006076D3">
        <w:rPr>
          <w:rFonts w:ascii="Arial" w:hAnsi="Arial" w:cs="Arial"/>
          <w:sz w:val="24"/>
          <w:szCs w:val="24"/>
          <w:lang w:eastAsia="en-IN"/>
        </w:rPr>
        <w:t xml:space="preserve"> (0.32%).  This study's results agree with an earlier report by Reddy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(2017), who also gave the fat range of 0.2 to 3.3% in different milling fractions. However, this range is lower than the range obtained by Liu </w:t>
      </w:r>
      <w:r w:rsidRPr="006076D3">
        <w:rPr>
          <w:rFonts w:ascii="Arial" w:hAnsi="Arial" w:cs="Arial"/>
          <w:i/>
          <w:sz w:val="24"/>
          <w:szCs w:val="24"/>
          <w:lang w:eastAsia="en-IN"/>
        </w:rPr>
        <w:t>et al.</w:t>
      </w:r>
      <w:r w:rsidRPr="006076D3">
        <w:rPr>
          <w:rFonts w:ascii="Arial" w:hAnsi="Arial" w:cs="Arial"/>
          <w:sz w:val="24"/>
          <w:szCs w:val="24"/>
          <w:lang w:eastAsia="en-IN"/>
        </w:rPr>
        <w:t xml:space="preserve"> (2017), between 1.15 – 2.83 g/100g. </w:t>
      </w:r>
      <w:r w:rsidRPr="006076D3">
        <w:rPr>
          <w:rFonts w:ascii="Arial" w:hAnsi="Arial" w:cs="Arial"/>
          <w:sz w:val="24"/>
          <w:szCs w:val="24"/>
        </w:rPr>
        <w:t>The differences in fat content among the aromatic and non-aromatic rice varieties might be accounted for by the milling degree differences since most of the fat in rice is concentrated in the aleurone layer of the kernel (Verma and Srivastav 2017).</w:t>
      </w:r>
    </w:p>
    <w:p w14:paraId="36E75A47"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t>Ash</w:t>
      </w:r>
    </w:p>
    <w:p w14:paraId="647F16AE" w14:textId="7CE474B2"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ash content of a food sample gives an idea of the mineral elements present in the food sample. </w:t>
      </w:r>
      <w:r w:rsidRPr="006076D3">
        <w:rPr>
          <w:rFonts w:ascii="Arial" w:hAnsi="Arial" w:cs="Arial"/>
          <w:sz w:val="24"/>
          <w:szCs w:val="24"/>
        </w:rPr>
        <w:t xml:space="preserve">Ash content plays an essential role in determining essential minerals (Debnath </w:t>
      </w:r>
      <w:r w:rsidRPr="006076D3">
        <w:rPr>
          <w:rFonts w:ascii="Arial" w:hAnsi="Arial" w:cs="Arial"/>
          <w:i/>
          <w:iCs/>
          <w:sz w:val="24"/>
          <w:szCs w:val="24"/>
        </w:rPr>
        <w:t>et al</w:t>
      </w:r>
      <w:r w:rsidRPr="006076D3">
        <w:rPr>
          <w:rFonts w:ascii="Arial" w:hAnsi="Arial" w:cs="Arial"/>
          <w:sz w:val="24"/>
          <w:szCs w:val="24"/>
        </w:rPr>
        <w:t xml:space="preserve">., 2018). Ash values were revealed to be considerably different amongst all the varieties studied. </w:t>
      </w:r>
      <w:r w:rsidRPr="006076D3">
        <w:rPr>
          <w:rFonts w:ascii="Arial" w:hAnsi="Arial" w:cs="Arial"/>
          <w:sz w:val="24"/>
          <w:szCs w:val="24"/>
          <w:lang w:eastAsia="en-IN"/>
        </w:rPr>
        <w:t xml:space="preserve">Ash content was low in most of the samples. The ash content ranged from 0.77 - 1.56 </w:t>
      </w:r>
      <w:r w:rsidRPr="006076D3">
        <w:rPr>
          <w:rFonts w:ascii="Arial" w:hAnsi="Arial" w:cs="Arial"/>
          <w:sz w:val="24"/>
          <w:szCs w:val="24"/>
        </w:rPr>
        <w:t>per cent</w:t>
      </w:r>
      <w:r w:rsidRPr="006076D3">
        <w:rPr>
          <w:rFonts w:ascii="Arial" w:hAnsi="Arial" w:cs="Arial"/>
          <w:sz w:val="24"/>
          <w:szCs w:val="24"/>
          <w:lang w:eastAsia="en-IN"/>
        </w:rPr>
        <w:t xml:space="preserve">, 0.35 -1.00 </w:t>
      </w:r>
      <w:r w:rsidRPr="006076D3">
        <w:rPr>
          <w:rFonts w:ascii="Arial" w:hAnsi="Arial" w:cs="Arial"/>
          <w:sz w:val="24"/>
          <w:szCs w:val="24"/>
        </w:rPr>
        <w:t>per cent</w:t>
      </w:r>
      <w:r w:rsidRPr="006076D3">
        <w:rPr>
          <w:rFonts w:ascii="Arial" w:hAnsi="Arial" w:cs="Arial"/>
          <w:sz w:val="24"/>
          <w:szCs w:val="24"/>
          <w:lang w:eastAsia="en-IN"/>
        </w:rPr>
        <w:t xml:space="preserve"> and 0.24 - 0.70 </w:t>
      </w:r>
      <w:r w:rsidRPr="006076D3">
        <w:rPr>
          <w:rFonts w:ascii="Arial" w:hAnsi="Arial" w:cs="Arial"/>
          <w:sz w:val="24"/>
          <w:szCs w:val="24"/>
        </w:rPr>
        <w:t>per cent</w:t>
      </w:r>
      <w:r w:rsidRPr="006076D3">
        <w:rPr>
          <w:rFonts w:ascii="Arial" w:hAnsi="Arial" w:cs="Arial"/>
          <w:sz w:val="24"/>
          <w:szCs w:val="24"/>
          <w:lang w:eastAsia="en-IN"/>
        </w:rPr>
        <w:t xml:space="preserve">, with an available mean of 1.13, 0.74 and 0.51 at 0, 5 and 10 </w:t>
      </w:r>
      <w:r w:rsidRPr="006076D3">
        <w:rPr>
          <w:rFonts w:ascii="Arial" w:hAnsi="Arial" w:cs="Arial"/>
          <w:sz w:val="24"/>
          <w:szCs w:val="24"/>
        </w:rPr>
        <w:t>per cent</w:t>
      </w:r>
      <w:r w:rsidRPr="006076D3">
        <w:rPr>
          <w:rFonts w:ascii="Arial" w:hAnsi="Arial" w:cs="Arial"/>
          <w:sz w:val="24"/>
          <w:szCs w:val="24"/>
          <w:lang w:eastAsia="en-IN"/>
        </w:rPr>
        <w:t xml:space="preserve"> polishing </w:t>
      </w:r>
      <w:r w:rsidRPr="006076D3">
        <w:rPr>
          <w:rFonts w:ascii="Arial" w:hAnsi="Arial" w:cs="Arial"/>
          <w:sz w:val="24"/>
          <w:szCs w:val="24"/>
          <w:lang w:eastAsia="en-IN"/>
        </w:rPr>
        <w:lastRenderedPageBreak/>
        <w:t xml:space="preserve">levels. Swarna, Nellore Mahsuri and variety MTU 1210 were the highest ash containing varieties. Srikakulam Sannalu andvariety MTU 1262 had the lowest ash per cent between all the varieties. India's indigenous cultivars showed crude fiber contents ranging from 0.3 to 0.84 </w:t>
      </w:r>
      <w:r w:rsidRPr="006076D3">
        <w:rPr>
          <w:rFonts w:ascii="Arial" w:hAnsi="Arial" w:cs="Arial"/>
          <w:sz w:val="24"/>
          <w:szCs w:val="24"/>
        </w:rPr>
        <w:t>per cent</w:t>
      </w:r>
      <w:r w:rsidRPr="006076D3">
        <w:rPr>
          <w:rFonts w:ascii="Arial" w:hAnsi="Arial" w:cs="Arial"/>
          <w:sz w:val="24"/>
          <w:szCs w:val="24"/>
          <w:lang w:eastAsia="en-IN"/>
        </w:rPr>
        <w:t xml:space="preserve"> and total ash contents from 0.84 to 1.8 </w:t>
      </w:r>
      <w:r w:rsidRPr="006076D3">
        <w:rPr>
          <w:rFonts w:ascii="Arial" w:hAnsi="Arial" w:cs="Arial"/>
          <w:sz w:val="24"/>
          <w:szCs w:val="24"/>
        </w:rPr>
        <w:t>per cent</w:t>
      </w:r>
      <w:r w:rsidRPr="006076D3">
        <w:rPr>
          <w:rFonts w:ascii="Arial" w:hAnsi="Arial" w:cs="Arial"/>
          <w:sz w:val="24"/>
          <w:szCs w:val="24"/>
          <w:lang w:eastAsia="en-IN"/>
        </w:rPr>
        <w:t xml:space="preserve"> (Devi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2008; Thongbam </w:t>
      </w:r>
      <w:r w:rsidRPr="006076D3">
        <w:rPr>
          <w:rFonts w:ascii="Arial" w:hAnsi="Arial" w:cs="Arial"/>
          <w:i/>
          <w:iCs/>
          <w:sz w:val="24"/>
          <w:szCs w:val="24"/>
          <w:lang w:eastAsia="en-IN"/>
        </w:rPr>
        <w:t xml:space="preserve">et al., </w:t>
      </w:r>
      <w:r w:rsidRPr="006076D3">
        <w:rPr>
          <w:rFonts w:ascii="Arial" w:hAnsi="Arial" w:cs="Arial"/>
          <w:sz w:val="24"/>
          <w:szCs w:val="24"/>
          <w:lang w:eastAsia="en-IN"/>
        </w:rPr>
        <w:t>2011).</w:t>
      </w:r>
    </w:p>
    <w:p w14:paraId="7A95F696"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lang w:eastAsia="en-IN"/>
        </w:rPr>
      </w:pPr>
      <w:r w:rsidRPr="006076D3">
        <w:rPr>
          <w:rFonts w:ascii="Arial" w:hAnsi="Arial" w:cs="Arial"/>
          <w:b/>
          <w:i/>
          <w:iCs/>
          <w:sz w:val="24"/>
          <w:szCs w:val="24"/>
          <w:lang w:eastAsia="en-IN"/>
        </w:rPr>
        <w:t>Crude Fiber</w:t>
      </w:r>
    </w:p>
    <w:p w14:paraId="6621CF7A" w14:textId="44D2A8C8"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rPr>
      </w:pPr>
      <w:r w:rsidRPr="006076D3">
        <w:rPr>
          <w:rFonts w:ascii="Arial" w:hAnsi="Arial" w:cs="Arial"/>
          <w:sz w:val="24"/>
          <w:szCs w:val="24"/>
          <w:lang w:eastAsia="en-IN"/>
        </w:rPr>
        <w:t xml:space="preserve">The crude fiber (g %) varied from 0.36 - 0.81 </w:t>
      </w:r>
      <w:r w:rsidRPr="006076D3">
        <w:rPr>
          <w:rFonts w:ascii="Arial" w:hAnsi="Arial" w:cs="Arial"/>
          <w:sz w:val="24"/>
          <w:szCs w:val="24"/>
        </w:rPr>
        <w:t>per cent</w:t>
      </w:r>
      <w:r w:rsidRPr="006076D3">
        <w:rPr>
          <w:rFonts w:ascii="Arial" w:hAnsi="Arial" w:cs="Arial"/>
          <w:sz w:val="24"/>
          <w:szCs w:val="24"/>
          <w:lang w:eastAsia="en-IN"/>
        </w:rPr>
        <w:t xml:space="preserve">, 0.19 - 0.61 </w:t>
      </w:r>
      <w:r w:rsidRPr="006076D3">
        <w:rPr>
          <w:rFonts w:ascii="Arial" w:hAnsi="Arial" w:cs="Arial"/>
          <w:sz w:val="24"/>
          <w:szCs w:val="24"/>
        </w:rPr>
        <w:t>per cent</w:t>
      </w:r>
      <w:r w:rsidRPr="006076D3">
        <w:rPr>
          <w:rFonts w:ascii="Arial" w:hAnsi="Arial" w:cs="Arial"/>
          <w:sz w:val="24"/>
          <w:szCs w:val="24"/>
          <w:lang w:eastAsia="en-IN"/>
        </w:rPr>
        <w:t xml:space="preserve"> and 0.07 - 0.40 </w:t>
      </w:r>
      <w:r w:rsidRPr="006076D3">
        <w:rPr>
          <w:rFonts w:ascii="Arial" w:hAnsi="Arial" w:cs="Arial"/>
          <w:sz w:val="24"/>
          <w:szCs w:val="24"/>
        </w:rPr>
        <w:t>per cent</w:t>
      </w:r>
      <w:r w:rsidRPr="006076D3">
        <w:rPr>
          <w:rFonts w:ascii="Arial" w:hAnsi="Arial" w:cs="Arial"/>
          <w:sz w:val="24"/>
          <w:szCs w:val="24"/>
          <w:lang w:eastAsia="en-IN"/>
        </w:rPr>
        <w:t xml:space="preserve"> at 0, 5 and 10 </w:t>
      </w:r>
      <w:r w:rsidRPr="006076D3">
        <w:rPr>
          <w:rFonts w:ascii="Arial" w:hAnsi="Arial" w:cs="Arial"/>
          <w:sz w:val="24"/>
          <w:szCs w:val="24"/>
        </w:rPr>
        <w:t>per cent</w:t>
      </w:r>
      <w:r w:rsidRPr="006076D3">
        <w:rPr>
          <w:rFonts w:ascii="Arial" w:hAnsi="Arial" w:cs="Arial"/>
          <w:sz w:val="24"/>
          <w:szCs w:val="24"/>
          <w:lang w:eastAsia="en-IN"/>
        </w:rPr>
        <w:t xml:space="preserve"> polishing levels. Although the range obtained in our report is lesser than the range (8.60 to 9.57 g %) obtained by Liu </w:t>
      </w:r>
      <w:r w:rsidRPr="006076D3">
        <w:rPr>
          <w:rFonts w:ascii="Arial" w:hAnsi="Arial" w:cs="Arial"/>
          <w:i/>
          <w:sz w:val="24"/>
          <w:szCs w:val="24"/>
          <w:lang w:eastAsia="en-IN"/>
        </w:rPr>
        <w:t>et al.</w:t>
      </w:r>
      <w:r w:rsidRPr="006076D3">
        <w:rPr>
          <w:rFonts w:ascii="Arial" w:hAnsi="Arial" w:cs="Arial"/>
          <w:sz w:val="24"/>
          <w:szCs w:val="24"/>
          <w:lang w:eastAsia="en-IN"/>
        </w:rPr>
        <w:t xml:space="preserve"> (2017) an investigation on brown rice varieties </w:t>
      </w:r>
      <w:r w:rsidRPr="006076D3">
        <w:rPr>
          <w:rFonts w:ascii="Arial" w:hAnsi="Arial" w:cs="Arial"/>
          <w:i/>
          <w:iCs/>
          <w:sz w:val="24"/>
          <w:szCs w:val="24"/>
        </w:rPr>
        <w:t xml:space="preserve">japonica </w:t>
      </w:r>
      <w:r w:rsidRPr="006076D3">
        <w:rPr>
          <w:rFonts w:ascii="Arial" w:hAnsi="Arial" w:cs="Arial"/>
          <w:sz w:val="24"/>
          <w:szCs w:val="24"/>
        </w:rPr>
        <w:t>Xinfeng 2 and</w:t>
      </w:r>
      <w:r w:rsidRPr="006076D3">
        <w:rPr>
          <w:rFonts w:ascii="Arial" w:hAnsi="Arial" w:cs="Arial"/>
          <w:i/>
          <w:iCs/>
          <w:sz w:val="24"/>
          <w:szCs w:val="24"/>
        </w:rPr>
        <w:t xml:space="preserve"> indica </w:t>
      </w:r>
      <w:r w:rsidRPr="006076D3">
        <w:rPr>
          <w:rFonts w:ascii="Arial" w:hAnsi="Arial" w:cs="Arial"/>
          <w:sz w:val="24"/>
          <w:szCs w:val="24"/>
        </w:rPr>
        <w:t>T-You 15</w:t>
      </w:r>
      <w:r w:rsidRPr="006076D3">
        <w:rPr>
          <w:rFonts w:ascii="Arial" w:hAnsi="Arial" w:cs="Arial"/>
          <w:sz w:val="24"/>
          <w:szCs w:val="24"/>
          <w:lang w:eastAsia="en-IN"/>
        </w:rPr>
        <w:t xml:space="preserve">. Nevertheless, it is related to the mean value obtained by Ashraf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(2017), Weriko-manu and Amamoo (2017) Ahmed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(2020). </w:t>
      </w:r>
      <w:r w:rsidRPr="006076D3">
        <w:rPr>
          <w:rFonts w:ascii="Arial" w:hAnsi="Arial" w:cs="Arial"/>
          <w:sz w:val="24"/>
          <w:szCs w:val="24"/>
        </w:rPr>
        <w:t xml:space="preserve">The higher crude fiber content in rice varieties can be attributed to the grains' bran portion (Debnath </w:t>
      </w:r>
      <w:r w:rsidRPr="006076D3">
        <w:rPr>
          <w:rFonts w:ascii="Arial" w:hAnsi="Arial" w:cs="Arial"/>
          <w:i/>
          <w:iCs/>
          <w:sz w:val="24"/>
          <w:szCs w:val="24"/>
        </w:rPr>
        <w:t xml:space="preserve">et al, </w:t>
      </w:r>
      <w:r w:rsidRPr="006076D3">
        <w:rPr>
          <w:rFonts w:ascii="Arial" w:hAnsi="Arial" w:cs="Arial"/>
          <w:sz w:val="24"/>
          <w:szCs w:val="24"/>
        </w:rPr>
        <w:t>2018).</w:t>
      </w:r>
    </w:p>
    <w:p w14:paraId="3A21663E" w14:textId="77777777" w:rsidR="00E37BBD" w:rsidRPr="006076D3" w:rsidRDefault="00E37BBD" w:rsidP="00F05D56">
      <w:pPr>
        <w:autoSpaceDE w:val="0"/>
        <w:autoSpaceDN w:val="0"/>
        <w:adjustRightInd w:val="0"/>
        <w:spacing w:before="240" w:line="480" w:lineRule="auto"/>
        <w:jc w:val="both"/>
        <w:rPr>
          <w:rFonts w:ascii="Arial" w:hAnsi="Arial" w:cs="Arial"/>
          <w:b/>
          <w:bCs/>
          <w:i/>
          <w:iCs/>
          <w:sz w:val="24"/>
          <w:szCs w:val="24"/>
          <w:lang w:eastAsia="en-IN"/>
        </w:rPr>
      </w:pPr>
      <w:r w:rsidRPr="006076D3">
        <w:rPr>
          <w:rFonts w:ascii="Arial" w:hAnsi="Arial" w:cs="Arial"/>
          <w:b/>
          <w:bCs/>
          <w:i/>
          <w:iCs/>
          <w:sz w:val="24"/>
          <w:szCs w:val="24"/>
          <w:lang w:eastAsia="en-IN"/>
        </w:rPr>
        <w:t xml:space="preserve">Carbohydrate </w:t>
      </w:r>
    </w:p>
    <w:p w14:paraId="2E5C3A15" w14:textId="77777777"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 mean of carbohydrates in the 20 samples studied was 76 to 80 </w:t>
      </w:r>
      <w:r w:rsidRPr="006076D3">
        <w:rPr>
          <w:rFonts w:ascii="Arial" w:hAnsi="Arial" w:cs="Arial"/>
          <w:sz w:val="24"/>
          <w:szCs w:val="24"/>
        </w:rPr>
        <w:t>per cent</w:t>
      </w:r>
      <w:r w:rsidRPr="006076D3">
        <w:rPr>
          <w:rFonts w:ascii="Arial" w:hAnsi="Arial" w:cs="Arial"/>
          <w:sz w:val="24"/>
          <w:szCs w:val="24"/>
          <w:lang w:eastAsia="en-IN"/>
        </w:rPr>
        <w:t xml:space="preserve"> at 0 </w:t>
      </w:r>
      <w:r w:rsidRPr="006076D3">
        <w:rPr>
          <w:rFonts w:ascii="Arial" w:hAnsi="Arial" w:cs="Arial"/>
          <w:sz w:val="24"/>
          <w:szCs w:val="24"/>
        </w:rPr>
        <w:t>per cent</w:t>
      </w:r>
      <w:r w:rsidRPr="006076D3">
        <w:rPr>
          <w:rFonts w:ascii="Arial" w:hAnsi="Arial" w:cs="Arial"/>
          <w:sz w:val="24"/>
          <w:szCs w:val="24"/>
          <w:lang w:eastAsia="en-IN"/>
        </w:rPr>
        <w:t xml:space="preserve"> polishing, 80 to 83 </w:t>
      </w:r>
      <w:r w:rsidRPr="006076D3">
        <w:rPr>
          <w:rFonts w:ascii="Arial" w:hAnsi="Arial" w:cs="Arial"/>
          <w:sz w:val="24"/>
          <w:szCs w:val="24"/>
        </w:rPr>
        <w:t>per cent</w:t>
      </w:r>
      <w:r w:rsidRPr="006076D3">
        <w:rPr>
          <w:rFonts w:ascii="Arial" w:hAnsi="Arial" w:cs="Arial"/>
          <w:sz w:val="24"/>
          <w:szCs w:val="24"/>
          <w:lang w:eastAsia="en-IN"/>
        </w:rPr>
        <w:t xml:space="preserve"> at 5 </w:t>
      </w:r>
      <w:r w:rsidRPr="006076D3">
        <w:rPr>
          <w:rFonts w:ascii="Arial" w:hAnsi="Arial" w:cs="Arial"/>
          <w:sz w:val="24"/>
          <w:szCs w:val="24"/>
        </w:rPr>
        <w:t>per cent</w:t>
      </w:r>
      <w:r w:rsidRPr="006076D3">
        <w:rPr>
          <w:rFonts w:ascii="Arial" w:hAnsi="Arial" w:cs="Arial"/>
          <w:sz w:val="24"/>
          <w:szCs w:val="24"/>
          <w:lang w:eastAsia="en-IN"/>
        </w:rPr>
        <w:t xml:space="preserve"> level and 81 to 84 </w:t>
      </w:r>
      <w:r w:rsidRPr="006076D3">
        <w:rPr>
          <w:rFonts w:ascii="Arial" w:hAnsi="Arial" w:cs="Arial"/>
          <w:sz w:val="24"/>
          <w:szCs w:val="24"/>
        </w:rPr>
        <w:t>per cent</w:t>
      </w:r>
      <w:r w:rsidRPr="006076D3">
        <w:rPr>
          <w:rFonts w:ascii="Arial" w:hAnsi="Arial" w:cs="Arial"/>
          <w:sz w:val="24"/>
          <w:szCs w:val="24"/>
          <w:lang w:eastAsia="en-IN"/>
        </w:rPr>
        <w:t xml:space="preserve"> at 10 </w:t>
      </w:r>
      <w:r w:rsidRPr="006076D3">
        <w:rPr>
          <w:rFonts w:ascii="Arial" w:hAnsi="Arial" w:cs="Arial"/>
          <w:sz w:val="24"/>
          <w:szCs w:val="24"/>
        </w:rPr>
        <w:t>per cent</w:t>
      </w:r>
      <w:r w:rsidRPr="006076D3">
        <w:rPr>
          <w:rFonts w:ascii="Arial" w:hAnsi="Arial" w:cs="Arial"/>
          <w:sz w:val="24"/>
          <w:szCs w:val="24"/>
          <w:lang w:eastAsia="en-IN"/>
        </w:rPr>
        <w:t xml:space="preserve"> polishing level.  Carbohydrate content is elevated as the polishing level increased. The high per cent carbohydrate contents of the rice varieties prove that rice is a good source of energy. Amara, Ksheera, Sri Dhruthi and MTU 1210 at 0 </w:t>
      </w:r>
      <w:r w:rsidRPr="006076D3">
        <w:rPr>
          <w:rFonts w:ascii="Arial" w:hAnsi="Arial" w:cs="Arial"/>
          <w:sz w:val="24"/>
          <w:szCs w:val="24"/>
        </w:rPr>
        <w:t>per cent</w:t>
      </w:r>
      <w:r w:rsidRPr="006076D3">
        <w:rPr>
          <w:rFonts w:ascii="Arial" w:hAnsi="Arial" w:cs="Arial"/>
          <w:sz w:val="24"/>
          <w:szCs w:val="24"/>
          <w:lang w:eastAsia="en-IN"/>
        </w:rPr>
        <w:t xml:space="preserve"> (80%) and Swarna at 5 </w:t>
      </w:r>
      <w:r w:rsidRPr="006076D3">
        <w:rPr>
          <w:rFonts w:ascii="Arial" w:hAnsi="Arial" w:cs="Arial"/>
          <w:sz w:val="24"/>
          <w:szCs w:val="24"/>
        </w:rPr>
        <w:t>per cent</w:t>
      </w:r>
      <w:r w:rsidRPr="006076D3">
        <w:rPr>
          <w:rFonts w:ascii="Arial" w:hAnsi="Arial" w:cs="Arial"/>
          <w:sz w:val="24"/>
          <w:szCs w:val="24"/>
          <w:lang w:eastAsia="en-IN"/>
        </w:rPr>
        <w:t xml:space="preserve"> (83%) and 10 </w:t>
      </w:r>
      <w:r w:rsidRPr="006076D3">
        <w:rPr>
          <w:rFonts w:ascii="Arial" w:hAnsi="Arial" w:cs="Arial"/>
          <w:sz w:val="24"/>
          <w:szCs w:val="24"/>
        </w:rPr>
        <w:t>per cent</w:t>
      </w:r>
      <w:r w:rsidRPr="006076D3">
        <w:rPr>
          <w:rFonts w:ascii="Arial" w:hAnsi="Arial" w:cs="Arial"/>
          <w:sz w:val="24"/>
          <w:szCs w:val="24"/>
          <w:lang w:eastAsia="en-IN"/>
        </w:rPr>
        <w:t xml:space="preserve"> (84%) showed the highest per </w:t>
      </w:r>
      <w:bookmarkStart w:id="6" w:name="_GoBack"/>
      <w:bookmarkEnd w:id="6"/>
      <w:r w:rsidRPr="006076D3">
        <w:rPr>
          <w:rFonts w:ascii="Arial" w:hAnsi="Arial" w:cs="Arial"/>
          <w:sz w:val="24"/>
          <w:szCs w:val="24"/>
          <w:lang w:eastAsia="en-IN"/>
        </w:rPr>
        <w:t xml:space="preserve">cent of carbohydrate, whereas Vijetha (76%) at 0 </w:t>
      </w:r>
      <w:r w:rsidRPr="006076D3">
        <w:rPr>
          <w:rFonts w:ascii="Arial" w:hAnsi="Arial" w:cs="Arial"/>
          <w:sz w:val="24"/>
          <w:szCs w:val="24"/>
        </w:rPr>
        <w:t>per cent</w:t>
      </w:r>
      <w:r w:rsidRPr="006076D3">
        <w:rPr>
          <w:rFonts w:ascii="Arial" w:hAnsi="Arial" w:cs="Arial"/>
          <w:sz w:val="24"/>
          <w:szCs w:val="24"/>
          <w:lang w:eastAsia="en-IN"/>
        </w:rPr>
        <w:t xml:space="preserve">, Badavapuri Sannalu, Cottondora Sannalu, Srikakulam Sannalu and MTU 1239 at 5 </w:t>
      </w:r>
      <w:r w:rsidRPr="006076D3">
        <w:rPr>
          <w:rFonts w:ascii="Arial" w:hAnsi="Arial" w:cs="Arial"/>
          <w:sz w:val="24"/>
          <w:szCs w:val="24"/>
        </w:rPr>
        <w:t>per cent</w:t>
      </w:r>
      <w:r w:rsidRPr="006076D3">
        <w:rPr>
          <w:rFonts w:ascii="Arial" w:hAnsi="Arial" w:cs="Arial"/>
          <w:sz w:val="24"/>
          <w:szCs w:val="24"/>
          <w:lang w:eastAsia="en-IN"/>
        </w:rPr>
        <w:t xml:space="preserve"> (80%), Badava Mahsuri, Indra, MTU 1210 and MTU 1239 at 10 </w:t>
      </w:r>
      <w:r w:rsidRPr="006076D3">
        <w:rPr>
          <w:rFonts w:ascii="Arial" w:hAnsi="Arial" w:cs="Arial"/>
          <w:sz w:val="24"/>
          <w:szCs w:val="24"/>
        </w:rPr>
        <w:t>per cent</w:t>
      </w:r>
      <w:r w:rsidRPr="006076D3">
        <w:rPr>
          <w:rFonts w:ascii="Arial" w:hAnsi="Arial" w:cs="Arial"/>
          <w:sz w:val="24"/>
          <w:szCs w:val="24"/>
          <w:lang w:eastAsia="en-IN"/>
        </w:rPr>
        <w:t xml:space="preserve"> (81%) showed the lowest per </w:t>
      </w:r>
      <w:r w:rsidRPr="006076D3">
        <w:rPr>
          <w:rFonts w:ascii="Arial" w:hAnsi="Arial" w:cs="Arial"/>
          <w:sz w:val="24"/>
          <w:szCs w:val="24"/>
          <w:lang w:eastAsia="en-IN"/>
        </w:rPr>
        <w:lastRenderedPageBreak/>
        <w:t xml:space="preserve">centage of carbohydrate. However, most of the samples recorded more than 80 </w:t>
      </w:r>
      <w:r w:rsidRPr="006076D3">
        <w:rPr>
          <w:rFonts w:ascii="Arial" w:hAnsi="Arial" w:cs="Arial"/>
          <w:sz w:val="24"/>
          <w:szCs w:val="24"/>
        </w:rPr>
        <w:t>per cent</w:t>
      </w:r>
      <w:r w:rsidRPr="006076D3">
        <w:rPr>
          <w:rFonts w:ascii="Arial" w:hAnsi="Arial" w:cs="Arial"/>
          <w:sz w:val="24"/>
          <w:szCs w:val="24"/>
          <w:lang w:eastAsia="en-IN"/>
        </w:rPr>
        <w:t xml:space="preserve"> of the carbohydrates. </w:t>
      </w:r>
    </w:p>
    <w:p w14:paraId="232CFE23" w14:textId="77777777" w:rsidR="00E37BBD" w:rsidRPr="006076D3" w:rsidRDefault="00E37BBD" w:rsidP="00F05D56">
      <w:pPr>
        <w:autoSpaceDE w:val="0"/>
        <w:autoSpaceDN w:val="0"/>
        <w:adjustRightInd w:val="0"/>
        <w:spacing w:before="240" w:line="480" w:lineRule="auto"/>
        <w:jc w:val="both"/>
        <w:rPr>
          <w:rFonts w:ascii="Arial" w:hAnsi="Arial" w:cs="Arial"/>
          <w:i/>
          <w:iCs/>
          <w:sz w:val="24"/>
          <w:szCs w:val="24"/>
        </w:rPr>
      </w:pPr>
      <w:r w:rsidRPr="006076D3">
        <w:rPr>
          <w:rFonts w:ascii="Arial" w:hAnsi="Arial" w:cs="Arial"/>
          <w:b/>
          <w:bCs/>
          <w:i/>
          <w:iCs/>
          <w:sz w:val="24"/>
          <w:szCs w:val="24"/>
        </w:rPr>
        <w:t xml:space="preserve">Energy </w:t>
      </w:r>
    </w:p>
    <w:p w14:paraId="101E5BA3" w14:textId="77777777" w:rsidR="00E37BBD" w:rsidRPr="006076D3" w:rsidRDefault="00E37BBD" w:rsidP="00F05D56">
      <w:pPr>
        <w:autoSpaceDE w:val="0"/>
        <w:autoSpaceDN w:val="0"/>
        <w:adjustRightInd w:val="0"/>
        <w:spacing w:after="0" w:line="480" w:lineRule="auto"/>
        <w:ind w:firstLine="720"/>
        <w:jc w:val="both"/>
        <w:rPr>
          <w:rFonts w:ascii="Arial" w:hAnsi="Arial" w:cs="Arial"/>
          <w:sz w:val="24"/>
          <w:szCs w:val="24"/>
        </w:rPr>
      </w:pPr>
      <w:r w:rsidRPr="006076D3">
        <w:rPr>
          <w:rFonts w:ascii="Arial" w:hAnsi="Arial" w:cs="Arial"/>
          <w:sz w:val="24"/>
          <w:szCs w:val="24"/>
        </w:rPr>
        <w:t>The general mean value for energy for the rice varieties ranged between 362 to 363 K.cal at different polishing levels. The total energy content of 20 rice varieties is not significantly different in the present study, following Cherie and Dagnaw (2019) study. In Verma and Srivastav (2017) study, Food energy values were appreciably different among all the aromatic and non-aromatic rice accessions. Moreover, the range of energy values was seen to be between 365-371 k.cal.</w:t>
      </w:r>
    </w:p>
    <w:p w14:paraId="77AE244C" w14:textId="7EE11EC3" w:rsidR="00E37BBD" w:rsidRPr="006076D3" w:rsidRDefault="00E37BBD" w:rsidP="00F05D56">
      <w:pPr>
        <w:autoSpaceDE w:val="0"/>
        <w:autoSpaceDN w:val="0"/>
        <w:adjustRightInd w:val="0"/>
        <w:spacing w:before="240" w:line="480" w:lineRule="auto"/>
        <w:jc w:val="both"/>
        <w:rPr>
          <w:rFonts w:ascii="Arial" w:hAnsi="Arial" w:cs="Arial"/>
          <w:b/>
          <w:i/>
          <w:iCs/>
          <w:sz w:val="24"/>
          <w:szCs w:val="24"/>
          <w:lang w:eastAsia="en-IN"/>
        </w:rPr>
      </w:pPr>
      <w:r w:rsidRPr="006076D3">
        <w:rPr>
          <w:rFonts w:ascii="Arial" w:hAnsi="Arial" w:cs="Arial"/>
          <w:b/>
          <w:i/>
          <w:iCs/>
          <w:sz w:val="24"/>
          <w:szCs w:val="24"/>
          <w:lang w:eastAsia="en-IN"/>
        </w:rPr>
        <w:t xml:space="preserve">Correlation </w:t>
      </w:r>
      <w:r w:rsidR="007659B2" w:rsidRPr="006076D3">
        <w:rPr>
          <w:rFonts w:ascii="Arial" w:hAnsi="Arial" w:cs="Arial"/>
          <w:b/>
          <w:i/>
          <w:iCs/>
          <w:sz w:val="24"/>
          <w:szCs w:val="24"/>
          <w:lang w:eastAsia="en-IN"/>
        </w:rPr>
        <w:t>c</w:t>
      </w:r>
      <w:r w:rsidRPr="006076D3">
        <w:rPr>
          <w:rFonts w:ascii="Arial" w:hAnsi="Arial" w:cs="Arial"/>
          <w:b/>
          <w:i/>
          <w:iCs/>
          <w:sz w:val="24"/>
          <w:szCs w:val="24"/>
          <w:lang w:eastAsia="en-IN"/>
        </w:rPr>
        <w:t xml:space="preserve">oefficients of </w:t>
      </w:r>
      <w:r w:rsidR="007659B2" w:rsidRPr="006076D3">
        <w:rPr>
          <w:rFonts w:ascii="Arial" w:hAnsi="Arial" w:cs="Arial"/>
          <w:b/>
          <w:i/>
          <w:iCs/>
          <w:sz w:val="24"/>
          <w:szCs w:val="24"/>
          <w:lang w:eastAsia="en-IN"/>
        </w:rPr>
        <w:t>q</w:t>
      </w:r>
      <w:r w:rsidRPr="006076D3">
        <w:rPr>
          <w:rFonts w:ascii="Arial" w:hAnsi="Arial" w:cs="Arial"/>
          <w:b/>
          <w:i/>
          <w:iCs/>
          <w:sz w:val="24"/>
          <w:szCs w:val="24"/>
          <w:lang w:eastAsia="en-IN"/>
        </w:rPr>
        <w:t xml:space="preserve">uality </w:t>
      </w:r>
      <w:r w:rsidR="007659B2" w:rsidRPr="006076D3">
        <w:rPr>
          <w:rFonts w:ascii="Arial" w:hAnsi="Arial" w:cs="Arial"/>
          <w:b/>
          <w:i/>
          <w:iCs/>
          <w:sz w:val="24"/>
          <w:szCs w:val="24"/>
          <w:lang w:eastAsia="en-IN"/>
        </w:rPr>
        <w:t>t</w:t>
      </w:r>
      <w:r w:rsidRPr="006076D3">
        <w:rPr>
          <w:rFonts w:ascii="Arial" w:hAnsi="Arial" w:cs="Arial"/>
          <w:b/>
          <w:i/>
          <w:iCs/>
          <w:sz w:val="24"/>
          <w:szCs w:val="24"/>
          <w:lang w:eastAsia="en-IN"/>
        </w:rPr>
        <w:t xml:space="preserve">raits and </w:t>
      </w:r>
      <w:r w:rsidR="007659B2" w:rsidRPr="006076D3">
        <w:rPr>
          <w:rFonts w:ascii="Arial" w:hAnsi="Arial" w:cs="Arial"/>
          <w:b/>
          <w:i/>
          <w:iCs/>
          <w:sz w:val="24"/>
          <w:szCs w:val="24"/>
          <w:lang w:eastAsia="en-IN"/>
        </w:rPr>
        <w:t>n</w:t>
      </w:r>
      <w:r w:rsidRPr="006076D3">
        <w:rPr>
          <w:rFonts w:ascii="Arial" w:hAnsi="Arial" w:cs="Arial"/>
          <w:b/>
          <w:i/>
          <w:iCs/>
          <w:sz w:val="24"/>
          <w:szCs w:val="24"/>
          <w:lang w:eastAsia="en-IN"/>
        </w:rPr>
        <w:t xml:space="preserve">utritional </w:t>
      </w:r>
      <w:r w:rsidR="007659B2" w:rsidRPr="006076D3">
        <w:rPr>
          <w:rFonts w:ascii="Arial" w:hAnsi="Arial" w:cs="Arial"/>
          <w:b/>
          <w:i/>
          <w:iCs/>
          <w:sz w:val="24"/>
          <w:szCs w:val="24"/>
          <w:lang w:eastAsia="en-IN"/>
        </w:rPr>
        <w:t>t</w:t>
      </w:r>
      <w:r w:rsidRPr="006076D3">
        <w:rPr>
          <w:rFonts w:ascii="Arial" w:hAnsi="Arial" w:cs="Arial"/>
          <w:b/>
          <w:i/>
          <w:iCs/>
          <w:sz w:val="24"/>
          <w:szCs w:val="24"/>
          <w:lang w:eastAsia="en-IN"/>
        </w:rPr>
        <w:t>raits</w:t>
      </w:r>
    </w:p>
    <w:p w14:paraId="6EB37EA1" w14:textId="2694C85F" w:rsidR="00E37BBD" w:rsidRPr="006076D3" w:rsidRDefault="00A67777"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From</w:t>
      </w:r>
      <w:r w:rsidR="00E37BBD" w:rsidRPr="006076D3">
        <w:rPr>
          <w:rFonts w:ascii="Arial" w:hAnsi="Arial" w:cs="Arial"/>
          <w:sz w:val="24"/>
          <w:szCs w:val="24"/>
          <w:lang w:eastAsia="en-IN"/>
        </w:rPr>
        <w:t xml:space="preserve"> correlation analysis protein is negatively significant with moisture (r = -0.678) and positively significant relation was noticed with zinc (r = 0.032). Fat has a significant negative correlation with protein. In denial of our study, Thongbam </w:t>
      </w:r>
      <w:r w:rsidR="00E37BBD" w:rsidRPr="006076D3">
        <w:rPr>
          <w:rFonts w:ascii="Arial" w:hAnsi="Arial" w:cs="Arial"/>
          <w:i/>
          <w:iCs/>
          <w:sz w:val="24"/>
          <w:szCs w:val="24"/>
          <w:lang w:eastAsia="en-IN"/>
        </w:rPr>
        <w:t xml:space="preserve">et al. </w:t>
      </w:r>
      <w:r w:rsidR="00E37BBD" w:rsidRPr="006076D3">
        <w:rPr>
          <w:rFonts w:ascii="Arial" w:hAnsi="Arial" w:cs="Arial"/>
          <w:sz w:val="24"/>
          <w:szCs w:val="24"/>
          <w:lang w:eastAsia="en-IN"/>
        </w:rPr>
        <w:t xml:space="preserve">(2011) found a </w:t>
      </w:r>
      <w:r w:rsidR="00E37BBD" w:rsidRPr="006076D3">
        <w:rPr>
          <w:rFonts w:ascii="Arial" w:hAnsi="Arial" w:cs="Arial"/>
          <w:sz w:val="24"/>
          <w:szCs w:val="24"/>
        </w:rPr>
        <w:t>positive correlation between protein and fat content in their study of grain quality of eighteen indigenous Indian rice cultivars.</w:t>
      </w:r>
    </w:p>
    <w:p w14:paraId="770DCC9D" w14:textId="484C8792" w:rsidR="00E37BBD" w:rsidRPr="006076D3" w:rsidRDefault="00E37BBD" w:rsidP="00F05D56">
      <w:pPr>
        <w:autoSpaceDE w:val="0"/>
        <w:autoSpaceDN w:val="0"/>
        <w:adjustRightInd w:val="0"/>
        <w:spacing w:before="240" w:line="480" w:lineRule="auto"/>
        <w:ind w:firstLine="720"/>
        <w:jc w:val="both"/>
        <w:rPr>
          <w:rFonts w:ascii="Arial" w:hAnsi="Arial" w:cs="Arial"/>
          <w:sz w:val="24"/>
          <w:szCs w:val="24"/>
          <w:lang w:eastAsia="en-IN"/>
        </w:rPr>
      </w:pPr>
      <w:r w:rsidRPr="006076D3">
        <w:rPr>
          <w:rFonts w:ascii="Arial" w:hAnsi="Arial" w:cs="Arial"/>
          <w:sz w:val="24"/>
          <w:szCs w:val="24"/>
          <w:lang w:eastAsia="en-IN"/>
        </w:rPr>
        <w:t xml:space="preserve">There is positive significant relation between ash and iron, zinc (r = 0.105, r = 0.103). Carbohydrate has positive significant relation with iron (r = 0.504) and ash (r = 0.221). However, carbohydrates have a significant and negative correlation with moisture (r = -0.547), fat (r = - 0.747) and crude fiber per cent (r= - 0.539), which are under the investigations of Thongbam </w:t>
      </w:r>
      <w:r w:rsidRPr="006076D3">
        <w:rPr>
          <w:rFonts w:ascii="Arial" w:hAnsi="Arial" w:cs="Arial"/>
          <w:i/>
          <w:iCs/>
          <w:sz w:val="24"/>
          <w:szCs w:val="24"/>
          <w:lang w:eastAsia="en-IN"/>
        </w:rPr>
        <w:t>et al</w:t>
      </w:r>
      <w:r w:rsidRPr="006076D3">
        <w:rPr>
          <w:rFonts w:ascii="Arial" w:hAnsi="Arial" w:cs="Arial"/>
          <w:sz w:val="24"/>
          <w:szCs w:val="24"/>
          <w:lang w:eastAsia="en-IN"/>
        </w:rPr>
        <w:t xml:space="preserve">. (2011) and Oko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(2012). </w:t>
      </w:r>
    </w:p>
    <w:p w14:paraId="676F930D" w14:textId="77777777" w:rsidR="00E37BBD" w:rsidRPr="006076D3" w:rsidRDefault="00E37BBD" w:rsidP="00F05D56">
      <w:pPr>
        <w:spacing w:line="480" w:lineRule="auto"/>
        <w:ind w:firstLine="720"/>
        <w:jc w:val="both"/>
        <w:rPr>
          <w:rFonts w:ascii="Arial" w:hAnsi="Arial" w:cs="Arial"/>
          <w:sz w:val="24"/>
          <w:szCs w:val="24"/>
        </w:rPr>
      </w:pPr>
      <w:r w:rsidRPr="006076D3">
        <w:rPr>
          <w:rFonts w:ascii="Arial" w:hAnsi="Arial" w:cs="Arial"/>
          <w:sz w:val="24"/>
          <w:szCs w:val="24"/>
          <w:lang w:eastAsia="en-IN"/>
        </w:rPr>
        <w:t xml:space="preserve">The negative correlation between moisture and energy (r = - 0.495) was similar to the investigation of 22 Joha rice varieties studied by Lahkar </w:t>
      </w:r>
      <w:r w:rsidRPr="006076D3">
        <w:rPr>
          <w:rFonts w:ascii="Arial" w:hAnsi="Arial" w:cs="Arial"/>
          <w:i/>
          <w:iCs/>
          <w:sz w:val="24"/>
          <w:szCs w:val="24"/>
          <w:lang w:eastAsia="en-IN"/>
        </w:rPr>
        <w:t xml:space="preserve">et al. </w:t>
      </w:r>
      <w:r w:rsidRPr="006076D3">
        <w:rPr>
          <w:rFonts w:ascii="Arial" w:hAnsi="Arial" w:cs="Arial"/>
          <w:sz w:val="24"/>
          <w:szCs w:val="24"/>
          <w:lang w:eastAsia="en-IN"/>
        </w:rPr>
        <w:t xml:space="preserve">(2018). Selection for ash per cent will ultimately select for high iron and zinc. The correlation of zinc with </w:t>
      </w:r>
      <w:r w:rsidRPr="006076D3">
        <w:rPr>
          <w:rFonts w:ascii="Arial" w:hAnsi="Arial" w:cs="Arial"/>
          <w:sz w:val="24"/>
          <w:szCs w:val="24"/>
          <w:lang w:eastAsia="en-IN"/>
        </w:rPr>
        <w:lastRenderedPageBreak/>
        <w:t>protein and ash was positive and strong.</w:t>
      </w:r>
      <w:r w:rsidRPr="006076D3">
        <w:rPr>
          <w:rFonts w:ascii="Arial" w:hAnsi="Arial" w:cs="Arial"/>
          <w:sz w:val="24"/>
          <w:szCs w:val="24"/>
        </w:rPr>
        <w:t xml:space="preserve"> Therefore, rice selection made for high protein will indirectly select rice with less fat and high zinc, which correlates with iron content.</w:t>
      </w:r>
    </w:p>
    <w:p w14:paraId="3E6948D7" w14:textId="77777777" w:rsidR="00E37BBD" w:rsidRPr="006076D3" w:rsidRDefault="00E37BBD" w:rsidP="000E52C2">
      <w:pPr>
        <w:spacing w:after="0" w:line="480" w:lineRule="auto"/>
        <w:jc w:val="center"/>
        <w:rPr>
          <w:rFonts w:ascii="Arial" w:hAnsi="Arial" w:cs="Arial"/>
          <w:b/>
          <w:sz w:val="24"/>
          <w:szCs w:val="24"/>
        </w:rPr>
      </w:pPr>
      <w:r w:rsidRPr="006076D3">
        <w:rPr>
          <w:rFonts w:ascii="Arial" w:hAnsi="Arial" w:cs="Arial"/>
          <w:b/>
          <w:sz w:val="24"/>
          <w:szCs w:val="24"/>
        </w:rPr>
        <w:t>CONCLUSION</w:t>
      </w:r>
    </w:p>
    <w:p w14:paraId="17FF6BDB" w14:textId="797DAB57" w:rsidR="00E37BBD" w:rsidRPr="006076D3" w:rsidRDefault="00E37BBD" w:rsidP="00F05D56">
      <w:pPr>
        <w:spacing w:after="0" w:line="480" w:lineRule="auto"/>
        <w:jc w:val="both"/>
        <w:rPr>
          <w:rFonts w:ascii="Arial" w:hAnsi="Arial" w:cs="Arial"/>
          <w:sz w:val="24"/>
          <w:szCs w:val="24"/>
        </w:rPr>
      </w:pPr>
      <w:r w:rsidRPr="006076D3">
        <w:rPr>
          <w:rFonts w:ascii="Arial" w:hAnsi="Arial" w:cs="Arial"/>
          <w:b/>
          <w:sz w:val="24"/>
          <w:szCs w:val="24"/>
        </w:rPr>
        <w:tab/>
      </w:r>
      <w:r w:rsidRPr="006076D3">
        <w:rPr>
          <w:rFonts w:ascii="Arial" w:hAnsi="Arial" w:cs="Arial"/>
          <w:color w:val="000000" w:themeColor="text1"/>
          <w:sz w:val="24"/>
          <w:szCs w:val="24"/>
        </w:rPr>
        <w:t xml:space="preserve">Findings from the present study justifies significant correlations were found among grain quality traits and proximate composition. </w:t>
      </w:r>
      <w:r w:rsidRPr="006076D3">
        <w:rPr>
          <w:rFonts w:ascii="Arial" w:hAnsi="Arial" w:cs="Arial"/>
          <w:sz w:val="24"/>
          <w:szCs w:val="24"/>
        </w:rPr>
        <w:t>Selection for the significant positively associated characters will improve the overall quality trait of the grain. Indirect selection is one of the possible breeding programmes for simultaneously improving the mineral elements concentration, grain quality and protein content.</w:t>
      </w:r>
    </w:p>
    <w:p w14:paraId="200CD1E3" w14:textId="75B71F18" w:rsidR="00E37BBD" w:rsidRPr="006076D3" w:rsidRDefault="00A812AD" w:rsidP="000E52C2">
      <w:pPr>
        <w:spacing w:after="0" w:line="480" w:lineRule="auto"/>
        <w:jc w:val="center"/>
        <w:rPr>
          <w:rFonts w:ascii="Arial" w:hAnsi="Arial" w:cs="Arial"/>
          <w:b/>
          <w:sz w:val="24"/>
          <w:szCs w:val="24"/>
        </w:rPr>
      </w:pPr>
      <w:r>
        <w:rPr>
          <w:rFonts w:ascii="Arial" w:hAnsi="Arial" w:cs="Arial"/>
          <w:b/>
          <w:sz w:val="24"/>
          <w:szCs w:val="24"/>
        </w:rPr>
        <w:t>REFERENCES</w:t>
      </w:r>
    </w:p>
    <w:p w14:paraId="7F66AE17"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lang w:val="es-ES"/>
        </w:rPr>
      </w:pPr>
      <w:r w:rsidRPr="006076D3">
        <w:rPr>
          <w:rStyle w:val="A0"/>
          <w:rFonts w:ascii="Arial" w:hAnsi="Arial"/>
          <w:sz w:val="24"/>
          <w:szCs w:val="24"/>
        </w:rPr>
        <w:t xml:space="preserve">Ahmed A, Bilal M, Jabbar S, Mumtaz A, Khalid N, Asghar M, Amir RM, Ameer K and Malik AM. 2020. </w:t>
      </w:r>
      <w:r w:rsidRPr="006076D3">
        <w:rPr>
          <w:rStyle w:val="A2"/>
          <w:rFonts w:ascii="Arial" w:hAnsi="Arial"/>
          <w:b w:val="0"/>
          <w:bCs w:val="0"/>
          <w:sz w:val="24"/>
          <w:szCs w:val="24"/>
        </w:rPr>
        <w:t xml:space="preserve">Physicochemical and Sensory Evaluation of Indigenous Rice Genotypes. </w:t>
      </w:r>
      <w:r w:rsidRPr="006076D3">
        <w:rPr>
          <w:rFonts w:ascii="Arial" w:hAnsi="Arial" w:cs="Arial"/>
          <w:i/>
          <w:iCs/>
          <w:sz w:val="24"/>
          <w:szCs w:val="24"/>
        </w:rPr>
        <w:t>Journal of Agriculture Research</w:t>
      </w:r>
      <w:r w:rsidRPr="006076D3">
        <w:rPr>
          <w:rFonts w:ascii="Arial" w:hAnsi="Arial" w:cs="Arial"/>
          <w:sz w:val="24"/>
          <w:szCs w:val="24"/>
        </w:rPr>
        <w:t xml:space="preserve">. </w:t>
      </w:r>
      <w:r w:rsidRPr="006076D3">
        <w:rPr>
          <w:rFonts w:ascii="Arial" w:hAnsi="Arial" w:cs="Arial"/>
          <w:sz w:val="24"/>
          <w:szCs w:val="24"/>
          <w:lang w:val="es-ES"/>
        </w:rPr>
        <w:t>58 (2): 89-96.</w:t>
      </w:r>
    </w:p>
    <w:p w14:paraId="2131A962"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Alaka IC, Agomuo JK, Okache TA and Agumah BE. 2017. Functional and sensory properties of five rice varieties produced in ohaukwu local government area, ebonyi state. </w:t>
      </w:r>
      <w:r w:rsidRPr="006076D3">
        <w:rPr>
          <w:rFonts w:ascii="Arial" w:hAnsi="Arial" w:cs="Arial"/>
          <w:i/>
          <w:iCs/>
          <w:sz w:val="24"/>
          <w:szCs w:val="24"/>
        </w:rPr>
        <w:t>FUDMA Journal of Agriculture and Agricultural Technology.</w:t>
      </w:r>
      <w:r w:rsidRPr="006076D3">
        <w:rPr>
          <w:rFonts w:ascii="Arial" w:hAnsi="Arial" w:cs="Arial"/>
          <w:sz w:val="24"/>
          <w:szCs w:val="24"/>
        </w:rPr>
        <w:t xml:space="preserve"> 3 (2): 1-5.</w:t>
      </w:r>
    </w:p>
    <w:p w14:paraId="093BE65A" w14:textId="77777777" w:rsidR="004174A3" w:rsidRPr="006076D3" w:rsidRDefault="004174A3" w:rsidP="00F05D56">
      <w:pPr>
        <w:pStyle w:val="ListParagraph"/>
        <w:numPr>
          <w:ilvl w:val="0"/>
          <w:numId w:val="39"/>
        </w:numPr>
        <w:spacing w:before="240" w:line="480" w:lineRule="auto"/>
        <w:jc w:val="both"/>
        <w:rPr>
          <w:rStyle w:val="page-numbers-info"/>
          <w:rFonts w:ascii="Arial" w:hAnsi="Arial" w:cs="Arial"/>
          <w:spacing w:val="3"/>
          <w:sz w:val="24"/>
          <w:szCs w:val="24"/>
          <w:shd w:val="clear" w:color="auto" w:fill="FCFCFC"/>
        </w:rPr>
      </w:pPr>
      <w:r w:rsidRPr="006076D3">
        <w:rPr>
          <w:rFonts w:ascii="Arial" w:hAnsi="Arial" w:cs="Arial"/>
          <w:sz w:val="24"/>
          <w:szCs w:val="24"/>
          <w:lang w:val="es-ES"/>
        </w:rPr>
        <w:t xml:space="preserve">Alhambra CM, Dhital S, Sreenivasulu N and Butardo JRVM. 2019. </w:t>
      </w:r>
      <w:r w:rsidRPr="006076D3">
        <w:rPr>
          <w:rFonts w:ascii="Arial" w:hAnsi="Arial" w:cs="Arial"/>
          <w:sz w:val="24"/>
          <w:szCs w:val="24"/>
        </w:rPr>
        <w:t xml:space="preserve">Quantifying Grain Digestibility of Starch Fractions in Milled Rice, </w:t>
      </w:r>
      <w:r w:rsidRPr="006076D3">
        <w:rPr>
          <w:rFonts w:ascii="Arial" w:hAnsi="Arial" w:cs="Arial"/>
          <w:i/>
          <w:iCs/>
          <w:sz w:val="24"/>
          <w:szCs w:val="24"/>
        </w:rPr>
        <w:t>Rice Grain Quality</w:t>
      </w:r>
      <w:r w:rsidRPr="006076D3">
        <w:rPr>
          <w:rStyle w:val="page-numbers-info"/>
          <w:rFonts w:ascii="Arial" w:hAnsi="Arial" w:cs="Arial"/>
          <w:spacing w:val="3"/>
          <w:sz w:val="24"/>
          <w:szCs w:val="24"/>
          <w:shd w:val="clear" w:color="auto" w:fill="FCFCFC"/>
        </w:rPr>
        <w:t>. 13: 241-252.</w:t>
      </w:r>
    </w:p>
    <w:p w14:paraId="5A00C4B0"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Al-Jibouri HA, Miller PA and Robinson HF. 1958. Genotypic and environmental variance in an upland cotton cross of interspecific origin. </w:t>
      </w:r>
      <w:r w:rsidRPr="006076D3">
        <w:rPr>
          <w:rFonts w:ascii="Arial" w:hAnsi="Arial" w:cs="Arial"/>
          <w:i/>
          <w:iCs/>
          <w:sz w:val="24"/>
          <w:szCs w:val="24"/>
        </w:rPr>
        <w:t>Agronomy Journal</w:t>
      </w:r>
      <w:r w:rsidRPr="006076D3">
        <w:rPr>
          <w:rFonts w:ascii="Arial" w:hAnsi="Arial" w:cs="Arial"/>
          <w:sz w:val="24"/>
          <w:szCs w:val="24"/>
        </w:rPr>
        <w:t>. 50: 633-637.</w:t>
      </w:r>
    </w:p>
    <w:p w14:paraId="6A868467"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lastRenderedPageBreak/>
        <w:t xml:space="preserve">AOAC. 2006. Official Methods of Analysis. </w:t>
      </w:r>
      <w:r w:rsidRPr="006076D3">
        <w:rPr>
          <w:rFonts w:ascii="Arial" w:hAnsi="Arial" w:cs="Arial"/>
          <w:i/>
          <w:iCs/>
          <w:sz w:val="24"/>
          <w:szCs w:val="24"/>
        </w:rPr>
        <w:t xml:space="preserve">Association of Official Analytical Chemists. </w:t>
      </w:r>
      <w:r w:rsidRPr="006076D3">
        <w:rPr>
          <w:rFonts w:ascii="Arial" w:hAnsi="Arial" w:cs="Arial"/>
          <w:sz w:val="24"/>
          <w:szCs w:val="24"/>
        </w:rPr>
        <w:t>17th ed. Gaithersburg, Maryland USA. AOAC. 984.27, 942.05, 983.23, 979.09, 934.01 and 985.29.</w:t>
      </w:r>
    </w:p>
    <w:p w14:paraId="459255E9"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Ashraf H, Murtaza I, Nazir N, Wani AB, Naqash S and Husaini AM. 2017. Nutritional profiling of pigmented and scented rice genotypes of Kashmir Himalayas, </w:t>
      </w:r>
      <w:r w:rsidRPr="006076D3">
        <w:rPr>
          <w:rFonts w:ascii="Arial" w:hAnsi="Arial" w:cs="Arial"/>
          <w:i/>
          <w:iCs/>
          <w:sz w:val="24"/>
          <w:szCs w:val="24"/>
        </w:rPr>
        <w:t>Journal of Pharmacognosy and Phytochemistry</w:t>
      </w:r>
      <w:r w:rsidRPr="006076D3">
        <w:rPr>
          <w:rFonts w:ascii="Arial" w:hAnsi="Arial" w:cs="Arial"/>
          <w:sz w:val="24"/>
          <w:szCs w:val="24"/>
        </w:rPr>
        <w:t>; 6 (6): 910-916.</w:t>
      </w:r>
    </w:p>
    <w:p w14:paraId="19F6941A"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Bhattacharya S. 2017. Chemical and Nutritional Properties of Brown Rice. </w:t>
      </w:r>
      <w:r w:rsidRPr="006076D3">
        <w:rPr>
          <w:rFonts w:ascii="Arial" w:hAnsi="Arial" w:cs="Arial"/>
          <w:i/>
          <w:iCs/>
          <w:sz w:val="24"/>
          <w:szCs w:val="24"/>
        </w:rPr>
        <w:t>Brown Rice</w:t>
      </w:r>
      <w:r w:rsidRPr="006076D3">
        <w:rPr>
          <w:rFonts w:ascii="Arial" w:hAnsi="Arial" w:cs="Arial"/>
          <w:sz w:val="24"/>
          <w:szCs w:val="24"/>
        </w:rPr>
        <w:t>. 6: 93-110.</w:t>
      </w:r>
    </w:p>
    <w:p w14:paraId="239C75B9" w14:textId="77777777" w:rsidR="004174A3" w:rsidRPr="006076D3" w:rsidRDefault="004174A3" w:rsidP="00F05D56">
      <w:pPr>
        <w:pStyle w:val="ListParagraph"/>
        <w:numPr>
          <w:ilvl w:val="0"/>
          <w:numId w:val="39"/>
        </w:numPr>
        <w:spacing w:before="240" w:line="480" w:lineRule="auto"/>
        <w:jc w:val="both"/>
        <w:rPr>
          <w:rStyle w:val="page-numbers-info"/>
          <w:rFonts w:ascii="Arial" w:hAnsi="Arial" w:cs="Arial"/>
          <w:spacing w:val="3"/>
          <w:sz w:val="24"/>
          <w:szCs w:val="24"/>
          <w:shd w:val="clear" w:color="auto" w:fill="FCFCFC"/>
        </w:rPr>
      </w:pPr>
      <w:r w:rsidRPr="006076D3">
        <w:rPr>
          <w:rFonts w:ascii="Arial" w:hAnsi="Arial" w:cs="Arial"/>
          <w:sz w:val="24"/>
          <w:szCs w:val="24"/>
        </w:rPr>
        <w:t xml:space="preserve">Cherie DA and Dagnaw LA. 2019. Nutritional composition analysis of improved and released rice varieties in Ethiopia. </w:t>
      </w:r>
      <w:r w:rsidRPr="006076D3">
        <w:rPr>
          <w:rFonts w:ascii="Arial" w:hAnsi="Arial" w:cs="Arial"/>
          <w:i/>
          <w:iCs/>
          <w:sz w:val="24"/>
          <w:szCs w:val="24"/>
        </w:rPr>
        <w:t>International Journal of Research and Review</w:t>
      </w:r>
      <w:r w:rsidRPr="006076D3">
        <w:rPr>
          <w:rFonts w:ascii="Arial" w:hAnsi="Arial" w:cs="Arial"/>
          <w:sz w:val="24"/>
          <w:szCs w:val="24"/>
        </w:rPr>
        <w:t>. 6 (2): 69-73.</w:t>
      </w:r>
    </w:p>
    <w:p w14:paraId="445D1099" w14:textId="77777777" w:rsidR="004174A3" w:rsidRPr="006076D3" w:rsidRDefault="004174A3" w:rsidP="00F05D56">
      <w:pPr>
        <w:pStyle w:val="ListParagraph"/>
        <w:numPr>
          <w:ilvl w:val="0"/>
          <w:numId w:val="39"/>
        </w:numPr>
        <w:spacing w:before="240" w:line="480" w:lineRule="auto"/>
        <w:jc w:val="both"/>
        <w:rPr>
          <w:rFonts w:ascii="Arial" w:hAnsi="Arial" w:cs="Arial"/>
          <w:i/>
          <w:iCs/>
          <w:sz w:val="24"/>
          <w:szCs w:val="24"/>
        </w:rPr>
      </w:pPr>
      <w:r w:rsidRPr="006076D3">
        <w:rPr>
          <w:rFonts w:ascii="Arial" w:hAnsi="Arial" w:cs="Arial"/>
          <w:sz w:val="24"/>
          <w:szCs w:val="24"/>
        </w:rPr>
        <w:t xml:space="preserve">Debnath G, Chakraborty K and Saha AK. 2018. Proximate composition and phytochemical contents of two scented rice varieties: biran and kali khasa of tripura, northeast India. </w:t>
      </w:r>
      <w:r w:rsidRPr="006076D3">
        <w:rPr>
          <w:rFonts w:ascii="Arial" w:hAnsi="Arial" w:cs="Arial"/>
          <w:i/>
          <w:iCs/>
          <w:sz w:val="24"/>
          <w:szCs w:val="24"/>
        </w:rPr>
        <w:t>European Journal of Biomedical and Pharmaceutical sciences</w:t>
      </w:r>
      <w:r w:rsidRPr="006076D3">
        <w:rPr>
          <w:rFonts w:ascii="Arial" w:hAnsi="Arial" w:cs="Arial"/>
          <w:sz w:val="24"/>
          <w:szCs w:val="24"/>
        </w:rPr>
        <w:t>. 5 (2): 854-858</w:t>
      </w:r>
      <w:r w:rsidRPr="006076D3">
        <w:rPr>
          <w:rFonts w:ascii="Arial" w:hAnsi="Arial" w:cs="Arial"/>
          <w:i/>
          <w:iCs/>
          <w:sz w:val="24"/>
          <w:szCs w:val="24"/>
        </w:rPr>
        <w:t>.</w:t>
      </w:r>
    </w:p>
    <w:p w14:paraId="4152A7FB"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DF5FBE">
        <w:rPr>
          <w:rFonts w:ascii="Arial" w:hAnsi="Arial" w:cs="Arial"/>
          <w:sz w:val="24"/>
          <w:szCs w:val="24"/>
          <w:lang w:val="pt-BR"/>
        </w:rPr>
        <w:t xml:space="preserve">Devi TP, Durai A, Singh ThA, Gupta S, Mitra J, Pattanayak A, Sarma BK and Das A. 2008.  </w:t>
      </w:r>
      <w:r w:rsidRPr="006076D3">
        <w:rPr>
          <w:rFonts w:ascii="Arial" w:hAnsi="Arial" w:cs="Arial"/>
          <w:sz w:val="24"/>
          <w:szCs w:val="24"/>
        </w:rPr>
        <w:t xml:space="preserve">Preliminary studies on physical and nutritional qualities of some indigenous and important rice cultivars of north eastern hill region of India. </w:t>
      </w:r>
      <w:r w:rsidRPr="006076D3">
        <w:rPr>
          <w:rFonts w:ascii="Arial" w:hAnsi="Arial" w:cs="Arial"/>
          <w:i/>
          <w:iCs/>
          <w:sz w:val="24"/>
          <w:szCs w:val="24"/>
        </w:rPr>
        <w:t>Journal of Food Quality</w:t>
      </w:r>
      <w:r w:rsidRPr="006076D3">
        <w:rPr>
          <w:rFonts w:ascii="Arial" w:hAnsi="Arial" w:cs="Arial"/>
          <w:sz w:val="24"/>
          <w:szCs w:val="24"/>
        </w:rPr>
        <w:t>, 31: 686-700.</w:t>
      </w:r>
    </w:p>
    <w:p w14:paraId="1B031F54" w14:textId="77777777" w:rsidR="004174A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Girma BT, Mohammed H and Abegaz K. 2016. Physical characteristics and nutritional quality of salt-tolerant rice genotypes. </w:t>
      </w:r>
      <w:r w:rsidRPr="006076D3">
        <w:rPr>
          <w:rFonts w:ascii="Arial" w:hAnsi="Arial" w:cs="Arial"/>
          <w:i/>
          <w:iCs/>
          <w:sz w:val="24"/>
          <w:szCs w:val="24"/>
        </w:rPr>
        <w:t>Journal of Cereals and Oilseeds</w:t>
      </w:r>
      <w:r w:rsidRPr="006076D3">
        <w:rPr>
          <w:rFonts w:ascii="Arial" w:hAnsi="Arial" w:cs="Arial"/>
          <w:sz w:val="24"/>
          <w:szCs w:val="24"/>
        </w:rPr>
        <w:t>. 7 (2): 7-13.</w:t>
      </w:r>
    </w:p>
    <w:p w14:paraId="76D44A68" w14:textId="620EF37F" w:rsidR="0082384B" w:rsidRPr="006076D3" w:rsidRDefault="0082384B" w:rsidP="00F05D56">
      <w:pPr>
        <w:pStyle w:val="ListParagraph"/>
        <w:numPr>
          <w:ilvl w:val="0"/>
          <w:numId w:val="39"/>
        </w:numPr>
        <w:spacing w:before="240" w:line="480" w:lineRule="auto"/>
        <w:jc w:val="both"/>
        <w:rPr>
          <w:rFonts w:ascii="Arial" w:hAnsi="Arial" w:cs="Arial"/>
          <w:sz w:val="24"/>
          <w:szCs w:val="24"/>
        </w:rPr>
      </w:pPr>
      <w:r w:rsidRPr="0082384B">
        <w:rPr>
          <w:rFonts w:ascii="Arial" w:hAnsi="Arial" w:cs="Arial"/>
          <w:sz w:val="24"/>
          <w:szCs w:val="24"/>
          <w:lang w:val="en-IN"/>
        </w:rPr>
        <w:t xml:space="preserve">Hijam, L., Mandal, R., Chakraborty, M., &amp; Maying, B. (2025). Utilization of Rice Genetic Resources for Nutritional and Medicinal Benefits. </w:t>
      </w:r>
      <w:r w:rsidRPr="0082384B">
        <w:rPr>
          <w:rFonts w:ascii="Arial" w:hAnsi="Arial" w:cs="Arial"/>
          <w:sz w:val="24"/>
          <w:szCs w:val="24"/>
          <w:lang w:val="en-IN"/>
        </w:rPr>
        <w:lastRenderedPageBreak/>
        <w:t>In </w:t>
      </w:r>
      <w:r w:rsidRPr="0082384B">
        <w:rPr>
          <w:rFonts w:ascii="Arial" w:hAnsi="Arial" w:cs="Arial"/>
          <w:i/>
          <w:iCs/>
          <w:sz w:val="24"/>
          <w:szCs w:val="24"/>
          <w:lang w:val="en-IN"/>
        </w:rPr>
        <w:t>Bioprospecting of Ethnomedicinal Plant Resources</w:t>
      </w:r>
      <w:r w:rsidRPr="0082384B">
        <w:rPr>
          <w:rFonts w:ascii="Arial" w:hAnsi="Arial" w:cs="Arial"/>
          <w:sz w:val="24"/>
          <w:szCs w:val="24"/>
          <w:lang w:val="en-IN"/>
        </w:rPr>
        <w:t> (pp. 351-374). Apple Academic Press.</w:t>
      </w:r>
    </w:p>
    <w:p w14:paraId="61D59681"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Lahkar L, Hazarika G. and Tanti B. 2018. Proximate composition, physicochemical and antioxidant properties revealed the potentiality of traditional aromatic (Joha) rice as functional food. </w:t>
      </w:r>
      <w:r w:rsidRPr="006076D3">
        <w:rPr>
          <w:rFonts w:ascii="Arial" w:hAnsi="Arial" w:cs="Arial"/>
          <w:i/>
          <w:iCs/>
          <w:sz w:val="24"/>
          <w:szCs w:val="24"/>
          <w:lang w:val="en-IN"/>
        </w:rPr>
        <w:t>Vegetos.</w:t>
      </w:r>
      <w:r w:rsidRPr="006076D3">
        <w:rPr>
          <w:rFonts w:ascii="Arial" w:hAnsi="Arial" w:cs="Arial"/>
          <w:sz w:val="24"/>
          <w:szCs w:val="24"/>
          <w:lang w:val="en-IN"/>
        </w:rPr>
        <w:t>  33: 40–51.</w:t>
      </w:r>
    </w:p>
    <w:p w14:paraId="59FBCD85" w14:textId="77777777" w:rsidR="004174A3" w:rsidRPr="006076D3" w:rsidRDefault="004174A3" w:rsidP="00F05D56">
      <w:pPr>
        <w:pStyle w:val="ListParagraph"/>
        <w:numPr>
          <w:ilvl w:val="0"/>
          <w:numId w:val="39"/>
        </w:numPr>
        <w:spacing w:before="240" w:line="480" w:lineRule="auto"/>
        <w:jc w:val="both"/>
        <w:rPr>
          <w:rFonts w:ascii="Arial" w:eastAsia="Times New Roman" w:hAnsi="Arial" w:cs="Arial"/>
          <w:sz w:val="24"/>
          <w:szCs w:val="24"/>
        </w:rPr>
      </w:pPr>
      <w:r w:rsidRPr="006076D3">
        <w:rPr>
          <w:rFonts w:ascii="Arial" w:eastAsia="Times New Roman" w:hAnsi="Arial" w:cs="Arial"/>
          <w:sz w:val="24"/>
          <w:szCs w:val="24"/>
        </w:rPr>
        <w:t xml:space="preserve">Liu K, Zheng J and Chen F. 2017. Relationships between degree of milling and loss of Vitamin B, minerals and change in amino acid composition of brown rice. </w:t>
      </w:r>
      <w:r w:rsidRPr="006076D3">
        <w:rPr>
          <w:rFonts w:ascii="Arial" w:eastAsia="Times New Roman" w:hAnsi="Arial" w:cs="Arial"/>
          <w:i/>
          <w:iCs/>
          <w:sz w:val="24"/>
          <w:szCs w:val="24"/>
        </w:rPr>
        <w:t>LWT - Food Science and Technology</w:t>
      </w:r>
      <w:r w:rsidRPr="006076D3">
        <w:rPr>
          <w:rFonts w:ascii="Arial" w:eastAsia="Times New Roman" w:hAnsi="Arial" w:cs="Arial"/>
          <w:sz w:val="24"/>
          <w:szCs w:val="24"/>
        </w:rPr>
        <w:t>. 82: 429–436.</w:t>
      </w:r>
    </w:p>
    <w:p w14:paraId="2C084E6B"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 xml:space="preserve">Oko A, Ubi O and Dambaba BE. 2012. Rice cooking quality and physicochemical characteristics: a comparative analysis of selected local and newly introduced rice varieties in Ebonyi state, Nigeria. </w:t>
      </w:r>
      <w:r w:rsidRPr="006076D3">
        <w:rPr>
          <w:rFonts w:ascii="Arial" w:hAnsi="Arial" w:cs="Arial"/>
          <w:i/>
          <w:iCs/>
          <w:sz w:val="24"/>
          <w:szCs w:val="24"/>
        </w:rPr>
        <w:t>Food and Public Health.</w:t>
      </w:r>
      <w:r w:rsidRPr="006076D3">
        <w:rPr>
          <w:rFonts w:ascii="Arial" w:hAnsi="Arial" w:cs="Arial"/>
          <w:sz w:val="24"/>
          <w:szCs w:val="24"/>
        </w:rPr>
        <w:t>2(2): 16-23. </w:t>
      </w:r>
    </w:p>
    <w:p w14:paraId="55B53650"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Rathna TS, Eliazer Nelson ARL, Ravichandran K and Usha A. 2019. Nutritional and functional properties of coloured rice varieties of South India: a review. </w:t>
      </w:r>
      <w:r w:rsidRPr="006076D3">
        <w:rPr>
          <w:rFonts w:ascii="Arial" w:hAnsi="Arial" w:cs="Arial"/>
          <w:i/>
          <w:iCs/>
          <w:sz w:val="24"/>
          <w:szCs w:val="24"/>
        </w:rPr>
        <w:t>Journal of Ethnic Foods</w:t>
      </w:r>
      <w:r w:rsidRPr="006076D3">
        <w:rPr>
          <w:rFonts w:ascii="Arial" w:hAnsi="Arial" w:cs="Arial"/>
          <w:sz w:val="24"/>
          <w:szCs w:val="24"/>
        </w:rPr>
        <w:t>. 6: 1-11.</w:t>
      </w:r>
    </w:p>
    <w:p w14:paraId="23F173EE"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Reddy CK, Kimi L, Haripriya S and Kang N. 2017. Effects of Polishing on Proximate Composition, Physico- Chemical Characteristics, Mineral Composition and Antioxidant Properties of Pigmented Rice</w:t>
      </w:r>
      <w:r w:rsidRPr="006076D3">
        <w:rPr>
          <w:rFonts w:ascii="Arial" w:hAnsi="Arial" w:cs="Arial"/>
          <w:i/>
          <w:iCs/>
          <w:sz w:val="24"/>
          <w:szCs w:val="24"/>
        </w:rPr>
        <w:t xml:space="preserve">. </w:t>
      </w:r>
      <w:r w:rsidRPr="006076D3">
        <w:rPr>
          <w:rFonts w:ascii="Arial" w:hAnsi="Arial" w:cs="Arial"/>
          <w:i/>
          <w:iCs/>
          <w:sz w:val="24"/>
          <w:szCs w:val="24"/>
          <w:lang w:val="es-ES"/>
        </w:rPr>
        <w:t xml:space="preserve">Rice Science, </w:t>
      </w:r>
      <w:r w:rsidRPr="006076D3">
        <w:rPr>
          <w:rFonts w:ascii="Arial" w:hAnsi="Arial" w:cs="Arial"/>
          <w:sz w:val="24"/>
          <w:szCs w:val="24"/>
          <w:lang w:val="es-ES"/>
        </w:rPr>
        <w:t>24 (5): 241-252.</w:t>
      </w:r>
    </w:p>
    <w:p w14:paraId="00F93546"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rPr>
        <w:t>Singh KS, Suneetha Y, Kumar VG, Rao VS, Raja DS and Srinivas T. 2020. Variability, correlation and path studies in coloured rice.</w:t>
      </w:r>
      <w:r w:rsidRPr="006076D3">
        <w:rPr>
          <w:rFonts w:ascii="Arial" w:hAnsi="Arial" w:cs="Arial"/>
          <w:i/>
          <w:iCs/>
          <w:sz w:val="24"/>
          <w:szCs w:val="24"/>
        </w:rPr>
        <w:t xml:space="preserve"> International Journal of Chemical Studies.</w:t>
      </w:r>
      <w:r w:rsidRPr="006076D3">
        <w:rPr>
          <w:rFonts w:ascii="Arial" w:hAnsi="Arial" w:cs="Arial"/>
          <w:sz w:val="24"/>
          <w:szCs w:val="24"/>
        </w:rPr>
        <w:t xml:space="preserve">  8 (4): 2138-2144.</w:t>
      </w:r>
    </w:p>
    <w:p w14:paraId="737D80AA"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lang w:val="es-ES"/>
        </w:rPr>
        <w:t>Thongbam PD, Tarentoshi RM, Durai A, Das SP. 2011. </w:t>
      </w:r>
      <w:r w:rsidRPr="006076D3">
        <w:rPr>
          <w:rFonts w:ascii="Arial" w:hAnsi="Arial" w:cs="Arial"/>
          <w:sz w:val="24"/>
          <w:szCs w:val="24"/>
        </w:rPr>
        <w:t>Studies on Grain and Food Quality Traits of Some Indigenous Rice Cultivars of North-eastern Hill Region of India</w:t>
      </w:r>
      <w:r w:rsidRPr="006076D3">
        <w:rPr>
          <w:rFonts w:ascii="Arial" w:hAnsi="Arial" w:cs="Arial"/>
          <w:i/>
          <w:iCs/>
          <w:sz w:val="24"/>
          <w:szCs w:val="24"/>
        </w:rPr>
        <w:t>. Journal of Agricultural Science.</w:t>
      </w:r>
      <w:r w:rsidRPr="006076D3">
        <w:rPr>
          <w:rFonts w:ascii="Arial" w:hAnsi="Arial" w:cs="Arial"/>
          <w:sz w:val="24"/>
          <w:szCs w:val="24"/>
        </w:rPr>
        <w:t xml:space="preserve"> 4 (3): 260-270.</w:t>
      </w:r>
    </w:p>
    <w:p w14:paraId="30BDE97A"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DF5FBE">
        <w:rPr>
          <w:rFonts w:ascii="Arial" w:hAnsi="Arial" w:cs="Arial"/>
          <w:sz w:val="24"/>
          <w:szCs w:val="24"/>
          <w:lang w:val="pt-BR"/>
        </w:rPr>
        <w:lastRenderedPageBreak/>
        <w:t xml:space="preserve">Verma DK and Srivastav PP. 2017. </w:t>
      </w:r>
      <w:r w:rsidRPr="006076D3">
        <w:rPr>
          <w:rFonts w:ascii="Arial" w:hAnsi="Arial" w:cs="Arial"/>
          <w:sz w:val="24"/>
          <w:szCs w:val="24"/>
        </w:rPr>
        <w:t xml:space="preserve">Proximate Composition, Mineral Content and Fatty Acids Analyses of Aromatic and Non-Aromatic Indian Rice, </w:t>
      </w:r>
      <w:r w:rsidRPr="006076D3">
        <w:rPr>
          <w:rFonts w:ascii="Arial" w:hAnsi="Arial" w:cs="Arial"/>
          <w:i/>
          <w:iCs/>
          <w:sz w:val="24"/>
          <w:szCs w:val="24"/>
        </w:rPr>
        <w:t>Rice Science</w:t>
      </w:r>
      <w:r w:rsidRPr="006076D3">
        <w:rPr>
          <w:rFonts w:ascii="Arial" w:hAnsi="Arial" w:cs="Arial"/>
          <w:sz w:val="24"/>
          <w:szCs w:val="24"/>
        </w:rPr>
        <w:t>, 24(1): 21–31</w:t>
      </w:r>
    </w:p>
    <w:p w14:paraId="00B2CC1C" w14:textId="77777777" w:rsidR="004174A3" w:rsidRPr="006076D3" w:rsidRDefault="004174A3" w:rsidP="00F05D56">
      <w:pPr>
        <w:pStyle w:val="ListParagraph"/>
        <w:numPr>
          <w:ilvl w:val="0"/>
          <w:numId w:val="39"/>
        </w:numPr>
        <w:spacing w:before="240" w:line="480" w:lineRule="auto"/>
        <w:jc w:val="both"/>
        <w:rPr>
          <w:rFonts w:ascii="Arial" w:hAnsi="Arial" w:cs="Arial"/>
          <w:sz w:val="24"/>
          <w:szCs w:val="24"/>
        </w:rPr>
      </w:pPr>
      <w:r w:rsidRPr="006076D3">
        <w:rPr>
          <w:rFonts w:ascii="Arial" w:hAnsi="Arial" w:cs="Arial"/>
          <w:sz w:val="24"/>
          <w:szCs w:val="24"/>
          <w:shd w:val="clear" w:color="auto" w:fill="FFFFFF"/>
        </w:rPr>
        <w:t>Wireko-Manu FD and Amamoo C. 2017. Comparative Studies on Proximate and Some Mineral Composition of Selected Local Rice Varieties and Imported Rice Brands in Ghana. </w:t>
      </w:r>
      <w:r w:rsidRPr="006076D3">
        <w:rPr>
          <w:rFonts w:ascii="Arial" w:hAnsi="Arial" w:cs="Arial"/>
          <w:i/>
          <w:iCs/>
          <w:sz w:val="24"/>
          <w:szCs w:val="24"/>
          <w:shd w:val="clear" w:color="auto" w:fill="FFFFFF"/>
        </w:rPr>
        <w:t>Agriculture and Food Sciences Research</w:t>
      </w:r>
      <w:r w:rsidRPr="006076D3">
        <w:rPr>
          <w:rFonts w:ascii="Arial" w:hAnsi="Arial" w:cs="Arial"/>
          <w:sz w:val="24"/>
          <w:szCs w:val="24"/>
          <w:shd w:val="clear" w:color="auto" w:fill="FFFFFF"/>
        </w:rPr>
        <w:t>, </w:t>
      </w:r>
      <w:r w:rsidRPr="006076D3">
        <w:rPr>
          <w:rFonts w:ascii="Arial" w:hAnsi="Arial" w:cs="Arial"/>
          <w:i/>
          <w:iCs/>
          <w:sz w:val="24"/>
          <w:szCs w:val="24"/>
          <w:shd w:val="clear" w:color="auto" w:fill="FFFFFF"/>
        </w:rPr>
        <w:t xml:space="preserve">4 </w:t>
      </w:r>
      <w:r w:rsidRPr="006076D3">
        <w:rPr>
          <w:rFonts w:ascii="Arial" w:hAnsi="Arial" w:cs="Arial"/>
          <w:sz w:val="24"/>
          <w:szCs w:val="24"/>
          <w:shd w:val="clear" w:color="auto" w:fill="FFFFFF"/>
        </w:rPr>
        <w:t>(1): 1-7.</w:t>
      </w:r>
    </w:p>
    <w:sectPr w:rsidR="004174A3" w:rsidRPr="006076D3" w:rsidSect="000B0095">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K C Gamit" w:date="2025-06-11T11:30:00Z" w:initials="DCG">
    <w:p w14:paraId="15C14CB0" w14:textId="7D6094DA" w:rsidR="00017C9E" w:rsidRDefault="00017C9E">
      <w:pPr>
        <w:pStyle w:val="CommentText"/>
      </w:pPr>
      <w:r>
        <w:rPr>
          <w:rStyle w:val="CommentReference"/>
        </w:rPr>
        <w:annotationRef/>
      </w:r>
      <w:r>
        <w:t>(p</w:t>
      </w:r>
      <w:r>
        <w:rPr>
          <w:rFonts w:ascii="Arial" w:hAnsi="Arial" w:cs="Arial"/>
          <w:color w:val="474747"/>
          <w:sz w:val="21"/>
          <w:szCs w:val="21"/>
          <w:shd w:val="clear" w:color="auto" w:fill="FFFFFF"/>
        </w:rPr>
        <w:t xml:space="preserve"> ≤ 0.05</w:t>
      </w:r>
      <w:r>
        <w:rPr>
          <w:rFonts w:ascii="Arial" w:hAnsi="Arial" w:cs="Arial"/>
          <w:color w:val="474747"/>
          <w:sz w:val="21"/>
          <w:szCs w:val="21"/>
          <w:shd w:val="clear" w:color="auto" w:fill="FFFFFF"/>
        </w:rPr>
        <w:t>)</w:t>
      </w:r>
    </w:p>
  </w:comment>
  <w:comment w:id="1" w:author="Dr.K C Gamit" w:date="2025-06-11T12:01:00Z" w:initials="DCG">
    <w:p w14:paraId="15716B82" w14:textId="277F36EB" w:rsidR="001D4681" w:rsidRDefault="001D4681">
      <w:pPr>
        <w:pStyle w:val="CommentText"/>
      </w:pPr>
      <w:r>
        <w:rPr>
          <w:rStyle w:val="CommentReference"/>
        </w:rPr>
        <w:annotationRef/>
      </w:r>
      <w:r>
        <w:t>Add comma before respectively</w:t>
      </w:r>
    </w:p>
  </w:comment>
  <w:comment w:id="2" w:author="Dr.K C Gamit" w:date="2025-06-11T11:34:00Z" w:initials="DCG">
    <w:p w14:paraId="7E4BD938" w14:textId="7421FC16" w:rsidR="00017C9E" w:rsidRDefault="00017C9E">
      <w:pPr>
        <w:pStyle w:val="CommentText"/>
      </w:pPr>
      <w:r>
        <w:rPr>
          <w:rStyle w:val="CommentReference"/>
        </w:rPr>
        <w:annotationRef/>
      </w:r>
      <w:r>
        <w:t>Remove comma before end</w:t>
      </w:r>
    </w:p>
  </w:comment>
  <w:comment w:id="3" w:author="Dr.K C Gamit" w:date="2025-06-11T11:44:00Z" w:initials="DCG">
    <w:p w14:paraId="1691D454" w14:textId="29E9094C" w:rsidR="00B92E90" w:rsidRDefault="00B92E90">
      <w:pPr>
        <w:pStyle w:val="CommentText"/>
      </w:pPr>
      <w:r>
        <w:rPr>
          <w:rStyle w:val="CommentReference"/>
        </w:rPr>
        <w:annotationRef/>
      </w:r>
      <w:r>
        <w:t>Could you please clarify why the latest version, specifically the 22nd Edition of AOAC (2023), was not used in this work?"</w:t>
      </w:r>
    </w:p>
  </w:comment>
  <w:comment w:id="4" w:author="Dr.K C Gamit" w:date="2025-06-11T11:45:00Z" w:initials="DCG">
    <w:p w14:paraId="70BE1049" w14:textId="664D176A" w:rsidR="00B92E90" w:rsidRDefault="00B92E90">
      <w:pPr>
        <w:pStyle w:val="CommentText"/>
      </w:pPr>
      <w:r>
        <w:rPr>
          <w:rStyle w:val="CommentReference"/>
        </w:rPr>
        <w:annotationRef/>
      </w:r>
      <w:r>
        <w:t>P ≤ 0.05</w:t>
      </w:r>
    </w:p>
  </w:comment>
  <w:comment w:id="5" w:author="Dr.K C Gamit" w:date="2025-06-11T11:51:00Z" w:initials="DCG">
    <w:p w14:paraId="6415DCD4" w14:textId="51FF6A36" w:rsidR="00B92E90" w:rsidRDefault="00B92E90">
      <w:pPr>
        <w:pStyle w:val="CommentText"/>
      </w:pPr>
      <w:r>
        <w:rPr>
          <w:rStyle w:val="CommentReference"/>
        </w:rPr>
        <w:annotationRef/>
      </w:r>
      <w:r>
        <w:t xml:space="preserve">Re write </w:t>
      </w:r>
      <w:r>
        <w:t>Similarly, several reports on the variability in protein content in rice are available (Reddy et al., 2017; Cherie and Dagnaw, 2019; Ahmed et al., 2020)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C14CB0" w15:done="0"/>
  <w15:commentEx w15:paraId="15716B82" w15:done="0"/>
  <w15:commentEx w15:paraId="7E4BD938" w15:done="0"/>
  <w15:commentEx w15:paraId="1691D454" w15:done="0"/>
  <w15:commentEx w15:paraId="70BE1049" w15:done="0"/>
  <w15:commentEx w15:paraId="6415DC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7E5D6" w14:textId="77777777" w:rsidR="008D7041" w:rsidRDefault="008D7041">
      <w:pPr>
        <w:spacing w:after="0" w:line="240" w:lineRule="auto"/>
      </w:pPr>
      <w:r>
        <w:separator/>
      </w:r>
    </w:p>
  </w:endnote>
  <w:endnote w:type="continuationSeparator" w:id="0">
    <w:p w14:paraId="46AA8376" w14:textId="77777777" w:rsidR="008D7041" w:rsidRDefault="008D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9C8D" w14:textId="77777777" w:rsidR="00286F74" w:rsidRDefault="00286F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037454"/>
      <w:docPartObj>
        <w:docPartGallery w:val="Page Numbers (Bottom of Page)"/>
        <w:docPartUnique/>
      </w:docPartObj>
    </w:sdtPr>
    <w:sdtEndPr/>
    <w:sdtContent>
      <w:p w14:paraId="67600E61" w14:textId="77777777" w:rsidR="00D22FC0" w:rsidRDefault="003517C8">
        <w:pPr>
          <w:pStyle w:val="Footer"/>
          <w:jc w:val="center"/>
        </w:pPr>
        <w:r>
          <w:fldChar w:fldCharType="begin"/>
        </w:r>
        <w:r>
          <w:instrText xml:space="preserve"> PAGE   \* MERGEFORMAT </w:instrText>
        </w:r>
        <w:r>
          <w:fldChar w:fldCharType="separate"/>
        </w:r>
        <w:r w:rsidR="005C0F1A">
          <w:rPr>
            <w:noProof/>
          </w:rPr>
          <w:t>11</w:t>
        </w:r>
        <w:r>
          <w:rPr>
            <w:noProof/>
          </w:rPr>
          <w:fldChar w:fldCharType="end"/>
        </w:r>
      </w:p>
    </w:sdtContent>
  </w:sdt>
  <w:p w14:paraId="6B1481B1" w14:textId="77777777" w:rsidR="00D22FC0" w:rsidRDefault="00D22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BFDC6" w14:textId="77777777" w:rsidR="00286F74" w:rsidRDefault="00286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636A5" w14:textId="77777777" w:rsidR="008D7041" w:rsidRDefault="008D7041">
      <w:pPr>
        <w:spacing w:after="0" w:line="240" w:lineRule="auto"/>
      </w:pPr>
      <w:r>
        <w:separator/>
      </w:r>
    </w:p>
  </w:footnote>
  <w:footnote w:type="continuationSeparator" w:id="0">
    <w:p w14:paraId="1C964982" w14:textId="77777777" w:rsidR="008D7041" w:rsidRDefault="008D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0252" w14:textId="0EC90E17" w:rsidR="00286F74" w:rsidRDefault="008D7041">
    <w:pPr>
      <w:pStyle w:val="Header"/>
    </w:pPr>
    <w:r>
      <w:rPr>
        <w:noProof/>
      </w:rPr>
      <w:pict w14:anchorId="50CAC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9F6B6" w14:textId="1D49AC94" w:rsidR="00286F74" w:rsidRDefault="008D7041">
    <w:pPr>
      <w:pStyle w:val="Header"/>
    </w:pPr>
    <w:r>
      <w:rPr>
        <w:noProof/>
      </w:rPr>
      <w:pict w14:anchorId="41A2C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B423" w14:textId="43926A42" w:rsidR="00286F74" w:rsidRDefault="008D7041">
    <w:pPr>
      <w:pStyle w:val="Header"/>
    </w:pPr>
    <w:r>
      <w:rPr>
        <w:noProof/>
      </w:rPr>
      <w:pict w14:anchorId="12BBA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5E0"/>
    <w:multiLevelType w:val="multilevel"/>
    <w:tmpl w:val="369A183E"/>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73C3E8A"/>
    <w:multiLevelType w:val="hybridMultilevel"/>
    <w:tmpl w:val="0C8CB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8517AA"/>
    <w:multiLevelType w:val="multilevel"/>
    <w:tmpl w:val="39D87710"/>
    <w:lvl w:ilvl="0">
      <w:start w:val="4"/>
      <w:numFmt w:val="decimal"/>
      <w:lvlText w:val="%1"/>
      <w:lvlJc w:val="left"/>
      <w:pPr>
        <w:ind w:left="810" w:hanging="810"/>
      </w:pPr>
      <w:rPr>
        <w:rFonts w:hint="default"/>
        <w:b/>
      </w:rPr>
    </w:lvl>
    <w:lvl w:ilvl="1">
      <w:start w:val="1"/>
      <w:numFmt w:val="decimal"/>
      <w:lvlText w:val="%1.%2"/>
      <w:lvlJc w:val="left"/>
      <w:pPr>
        <w:ind w:left="930" w:hanging="810"/>
      </w:pPr>
      <w:rPr>
        <w:rFonts w:hint="default"/>
        <w:b/>
      </w:rPr>
    </w:lvl>
    <w:lvl w:ilvl="2">
      <w:start w:val="1"/>
      <w:numFmt w:val="decimal"/>
      <w:lvlText w:val="%1.%2.%3"/>
      <w:lvlJc w:val="left"/>
      <w:pPr>
        <w:ind w:left="1050" w:hanging="810"/>
      </w:pPr>
      <w:rPr>
        <w:rFonts w:hint="default"/>
        <w:b/>
      </w:rPr>
    </w:lvl>
    <w:lvl w:ilvl="3">
      <w:start w:val="5"/>
      <w:numFmt w:val="decimal"/>
      <w:lvlText w:val="%1.%2.%3.%4"/>
      <w:lvlJc w:val="left"/>
      <w:pPr>
        <w:ind w:left="1170" w:hanging="81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
    <w:nsid w:val="0B600371"/>
    <w:multiLevelType w:val="hybridMultilevel"/>
    <w:tmpl w:val="908258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425BE1"/>
    <w:multiLevelType w:val="hybridMultilevel"/>
    <w:tmpl w:val="33720E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186E0D"/>
    <w:multiLevelType w:val="hybridMultilevel"/>
    <w:tmpl w:val="6270EF08"/>
    <w:lvl w:ilvl="0" w:tplc="F9C801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2A57B96"/>
    <w:multiLevelType w:val="multilevel"/>
    <w:tmpl w:val="340288D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CC6144"/>
    <w:multiLevelType w:val="multilevel"/>
    <w:tmpl w:val="4F8879D4"/>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C4C506B"/>
    <w:multiLevelType w:val="multilevel"/>
    <w:tmpl w:val="B00C66E6"/>
    <w:lvl w:ilvl="0">
      <w:start w:val="4"/>
      <w:numFmt w:val="decimal"/>
      <w:lvlText w:val="%1"/>
      <w:lvlJc w:val="left"/>
      <w:pPr>
        <w:ind w:left="660" w:hanging="660"/>
      </w:pPr>
      <w:rPr>
        <w:rFonts w:hint="default"/>
        <w:b/>
      </w:rPr>
    </w:lvl>
    <w:lvl w:ilvl="1">
      <w:start w:val="1"/>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3"/>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1DEA56A7"/>
    <w:multiLevelType w:val="hybridMultilevel"/>
    <w:tmpl w:val="8B7A4FDC"/>
    <w:lvl w:ilvl="0" w:tplc="2E28FAE4">
      <w:start w:val="1"/>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0">
    <w:nsid w:val="28AC7B36"/>
    <w:multiLevelType w:val="hybridMultilevel"/>
    <w:tmpl w:val="56ECF1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2958467F"/>
    <w:multiLevelType w:val="multilevel"/>
    <w:tmpl w:val="3B825C9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b/>
        <w:bCs/>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C32319"/>
    <w:multiLevelType w:val="multilevel"/>
    <w:tmpl w:val="0AD6FF80"/>
    <w:lvl w:ilvl="0">
      <w:start w:val="4"/>
      <w:numFmt w:val="decimal"/>
      <w:lvlText w:val="%1"/>
      <w:lvlJc w:val="left"/>
      <w:pPr>
        <w:ind w:left="660" w:hanging="660"/>
      </w:pPr>
      <w:rPr>
        <w:rFonts w:hint="default"/>
        <w:b/>
      </w:rPr>
    </w:lvl>
    <w:lvl w:ilvl="1">
      <w:start w:val="1"/>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5"/>
      <w:numFmt w:val="decimal"/>
      <w:lvlText w:val="%1.%2.%3.%4"/>
      <w:lvlJc w:val="left"/>
      <w:pPr>
        <w:ind w:left="1080" w:hanging="720"/>
      </w:pPr>
      <w:rPr>
        <w:rFonts w:hint="default"/>
        <w:b/>
        <w:sz w:val="28"/>
        <w:szCs w:val="28"/>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3">
    <w:nsid w:val="2C6731A7"/>
    <w:multiLevelType w:val="hybridMultilevel"/>
    <w:tmpl w:val="30AECB7E"/>
    <w:lvl w:ilvl="0" w:tplc="40090017">
      <w:start w:val="1"/>
      <w:numFmt w:val="lowerLetter"/>
      <w:lvlText w:val="%1)"/>
      <w:lvlJc w:val="left"/>
      <w:pPr>
        <w:ind w:left="360" w:hanging="360"/>
      </w:p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2D512998"/>
    <w:multiLevelType w:val="hybridMultilevel"/>
    <w:tmpl w:val="F26A7974"/>
    <w:lvl w:ilvl="0" w:tplc="C6C03E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DD0C8A"/>
    <w:multiLevelType w:val="hybridMultilevel"/>
    <w:tmpl w:val="3ACAA246"/>
    <w:lvl w:ilvl="0" w:tplc="C08E7B28">
      <w:start w:val="12"/>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F336872"/>
    <w:multiLevelType w:val="hybridMultilevel"/>
    <w:tmpl w:val="D7A2DB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CA1C7A"/>
    <w:multiLevelType w:val="hybridMultilevel"/>
    <w:tmpl w:val="BBD08A12"/>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nsid w:val="349F7582"/>
    <w:multiLevelType w:val="hybridMultilevel"/>
    <w:tmpl w:val="A24CD134"/>
    <w:lvl w:ilvl="0" w:tplc="40090017">
      <w:start w:val="1"/>
      <w:numFmt w:val="low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9">
    <w:nsid w:val="3595529D"/>
    <w:multiLevelType w:val="multilevel"/>
    <w:tmpl w:val="21645AEE"/>
    <w:lvl w:ilvl="0">
      <w:start w:val="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D174E90"/>
    <w:multiLevelType w:val="hybridMultilevel"/>
    <w:tmpl w:val="7DE2C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01657C"/>
    <w:multiLevelType w:val="hybridMultilevel"/>
    <w:tmpl w:val="95C2E206"/>
    <w:lvl w:ilvl="0" w:tplc="40090017">
      <w:start w:val="1"/>
      <w:numFmt w:val="lowerLetter"/>
      <w:lvlText w:val="%1)"/>
      <w:lvlJc w:val="left"/>
      <w:pPr>
        <w:ind w:left="720" w:hanging="360"/>
      </w:pPr>
    </w:lvl>
    <w:lvl w:ilvl="1" w:tplc="B9103A7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EB1591A"/>
    <w:multiLevelType w:val="multilevel"/>
    <w:tmpl w:val="1CD6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5409AC"/>
    <w:multiLevelType w:val="hybridMultilevel"/>
    <w:tmpl w:val="E8E4EE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036D48"/>
    <w:multiLevelType w:val="hybridMultilevel"/>
    <w:tmpl w:val="7BFE5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2033D4"/>
    <w:multiLevelType w:val="hybridMultilevel"/>
    <w:tmpl w:val="0FF694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64623B"/>
    <w:multiLevelType w:val="hybridMultilevel"/>
    <w:tmpl w:val="225A1788"/>
    <w:lvl w:ilvl="0" w:tplc="E47ADDA8">
      <w:start w:val="3"/>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8A3784C"/>
    <w:multiLevelType w:val="hybridMultilevel"/>
    <w:tmpl w:val="892003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ADB3109"/>
    <w:multiLevelType w:val="hybridMultilevel"/>
    <w:tmpl w:val="80560B42"/>
    <w:lvl w:ilvl="0" w:tplc="2F204E94">
      <w:start w:val="1"/>
      <w:numFmt w:val="lowerLetter"/>
      <w:lvlText w:val="%1)"/>
      <w:lvlJc w:val="left"/>
      <w:pPr>
        <w:ind w:left="360" w:hanging="360"/>
      </w:pPr>
      <w:rPr>
        <w:rFonts w:ascii="Times New Roman" w:eastAsiaTheme="minorEastAsia" w:hAnsi="Times New Roman" w:cstheme="minorBidi"/>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6CD50873"/>
    <w:multiLevelType w:val="hybridMultilevel"/>
    <w:tmpl w:val="837A5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E47A85"/>
    <w:multiLevelType w:val="hybridMultilevel"/>
    <w:tmpl w:val="84BA5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774F03"/>
    <w:multiLevelType w:val="hybridMultilevel"/>
    <w:tmpl w:val="E3BC4F1E"/>
    <w:lvl w:ilvl="0" w:tplc="8E4C6F4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492560F"/>
    <w:multiLevelType w:val="multilevel"/>
    <w:tmpl w:val="8022401E"/>
    <w:lvl w:ilvl="0">
      <w:start w:val="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nsid w:val="75E05755"/>
    <w:multiLevelType w:val="hybridMultilevel"/>
    <w:tmpl w:val="3D36D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6AC6AA5"/>
    <w:multiLevelType w:val="hybridMultilevel"/>
    <w:tmpl w:val="2DB281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77D5713A"/>
    <w:multiLevelType w:val="multilevel"/>
    <w:tmpl w:val="21D2EAA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A317682"/>
    <w:multiLevelType w:val="multilevel"/>
    <w:tmpl w:val="3452982C"/>
    <w:lvl w:ilvl="0">
      <w:start w:val="4"/>
      <w:numFmt w:val="decimal"/>
      <w:lvlText w:val="%1"/>
      <w:lvlJc w:val="left"/>
      <w:pPr>
        <w:ind w:left="660" w:hanging="660"/>
      </w:pPr>
      <w:rPr>
        <w:rFonts w:hint="default"/>
      </w:rPr>
    </w:lvl>
    <w:lvl w:ilvl="1">
      <w:start w:val="1"/>
      <w:numFmt w:val="decimal"/>
      <w:lvlText w:val="%1.%2"/>
      <w:lvlJc w:val="left"/>
      <w:pPr>
        <w:ind w:left="980" w:hanging="660"/>
      </w:pPr>
      <w:rPr>
        <w:rFonts w:hint="default"/>
      </w:rPr>
    </w:lvl>
    <w:lvl w:ilvl="2">
      <w:start w:val="2"/>
      <w:numFmt w:val="decimal"/>
      <w:lvlText w:val="%1.%2.%3"/>
      <w:lvlJc w:val="left"/>
      <w:pPr>
        <w:ind w:left="13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37">
    <w:nsid w:val="7B984592"/>
    <w:multiLevelType w:val="hybridMultilevel"/>
    <w:tmpl w:val="F26A7974"/>
    <w:lvl w:ilvl="0" w:tplc="C6C03E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ED0521E"/>
    <w:multiLevelType w:val="multilevel"/>
    <w:tmpl w:val="1130B772"/>
    <w:lvl w:ilvl="0">
      <w:start w:val="4"/>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34"/>
  </w:num>
  <w:num w:numId="2">
    <w:abstractNumId w:val="27"/>
  </w:num>
  <w:num w:numId="3">
    <w:abstractNumId w:val="21"/>
  </w:num>
  <w:num w:numId="4">
    <w:abstractNumId w:val="18"/>
  </w:num>
  <w:num w:numId="5">
    <w:abstractNumId w:val="3"/>
  </w:num>
  <w:num w:numId="6">
    <w:abstractNumId w:val="37"/>
  </w:num>
  <w:num w:numId="7">
    <w:abstractNumId w:val="31"/>
  </w:num>
  <w:num w:numId="8">
    <w:abstractNumId w:val="26"/>
  </w:num>
  <w:num w:numId="9">
    <w:abstractNumId w:val="5"/>
  </w:num>
  <w:num w:numId="10">
    <w:abstractNumId w:val="14"/>
  </w:num>
  <w:num w:numId="11">
    <w:abstractNumId w:val="7"/>
  </w:num>
  <w:num w:numId="12">
    <w:abstractNumId w:val="12"/>
  </w:num>
  <w:num w:numId="13">
    <w:abstractNumId w:val="0"/>
  </w:num>
  <w:num w:numId="14">
    <w:abstractNumId w:val="36"/>
  </w:num>
  <w:num w:numId="15">
    <w:abstractNumId w:val="38"/>
  </w:num>
  <w:num w:numId="16">
    <w:abstractNumId w:val="8"/>
  </w:num>
  <w:num w:numId="17">
    <w:abstractNumId w:val="19"/>
  </w:num>
  <w:num w:numId="18">
    <w:abstractNumId w:val="32"/>
  </w:num>
  <w:num w:numId="19">
    <w:abstractNumId w:val="6"/>
  </w:num>
  <w:num w:numId="20">
    <w:abstractNumId w:val="11"/>
  </w:num>
  <w:num w:numId="21">
    <w:abstractNumId w:val="35"/>
  </w:num>
  <w:num w:numId="22">
    <w:abstractNumId w:val="2"/>
  </w:num>
  <w:num w:numId="23">
    <w:abstractNumId w:val="1"/>
  </w:num>
  <w:num w:numId="24">
    <w:abstractNumId w:val="28"/>
  </w:num>
  <w:num w:numId="25">
    <w:abstractNumId w:val="22"/>
  </w:num>
  <w:num w:numId="26">
    <w:abstractNumId w:val="29"/>
  </w:num>
  <w:num w:numId="27">
    <w:abstractNumId w:val="24"/>
  </w:num>
  <w:num w:numId="28">
    <w:abstractNumId w:val="30"/>
  </w:num>
  <w:num w:numId="29">
    <w:abstractNumId w:val="16"/>
  </w:num>
  <w:num w:numId="30">
    <w:abstractNumId w:val="20"/>
  </w:num>
  <w:num w:numId="31">
    <w:abstractNumId w:val="15"/>
  </w:num>
  <w:num w:numId="32">
    <w:abstractNumId w:val="25"/>
  </w:num>
  <w:num w:numId="33">
    <w:abstractNumId w:val="23"/>
  </w:num>
  <w:num w:numId="34">
    <w:abstractNumId w:val="9"/>
  </w:num>
  <w:num w:numId="35">
    <w:abstractNumId w:val="4"/>
  </w:num>
  <w:num w:numId="36">
    <w:abstractNumId w:val="13"/>
  </w:num>
  <w:num w:numId="37">
    <w:abstractNumId w:val="33"/>
  </w:num>
  <w:num w:numId="38">
    <w:abstractNumId w:val="10"/>
  </w:num>
  <w:num w:numId="3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K C Gamit">
    <w15:presenceInfo w15:providerId="None" w15:userId="Dr.K C Gam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DD"/>
    <w:rsid w:val="00006166"/>
    <w:rsid w:val="00017C9E"/>
    <w:rsid w:val="000425FF"/>
    <w:rsid w:val="00050107"/>
    <w:rsid w:val="000540BB"/>
    <w:rsid w:val="0005680E"/>
    <w:rsid w:val="000757AA"/>
    <w:rsid w:val="000776F2"/>
    <w:rsid w:val="000B0095"/>
    <w:rsid w:val="000D21D9"/>
    <w:rsid w:val="000E52C2"/>
    <w:rsid w:val="000E6C7A"/>
    <w:rsid w:val="000F55F9"/>
    <w:rsid w:val="001023FD"/>
    <w:rsid w:val="00110AD9"/>
    <w:rsid w:val="00163F11"/>
    <w:rsid w:val="001953C5"/>
    <w:rsid w:val="001A0BE2"/>
    <w:rsid w:val="001A4AB9"/>
    <w:rsid w:val="001B0A95"/>
    <w:rsid w:val="001D4681"/>
    <w:rsid w:val="001E59B3"/>
    <w:rsid w:val="00211702"/>
    <w:rsid w:val="00220494"/>
    <w:rsid w:val="00230CDD"/>
    <w:rsid w:val="00233B66"/>
    <w:rsid w:val="00244C32"/>
    <w:rsid w:val="0026665E"/>
    <w:rsid w:val="00286F74"/>
    <w:rsid w:val="002940D1"/>
    <w:rsid w:val="00297B6A"/>
    <w:rsid w:val="002A60EC"/>
    <w:rsid w:val="002B1BEB"/>
    <w:rsid w:val="002B6F3D"/>
    <w:rsid w:val="002D322B"/>
    <w:rsid w:val="002D7276"/>
    <w:rsid w:val="003212DD"/>
    <w:rsid w:val="00343C32"/>
    <w:rsid w:val="003517C8"/>
    <w:rsid w:val="0036658B"/>
    <w:rsid w:val="003F0027"/>
    <w:rsid w:val="003F2651"/>
    <w:rsid w:val="00410B25"/>
    <w:rsid w:val="00413344"/>
    <w:rsid w:val="00414EA6"/>
    <w:rsid w:val="004174A3"/>
    <w:rsid w:val="00423DEF"/>
    <w:rsid w:val="00436388"/>
    <w:rsid w:val="0044001B"/>
    <w:rsid w:val="00472E40"/>
    <w:rsid w:val="0048036B"/>
    <w:rsid w:val="004807B1"/>
    <w:rsid w:val="00490CB6"/>
    <w:rsid w:val="004D1BE2"/>
    <w:rsid w:val="004E27AA"/>
    <w:rsid w:val="004E676E"/>
    <w:rsid w:val="004F0E18"/>
    <w:rsid w:val="004F3E69"/>
    <w:rsid w:val="004F4411"/>
    <w:rsid w:val="004F5B24"/>
    <w:rsid w:val="0052527B"/>
    <w:rsid w:val="0055162E"/>
    <w:rsid w:val="005662CA"/>
    <w:rsid w:val="0057706B"/>
    <w:rsid w:val="005A6F8B"/>
    <w:rsid w:val="005C0F1A"/>
    <w:rsid w:val="005C72E1"/>
    <w:rsid w:val="005D180D"/>
    <w:rsid w:val="005F39C3"/>
    <w:rsid w:val="006003FE"/>
    <w:rsid w:val="006048C3"/>
    <w:rsid w:val="006076D3"/>
    <w:rsid w:val="006313C2"/>
    <w:rsid w:val="00666D63"/>
    <w:rsid w:val="006864FC"/>
    <w:rsid w:val="006B44C9"/>
    <w:rsid w:val="006D235A"/>
    <w:rsid w:val="006F581C"/>
    <w:rsid w:val="007029A6"/>
    <w:rsid w:val="007248A3"/>
    <w:rsid w:val="00760CAE"/>
    <w:rsid w:val="00763108"/>
    <w:rsid w:val="007659B2"/>
    <w:rsid w:val="007810CB"/>
    <w:rsid w:val="00784E10"/>
    <w:rsid w:val="0079117F"/>
    <w:rsid w:val="007A0447"/>
    <w:rsid w:val="007B6CE5"/>
    <w:rsid w:val="007D6E3B"/>
    <w:rsid w:val="007F6F53"/>
    <w:rsid w:val="0082384B"/>
    <w:rsid w:val="008475EA"/>
    <w:rsid w:val="008534F8"/>
    <w:rsid w:val="0086555D"/>
    <w:rsid w:val="008840D2"/>
    <w:rsid w:val="008D2BD7"/>
    <w:rsid w:val="008D7041"/>
    <w:rsid w:val="008F20C7"/>
    <w:rsid w:val="00902144"/>
    <w:rsid w:val="00903AC7"/>
    <w:rsid w:val="00936B92"/>
    <w:rsid w:val="009457DB"/>
    <w:rsid w:val="009814EE"/>
    <w:rsid w:val="009A6D56"/>
    <w:rsid w:val="009F3725"/>
    <w:rsid w:val="00A27080"/>
    <w:rsid w:val="00A47299"/>
    <w:rsid w:val="00A67777"/>
    <w:rsid w:val="00A812AD"/>
    <w:rsid w:val="00AA1AC3"/>
    <w:rsid w:val="00AA5333"/>
    <w:rsid w:val="00AC07D0"/>
    <w:rsid w:val="00AF056A"/>
    <w:rsid w:val="00B0136C"/>
    <w:rsid w:val="00B111AE"/>
    <w:rsid w:val="00B16AC5"/>
    <w:rsid w:val="00B31737"/>
    <w:rsid w:val="00B841E8"/>
    <w:rsid w:val="00B84BA8"/>
    <w:rsid w:val="00B85855"/>
    <w:rsid w:val="00B92E90"/>
    <w:rsid w:val="00B9307A"/>
    <w:rsid w:val="00BA6A28"/>
    <w:rsid w:val="00BD634F"/>
    <w:rsid w:val="00C07712"/>
    <w:rsid w:val="00C20FD8"/>
    <w:rsid w:val="00C7223A"/>
    <w:rsid w:val="00C864BA"/>
    <w:rsid w:val="00C86749"/>
    <w:rsid w:val="00C93F4F"/>
    <w:rsid w:val="00CC24D7"/>
    <w:rsid w:val="00CC3339"/>
    <w:rsid w:val="00D22FC0"/>
    <w:rsid w:val="00D26DE1"/>
    <w:rsid w:val="00D4122E"/>
    <w:rsid w:val="00D54FD4"/>
    <w:rsid w:val="00D57A6C"/>
    <w:rsid w:val="00D75711"/>
    <w:rsid w:val="00D85895"/>
    <w:rsid w:val="00DA33DD"/>
    <w:rsid w:val="00DA4056"/>
    <w:rsid w:val="00DE2FAD"/>
    <w:rsid w:val="00DF0C1C"/>
    <w:rsid w:val="00DF3879"/>
    <w:rsid w:val="00DF5FBE"/>
    <w:rsid w:val="00E034D3"/>
    <w:rsid w:val="00E325C4"/>
    <w:rsid w:val="00E37BBD"/>
    <w:rsid w:val="00E45720"/>
    <w:rsid w:val="00E66670"/>
    <w:rsid w:val="00E96EDD"/>
    <w:rsid w:val="00ED2D8D"/>
    <w:rsid w:val="00EE73D5"/>
    <w:rsid w:val="00F05D56"/>
    <w:rsid w:val="00F86A4E"/>
    <w:rsid w:val="00FA341A"/>
    <w:rsid w:val="00FC005E"/>
    <w:rsid w:val="00FC06B2"/>
    <w:rsid w:val="00FC55D7"/>
    <w:rsid w:val="00FE61FB"/>
    <w:rsid w:val="00FF2A9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BCBB32"/>
  <w15:chartTrackingRefBased/>
  <w15:docId w15:val="{3FC5AD90-408A-409C-B29C-60043028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D7"/>
    <w:pPr>
      <w:spacing w:after="200" w:line="276" w:lineRule="auto"/>
    </w:pPr>
    <w:rPr>
      <w:rFonts w:eastAsiaTheme="minorEastAsia"/>
      <w:szCs w:val="20"/>
      <w:lang w:eastAsia="ko-KR" w:bidi="hi-IN"/>
    </w:rPr>
  </w:style>
  <w:style w:type="paragraph" w:styleId="Heading1">
    <w:name w:val="heading 1"/>
    <w:basedOn w:val="Normal"/>
    <w:next w:val="Normal"/>
    <w:link w:val="Heading1Char"/>
    <w:uiPriority w:val="1"/>
    <w:qFormat/>
    <w:rsid w:val="00414EA6"/>
    <w:pPr>
      <w:keepNext/>
      <w:keepLines/>
      <w:spacing w:before="480" w:after="0"/>
      <w:outlineLvl w:val="0"/>
    </w:pPr>
    <w:rPr>
      <w:rFonts w:asciiTheme="majorHAnsi" w:eastAsiaTheme="majorEastAsia" w:hAnsiTheme="majorHAnsi" w:cstheme="majorBidi"/>
      <w:b/>
      <w:bCs/>
      <w:color w:val="2F5496" w:themeColor="accent1" w:themeShade="BF"/>
      <w:sz w:val="28"/>
      <w:szCs w:val="25"/>
    </w:rPr>
  </w:style>
  <w:style w:type="paragraph" w:styleId="Heading2">
    <w:name w:val="heading 2"/>
    <w:basedOn w:val="Normal"/>
    <w:next w:val="Normal"/>
    <w:link w:val="Heading2Char"/>
    <w:uiPriority w:val="9"/>
    <w:semiHidden/>
    <w:unhideWhenUsed/>
    <w:qFormat/>
    <w:rsid w:val="00414EA6"/>
    <w:pPr>
      <w:keepNext/>
      <w:keepLines/>
      <w:spacing w:before="200" w:after="0"/>
      <w:outlineLvl w:val="1"/>
    </w:pPr>
    <w:rPr>
      <w:rFonts w:asciiTheme="majorHAnsi" w:eastAsiaTheme="majorEastAsia" w:hAnsiTheme="majorHAnsi" w:cstheme="majorBidi"/>
      <w:b/>
      <w:bCs/>
      <w:color w:val="4472C4" w:themeColor="accent1"/>
      <w:sz w:val="26"/>
      <w:szCs w:val="23"/>
    </w:rPr>
  </w:style>
  <w:style w:type="paragraph" w:styleId="Heading3">
    <w:name w:val="heading 3"/>
    <w:basedOn w:val="Normal"/>
    <w:next w:val="Normal"/>
    <w:link w:val="Heading3Char"/>
    <w:uiPriority w:val="9"/>
    <w:unhideWhenUsed/>
    <w:qFormat/>
    <w:rsid w:val="00414E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EA6"/>
    <w:rPr>
      <w:rFonts w:asciiTheme="majorHAnsi" w:eastAsiaTheme="majorEastAsia" w:hAnsiTheme="majorHAnsi" w:cstheme="majorBidi"/>
      <w:b/>
      <w:bCs/>
      <w:color w:val="2F5496" w:themeColor="accent1" w:themeShade="BF"/>
      <w:sz w:val="28"/>
      <w:szCs w:val="25"/>
      <w:lang w:eastAsia="ko-KR" w:bidi="hi-IN"/>
    </w:rPr>
  </w:style>
  <w:style w:type="character" w:customStyle="1" w:styleId="Heading2Char">
    <w:name w:val="Heading 2 Char"/>
    <w:basedOn w:val="DefaultParagraphFont"/>
    <w:link w:val="Heading2"/>
    <w:uiPriority w:val="9"/>
    <w:semiHidden/>
    <w:rsid w:val="00414EA6"/>
    <w:rPr>
      <w:rFonts w:asciiTheme="majorHAnsi" w:eastAsiaTheme="majorEastAsia" w:hAnsiTheme="majorHAnsi" w:cstheme="majorBidi"/>
      <w:b/>
      <w:bCs/>
      <w:color w:val="4472C4" w:themeColor="accent1"/>
      <w:sz w:val="26"/>
      <w:szCs w:val="23"/>
      <w:lang w:eastAsia="ko-KR" w:bidi="hi-IN"/>
    </w:rPr>
  </w:style>
  <w:style w:type="character" w:customStyle="1" w:styleId="Heading3Char">
    <w:name w:val="Heading 3 Char"/>
    <w:basedOn w:val="DefaultParagraphFont"/>
    <w:link w:val="Heading3"/>
    <w:uiPriority w:val="9"/>
    <w:rsid w:val="00414EA6"/>
    <w:rPr>
      <w:rFonts w:asciiTheme="majorHAnsi" w:eastAsiaTheme="majorEastAsia" w:hAnsiTheme="majorHAnsi" w:cstheme="majorBidi"/>
      <w:b/>
      <w:bCs/>
      <w:color w:val="4472C4" w:themeColor="accent1"/>
      <w:szCs w:val="20"/>
      <w:lang w:eastAsia="ko-KR" w:bidi="hi-IN"/>
    </w:rPr>
  </w:style>
  <w:style w:type="table" w:styleId="TableGrid">
    <w:name w:val="Table Grid"/>
    <w:basedOn w:val="TableNormal"/>
    <w:uiPriority w:val="59"/>
    <w:rsid w:val="00414EA6"/>
    <w:pPr>
      <w:spacing w:after="0" w:line="240" w:lineRule="auto"/>
    </w:pPr>
    <w:rPr>
      <w:rFonts w:eastAsiaTheme="minorEastAsia"/>
      <w:szCs w:val="20"/>
      <w:lang w:eastAsia="ko-KR"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14EA6"/>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paragraph" w:styleId="NormalWeb">
    <w:name w:val="Normal (Web)"/>
    <w:basedOn w:val="Normal"/>
    <w:uiPriority w:val="99"/>
    <w:unhideWhenUsed/>
    <w:rsid w:val="00414EA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EA6"/>
    <w:rPr>
      <w:rFonts w:eastAsiaTheme="minorEastAsia"/>
      <w:szCs w:val="20"/>
      <w:lang w:eastAsia="ko-KR" w:bidi="hi-IN"/>
    </w:rPr>
  </w:style>
  <w:style w:type="character" w:customStyle="1" w:styleId="BalloonTextChar">
    <w:name w:val="Balloon Text Char"/>
    <w:basedOn w:val="DefaultParagraphFont"/>
    <w:link w:val="BalloonText"/>
    <w:uiPriority w:val="99"/>
    <w:semiHidden/>
    <w:rsid w:val="00414EA6"/>
    <w:rPr>
      <w:rFonts w:ascii="Tahoma" w:hAnsi="Tahoma" w:cs="Mangal"/>
      <w:sz w:val="16"/>
      <w:szCs w:val="14"/>
    </w:rPr>
  </w:style>
  <w:style w:type="paragraph" w:styleId="BalloonText">
    <w:name w:val="Balloon Text"/>
    <w:basedOn w:val="Normal"/>
    <w:link w:val="BalloonTextChar"/>
    <w:uiPriority w:val="99"/>
    <w:semiHidden/>
    <w:unhideWhenUsed/>
    <w:rsid w:val="00414EA6"/>
    <w:pPr>
      <w:spacing w:after="0" w:line="240" w:lineRule="auto"/>
    </w:pPr>
    <w:rPr>
      <w:rFonts w:ascii="Tahoma" w:eastAsiaTheme="minorHAnsi" w:hAnsi="Tahoma" w:cs="Mangal"/>
      <w:sz w:val="16"/>
      <w:szCs w:val="14"/>
      <w:lang w:eastAsia="en-US" w:bidi="ar-SA"/>
    </w:rPr>
  </w:style>
  <w:style w:type="character" w:customStyle="1" w:styleId="BalloonTextChar1">
    <w:name w:val="Balloon Text Char1"/>
    <w:basedOn w:val="DefaultParagraphFont"/>
    <w:uiPriority w:val="99"/>
    <w:semiHidden/>
    <w:rsid w:val="00414EA6"/>
    <w:rPr>
      <w:rFonts w:ascii="Segoe UI" w:eastAsiaTheme="minorEastAsia" w:hAnsi="Segoe UI" w:cs="Mangal"/>
      <w:sz w:val="18"/>
      <w:szCs w:val="16"/>
      <w:lang w:eastAsia="ko-KR" w:bidi="hi-IN"/>
    </w:rPr>
  </w:style>
  <w:style w:type="paragraph" w:styleId="ListParagraph">
    <w:name w:val="List Paragraph"/>
    <w:basedOn w:val="Normal"/>
    <w:uiPriority w:val="34"/>
    <w:qFormat/>
    <w:rsid w:val="00414EA6"/>
    <w:pPr>
      <w:ind w:left="720"/>
      <w:contextualSpacing/>
    </w:pPr>
    <w:rPr>
      <w:rFonts w:cs="Gautami"/>
      <w:szCs w:val="22"/>
      <w:lang w:val="en-US" w:eastAsia="en-US" w:bidi="te-IN"/>
    </w:rPr>
  </w:style>
  <w:style w:type="paragraph" w:styleId="BodyText">
    <w:name w:val="Body Text"/>
    <w:basedOn w:val="Normal"/>
    <w:link w:val="BodyTextChar"/>
    <w:uiPriority w:val="1"/>
    <w:unhideWhenUsed/>
    <w:qFormat/>
    <w:rsid w:val="00414EA6"/>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414EA6"/>
    <w:rPr>
      <w:rFonts w:ascii="Times New Roman" w:eastAsia="Times New Roman" w:hAnsi="Times New Roman" w:cs="Times New Roman"/>
      <w:sz w:val="24"/>
      <w:szCs w:val="24"/>
      <w:lang w:val="en-US"/>
    </w:rPr>
  </w:style>
  <w:style w:type="character" w:customStyle="1" w:styleId="A0">
    <w:name w:val="A0"/>
    <w:uiPriority w:val="99"/>
    <w:rsid w:val="00414EA6"/>
    <w:rPr>
      <w:rFonts w:cs="Arial"/>
      <w:color w:val="000000"/>
      <w:sz w:val="18"/>
      <w:szCs w:val="18"/>
    </w:rPr>
  </w:style>
  <w:style w:type="paragraph" w:styleId="CommentText">
    <w:name w:val="annotation text"/>
    <w:basedOn w:val="Normal"/>
    <w:link w:val="CommentTextChar"/>
    <w:uiPriority w:val="99"/>
    <w:unhideWhenUsed/>
    <w:rsid w:val="00414EA6"/>
    <w:rPr>
      <w:rFonts w:ascii="Calibri" w:eastAsia="Calibri" w:hAnsi="Calibri" w:cs="Times New Roman"/>
      <w:sz w:val="20"/>
      <w:lang w:val="en-US" w:eastAsia="en-US" w:bidi="ar-SA"/>
    </w:rPr>
  </w:style>
  <w:style w:type="character" w:customStyle="1" w:styleId="CommentTextChar">
    <w:name w:val="Comment Text Char"/>
    <w:basedOn w:val="DefaultParagraphFont"/>
    <w:link w:val="CommentText"/>
    <w:uiPriority w:val="99"/>
    <w:rsid w:val="00414EA6"/>
    <w:rPr>
      <w:rFonts w:ascii="Calibri" w:eastAsia="Calibri" w:hAnsi="Calibri" w:cs="Times New Roman"/>
      <w:sz w:val="20"/>
      <w:szCs w:val="20"/>
      <w:lang w:val="en-US"/>
    </w:rPr>
  </w:style>
  <w:style w:type="paragraph" w:customStyle="1" w:styleId="TxBrp6">
    <w:name w:val="TxBr_p6"/>
    <w:basedOn w:val="Normal"/>
    <w:rsid w:val="00414EA6"/>
    <w:pPr>
      <w:tabs>
        <w:tab w:val="left" w:pos="204"/>
      </w:tabs>
      <w:autoSpaceDE w:val="0"/>
      <w:autoSpaceDN w:val="0"/>
      <w:adjustRightInd w:val="0"/>
      <w:spacing w:after="0" w:line="589" w:lineRule="atLeast"/>
    </w:pPr>
    <w:rPr>
      <w:rFonts w:ascii="Times New Roman" w:eastAsia="Calibri" w:hAnsi="Times New Roman" w:cs="Times New Roman"/>
      <w:sz w:val="24"/>
      <w:szCs w:val="24"/>
      <w:lang w:val="en-US" w:eastAsia="en-US" w:bidi="ar-SA"/>
    </w:rPr>
  </w:style>
  <w:style w:type="character" w:customStyle="1" w:styleId="HeaderChar">
    <w:name w:val="Header Char"/>
    <w:basedOn w:val="DefaultParagraphFont"/>
    <w:link w:val="Header"/>
    <w:uiPriority w:val="99"/>
    <w:rsid w:val="00414EA6"/>
    <w:rPr>
      <w:rFonts w:cs="Gautami"/>
      <w:lang w:val="en-US" w:bidi="te-IN"/>
    </w:rPr>
  </w:style>
  <w:style w:type="paragraph" w:styleId="Header">
    <w:name w:val="header"/>
    <w:basedOn w:val="Normal"/>
    <w:link w:val="HeaderChar"/>
    <w:uiPriority w:val="99"/>
    <w:unhideWhenUsed/>
    <w:rsid w:val="00414EA6"/>
    <w:pPr>
      <w:tabs>
        <w:tab w:val="center" w:pos="4513"/>
        <w:tab w:val="right" w:pos="9026"/>
      </w:tabs>
      <w:spacing w:after="0" w:line="240" w:lineRule="auto"/>
    </w:pPr>
    <w:rPr>
      <w:rFonts w:eastAsiaTheme="minorHAnsi" w:cs="Gautami"/>
      <w:szCs w:val="22"/>
      <w:lang w:val="en-US" w:eastAsia="en-US" w:bidi="te-IN"/>
    </w:rPr>
  </w:style>
  <w:style w:type="character" w:customStyle="1" w:styleId="HeaderChar1">
    <w:name w:val="Header Char1"/>
    <w:basedOn w:val="DefaultParagraphFont"/>
    <w:uiPriority w:val="99"/>
    <w:semiHidden/>
    <w:rsid w:val="00414EA6"/>
    <w:rPr>
      <w:rFonts w:eastAsiaTheme="minorEastAsia" w:cs="Mangal"/>
      <w:szCs w:val="20"/>
      <w:lang w:eastAsia="ko-KR" w:bidi="hi-IN"/>
    </w:rPr>
  </w:style>
  <w:style w:type="character" w:styleId="Hyperlink">
    <w:name w:val="Hyperlink"/>
    <w:basedOn w:val="DefaultParagraphFont"/>
    <w:uiPriority w:val="99"/>
    <w:unhideWhenUsed/>
    <w:rsid w:val="00414EA6"/>
    <w:rPr>
      <w:color w:val="0000FF"/>
      <w:u w:val="single"/>
    </w:rPr>
  </w:style>
  <w:style w:type="character" w:customStyle="1" w:styleId="cit">
    <w:name w:val="cit"/>
    <w:basedOn w:val="DefaultParagraphFont"/>
    <w:rsid w:val="00414EA6"/>
  </w:style>
  <w:style w:type="character" w:customStyle="1" w:styleId="doi">
    <w:name w:val="doi"/>
    <w:basedOn w:val="DefaultParagraphFont"/>
    <w:rsid w:val="00414EA6"/>
  </w:style>
  <w:style w:type="character" w:customStyle="1" w:styleId="text">
    <w:name w:val="text"/>
    <w:basedOn w:val="DefaultParagraphFont"/>
    <w:rsid w:val="00414EA6"/>
  </w:style>
  <w:style w:type="character" w:customStyle="1" w:styleId="author-ref">
    <w:name w:val="author-ref"/>
    <w:basedOn w:val="DefaultParagraphFont"/>
    <w:rsid w:val="00414EA6"/>
  </w:style>
  <w:style w:type="character" w:customStyle="1" w:styleId="button-text">
    <w:name w:val="button-text"/>
    <w:basedOn w:val="DefaultParagraphFont"/>
    <w:rsid w:val="00414EA6"/>
  </w:style>
  <w:style w:type="character" w:customStyle="1" w:styleId="booktitle">
    <w:name w:val="booktitle"/>
    <w:basedOn w:val="DefaultParagraphFont"/>
    <w:rsid w:val="00414EA6"/>
  </w:style>
  <w:style w:type="character" w:customStyle="1" w:styleId="page-numbers-info">
    <w:name w:val="page-numbers-info"/>
    <w:basedOn w:val="DefaultParagraphFont"/>
    <w:rsid w:val="00414EA6"/>
  </w:style>
  <w:style w:type="character" w:customStyle="1" w:styleId="bibliographic-informationvalue">
    <w:name w:val="bibliographic-information__value"/>
    <w:basedOn w:val="DefaultParagraphFont"/>
    <w:rsid w:val="00414EA6"/>
  </w:style>
  <w:style w:type="character" w:customStyle="1" w:styleId="u-visually-hidden">
    <w:name w:val="u-visually-hidden"/>
    <w:basedOn w:val="DefaultParagraphFont"/>
    <w:rsid w:val="00414EA6"/>
  </w:style>
  <w:style w:type="paragraph" w:customStyle="1" w:styleId="Pa5">
    <w:name w:val="Pa5"/>
    <w:basedOn w:val="Default"/>
    <w:next w:val="Default"/>
    <w:uiPriority w:val="99"/>
    <w:rsid w:val="00414EA6"/>
    <w:pPr>
      <w:spacing w:line="201" w:lineRule="atLeast"/>
    </w:pPr>
    <w:rPr>
      <w:rFonts w:ascii="Arial" w:eastAsiaTheme="minorEastAsia" w:hAnsi="Arial" w:cs="Mangal"/>
      <w:color w:val="auto"/>
      <w:lang w:eastAsia="ko-KR" w:bidi="hi-IN"/>
    </w:rPr>
  </w:style>
  <w:style w:type="character" w:customStyle="1" w:styleId="A2">
    <w:name w:val="A2"/>
    <w:uiPriority w:val="99"/>
    <w:rsid w:val="00414EA6"/>
    <w:rPr>
      <w:rFonts w:cs="Arial"/>
      <w:b/>
      <w:bCs/>
      <w:color w:val="000000"/>
      <w:sz w:val="26"/>
      <w:szCs w:val="26"/>
    </w:rPr>
  </w:style>
  <w:style w:type="paragraph" w:customStyle="1" w:styleId="authornames">
    <w:name w:val="authornames"/>
    <w:basedOn w:val="Normal"/>
    <w:rsid w:val="00414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414EA6"/>
  </w:style>
  <w:style w:type="character" w:customStyle="1" w:styleId="journalname">
    <w:name w:val="journalname"/>
    <w:basedOn w:val="DefaultParagraphFont"/>
    <w:rsid w:val="00414EA6"/>
  </w:style>
  <w:style w:type="character" w:customStyle="1" w:styleId="volume">
    <w:name w:val="volume"/>
    <w:basedOn w:val="DefaultParagraphFont"/>
    <w:rsid w:val="00414EA6"/>
  </w:style>
  <w:style w:type="character" w:customStyle="1" w:styleId="issue">
    <w:name w:val="issue"/>
    <w:basedOn w:val="DefaultParagraphFont"/>
    <w:rsid w:val="00414EA6"/>
  </w:style>
  <w:style w:type="character" w:customStyle="1" w:styleId="page">
    <w:name w:val="page"/>
    <w:basedOn w:val="DefaultParagraphFont"/>
    <w:rsid w:val="00414EA6"/>
  </w:style>
  <w:style w:type="paragraph" w:customStyle="1" w:styleId="c-bibliographic-informationcitation">
    <w:name w:val="c-bibliographic-information__citation"/>
    <w:basedOn w:val="Normal"/>
    <w:rsid w:val="00414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B0095"/>
    <w:rPr>
      <w:color w:val="605E5C"/>
      <w:shd w:val="clear" w:color="auto" w:fill="E1DFDD"/>
    </w:rPr>
  </w:style>
  <w:style w:type="paragraph" w:styleId="Revision">
    <w:name w:val="Revision"/>
    <w:hidden/>
    <w:uiPriority w:val="99"/>
    <w:semiHidden/>
    <w:rsid w:val="00D26DE1"/>
    <w:pPr>
      <w:spacing w:after="0" w:line="240" w:lineRule="auto"/>
    </w:pPr>
    <w:rPr>
      <w:rFonts w:eastAsiaTheme="minorEastAsia" w:cs="Mangal"/>
      <w:szCs w:val="20"/>
      <w:lang w:eastAsia="ko-KR" w:bidi="hi-IN"/>
    </w:rPr>
  </w:style>
  <w:style w:type="character" w:styleId="CommentReference">
    <w:name w:val="annotation reference"/>
    <w:basedOn w:val="DefaultParagraphFont"/>
    <w:uiPriority w:val="99"/>
    <w:semiHidden/>
    <w:unhideWhenUsed/>
    <w:rsid w:val="00017C9E"/>
    <w:rPr>
      <w:sz w:val="16"/>
      <w:szCs w:val="16"/>
    </w:rPr>
  </w:style>
  <w:style w:type="paragraph" w:styleId="CommentSubject">
    <w:name w:val="annotation subject"/>
    <w:basedOn w:val="CommentText"/>
    <w:next w:val="CommentText"/>
    <w:link w:val="CommentSubjectChar"/>
    <w:uiPriority w:val="99"/>
    <w:semiHidden/>
    <w:unhideWhenUsed/>
    <w:rsid w:val="00017C9E"/>
    <w:pPr>
      <w:spacing w:line="240" w:lineRule="auto"/>
    </w:pPr>
    <w:rPr>
      <w:rFonts w:asciiTheme="minorHAnsi" w:eastAsiaTheme="minorEastAsia" w:hAnsiTheme="minorHAnsi" w:cs="Mangal"/>
      <w:b/>
      <w:bCs/>
      <w:szCs w:val="18"/>
      <w:lang w:val="en-IN" w:eastAsia="ko-KR" w:bidi="hi-IN"/>
    </w:rPr>
  </w:style>
  <w:style w:type="character" w:customStyle="1" w:styleId="CommentSubjectChar">
    <w:name w:val="Comment Subject Char"/>
    <w:basedOn w:val="CommentTextChar"/>
    <w:link w:val="CommentSubject"/>
    <w:uiPriority w:val="99"/>
    <w:semiHidden/>
    <w:rsid w:val="00017C9E"/>
    <w:rPr>
      <w:rFonts w:ascii="Calibri" w:eastAsiaTheme="minorEastAsia" w:hAnsi="Calibri" w:cs="Mangal"/>
      <w:b/>
      <w:bCs/>
      <w:sz w:val="20"/>
      <w:szCs w:val="18"/>
      <w:lang w:val="en-US"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453249">
      <w:bodyDiv w:val="1"/>
      <w:marLeft w:val="0"/>
      <w:marRight w:val="0"/>
      <w:marTop w:val="0"/>
      <w:marBottom w:val="0"/>
      <w:divBdr>
        <w:top w:val="none" w:sz="0" w:space="0" w:color="auto"/>
        <w:left w:val="none" w:sz="0" w:space="0" w:color="auto"/>
        <w:bottom w:val="none" w:sz="0" w:space="0" w:color="auto"/>
        <w:right w:val="none" w:sz="0" w:space="0" w:color="auto"/>
      </w:divBdr>
    </w:div>
    <w:div w:id="800072666">
      <w:bodyDiv w:val="1"/>
      <w:marLeft w:val="0"/>
      <w:marRight w:val="0"/>
      <w:marTop w:val="0"/>
      <w:marBottom w:val="0"/>
      <w:divBdr>
        <w:top w:val="none" w:sz="0" w:space="0" w:color="auto"/>
        <w:left w:val="none" w:sz="0" w:space="0" w:color="auto"/>
        <w:bottom w:val="none" w:sz="0" w:space="0" w:color="auto"/>
        <w:right w:val="none" w:sz="0" w:space="0" w:color="auto"/>
      </w:divBdr>
    </w:div>
    <w:div w:id="971519819">
      <w:bodyDiv w:val="1"/>
      <w:marLeft w:val="0"/>
      <w:marRight w:val="0"/>
      <w:marTop w:val="0"/>
      <w:marBottom w:val="0"/>
      <w:divBdr>
        <w:top w:val="none" w:sz="0" w:space="0" w:color="auto"/>
        <w:left w:val="none" w:sz="0" w:space="0" w:color="auto"/>
        <w:bottom w:val="none" w:sz="0" w:space="0" w:color="auto"/>
        <w:right w:val="none" w:sz="0" w:space="0" w:color="auto"/>
      </w:divBdr>
    </w:div>
    <w:div w:id="12616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738C-0025-465D-9524-ED30B0F5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Sali</dc:creator>
  <cp:keywords/>
  <dc:description/>
  <cp:lastModifiedBy>Dr.K C Gamit</cp:lastModifiedBy>
  <cp:revision>2</cp:revision>
  <dcterms:created xsi:type="dcterms:W3CDTF">2025-06-11T10:21:00Z</dcterms:created>
  <dcterms:modified xsi:type="dcterms:W3CDTF">2025-06-11T10:21:00Z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fe6d410628d91d214e6060ee913937e744888ea24b562c6b0dfb5095f119ce18</vt:lpwstr>
  </property>
</Properties>
</file>