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38ED" w14:textId="77777777" w:rsidR="00351748" w:rsidRDefault="00351748" w:rsidP="00351748">
      <w:pPr>
        <w:rPr>
          <w:b/>
          <w:bCs/>
        </w:rPr>
      </w:pPr>
      <w:r w:rsidRPr="00351748">
        <w:rPr>
          <w:b/>
          <w:bCs/>
        </w:rPr>
        <w:t>Evaluation of Seed Quality Parameters and Vigour Tests of Field Emergence in Barley (</w:t>
      </w:r>
      <w:proofErr w:type="spellStart"/>
      <w:r w:rsidRPr="00351748">
        <w:rPr>
          <w:b/>
          <w:bCs/>
          <w:i/>
          <w:iCs/>
        </w:rPr>
        <w:t>Hordeum</w:t>
      </w:r>
      <w:proofErr w:type="spellEnd"/>
      <w:r w:rsidRPr="00351748">
        <w:rPr>
          <w:b/>
          <w:bCs/>
          <w:i/>
          <w:iCs/>
        </w:rPr>
        <w:t xml:space="preserve"> vulgare</w:t>
      </w:r>
      <w:r w:rsidRPr="00351748">
        <w:rPr>
          <w:b/>
          <w:bCs/>
        </w:rPr>
        <w:t xml:space="preserve"> L.) Germplasm</w:t>
      </w:r>
    </w:p>
    <w:p w14:paraId="12268453" w14:textId="6C44C28C" w:rsidR="00351748" w:rsidRDefault="00351748" w:rsidP="00351748"/>
    <w:p w14:paraId="24E86089" w14:textId="77777777" w:rsidR="008E7DDC" w:rsidRDefault="008E7DDC" w:rsidP="00351748">
      <w:bookmarkStart w:id="0" w:name="_GoBack"/>
      <w:bookmarkEnd w:id="0"/>
    </w:p>
    <w:p w14:paraId="6AAF27BC" w14:textId="77777777" w:rsidR="00351748" w:rsidRPr="00351748" w:rsidRDefault="00351748" w:rsidP="00351748">
      <w:pPr>
        <w:rPr>
          <w:b/>
          <w:bCs/>
        </w:rPr>
      </w:pPr>
      <w:r w:rsidRPr="00351748">
        <w:rPr>
          <w:b/>
          <w:bCs/>
        </w:rPr>
        <w:t>Abstract:</w:t>
      </w:r>
    </w:p>
    <w:p w14:paraId="4101E5C7" w14:textId="2B87AE6E" w:rsidR="00351748" w:rsidRDefault="00351748" w:rsidP="00351748">
      <w:r>
        <w:t xml:space="preserve">The present investigation was carried out during 2024–2025 at the laboratories and Organic Research Farm, </w:t>
      </w:r>
      <w:proofErr w:type="spellStart"/>
      <w:r>
        <w:t>Karguanji</w:t>
      </w:r>
      <w:proofErr w:type="spellEnd"/>
      <w:r>
        <w:t>, Department of Seed Science and Technology, Institute of Agricultural Sciences, Bundelkhand University, Jhansi. To evaluate the efficacy of seed viability and vigour tests of standard germination and field emergence, and to assess the variability among different barley (</w:t>
      </w:r>
      <w:proofErr w:type="spellStart"/>
      <w:r w:rsidRPr="00351748">
        <w:rPr>
          <w:i/>
          <w:iCs/>
        </w:rPr>
        <w:t>Hordeum</w:t>
      </w:r>
      <w:proofErr w:type="spellEnd"/>
      <w:r w:rsidRPr="00351748">
        <w:rPr>
          <w:i/>
          <w:iCs/>
        </w:rPr>
        <w:t xml:space="preserve"> vulgare </w:t>
      </w:r>
      <w:r>
        <w:t xml:space="preserve">L.) genotypes for seed quality parameters. A total of twenty genotypes were analysed using standard ISTA (1999) protocols with three replications under controlled and field conditions. Observations were recorded on standard germination, seedling length, seedling dry weight, seed weight, seed density, vigour index I and II, field emergence index, seedling establishment, and mean emergence time. Statistical analysis was performed as per the method described by </w:t>
      </w:r>
      <w:proofErr w:type="spellStart"/>
      <w:r>
        <w:t>Panse</w:t>
      </w:r>
      <w:proofErr w:type="spellEnd"/>
      <w:r>
        <w:t xml:space="preserve"> and </w:t>
      </w:r>
      <w:proofErr w:type="spellStart"/>
      <w:r>
        <w:t>Sukhatme</w:t>
      </w:r>
      <w:proofErr w:type="spellEnd"/>
      <w:r>
        <w:t xml:space="preserve"> (1967). The results revealed significant variation among genotypes for all studied traits, indicating substantial genetic diversity. Among the evaluated genotypes, BH 393, BH 942, and RD 2552 exhibited superior performance across most parameters, whereas PL 751 and BH 932 were consistently ranked lower. The findings highlight the importance of seed vigour and viability assessments in predicting field performance and aid in selecting superior genotypes for barley improvement and seed production programs.</w:t>
      </w:r>
    </w:p>
    <w:p w14:paraId="00D8D558" w14:textId="77777777" w:rsidR="00351748" w:rsidRDefault="00351748" w:rsidP="00351748">
      <w:r w:rsidRPr="00AE0FF1">
        <w:rPr>
          <w:b/>
          <w:bCs/>
        </w:rPr>
        <w:t>Keywords</w:t>
      </w:r>
      <w:r>
        <w:t>:</w:t>
      </w:r>
    </w:p>
    <w:p w14:paraId="197D407A" w14:textId="4E412304" w:rsidR="00C479E0" w:rsidRDefault="00351748" w:rsidP="00351748">
      <w:r>
        <w:t>Barley genotypes; seed viability; seed vigour; germination; field emergence; vigour index; ISTA method; genetic variability; seed quality</w:t>
      </w:r>
      <w:r w:rsidR="00AE0FF1">
        <w:t>.</w:t>
      </w:r>
    </w:p>
    <w:p w14:paraId="179FE82C" w14:textId="77777777" w:rsidR="00E368F7" w:rsidRPr="00E368F7" w:rsidRDefault="00E368F7" w:rsidP="00E368F7">
      <w:pPr>
        <w:rPr>
          <w:b/>
          <w:bCs/>
        </w:rPr>
      </w:pPr>
      <w:r w:rsidRPr="00E368F7">
        <w:rPr>
          <w:b/>
          <w:bCs/>
        </w:rPr>
        <w:t>Introduction</w:t>
      </w:r>
    </w:p>
    <w:p w14:paraId="05031A69" w14:textId="3AA292D4" w:rsidR="00E368F7" w:rsidRDefault="00E368F7" w:rsidP="00E368F7">
      <w:r>
        <w:t>Barley (</w:t>
      </w:r>
      <w:proofErr w:type="spellStart"/>
      <w:r>
        <w:t>Hordeum</w:t>
      </w:r>
      <w:proofErr w:type="spellEnd"/>
      <w:r>
        <w:t xml:space="preserve"> vulgare L.) is the fourth most important cereal crop globally, following wheat, rice, and maize. It is primarily cultivated for food, feed, and malt production and is well adapted to diverse </w:t>
      </w:r>
      <w:proofErr w:type="spellStart"/>
      <w:r>
        <w:t>agro</w:t>
      </w:r>
      <w:proofErr w:type="spellEnd"/>
      <w:r>
        <w:t>-climatic conditions, including marginal lands and harsh environments (</w:t>
      </w:r>
      <w:proofErr w:type="spellStart"/>
      <w:r>
        <w:t>Baik</w:t>
      </w:r>
      <w:proofErr w:type="spellEnd"/>
      <w:r>
        <w:t xml:space="preserve"> &amp; Ullrich, 2008). In India, barley is mainly grown in the </w:t>
      </w:r>
      <w:proofErr w:type="spellStart"/>
      <w:r>
        <w:t>rabi</w:t>
      </w:r>
      <w:proofErr w:type="spellEnd"/>
      <w:r>
        <w:t xml:space="preserve"> season and serves as an essential staple and industrial crop. Its short growing season, drought tolerance, and ability to thrive on low-input soils make it a crucial component in sustainable agriculture, especially under rainfed and organic farming systems (Kumar et al., 2019).</w:t>
      </w:r>
    </w:p>
    <w:p w14:paraId="6318CE70" w14:textId="77777777" w:rsidR="00E368F7" w:rsidRDefault="00E368F7" w:rsidP="00E368F7">
      <w:r>
        <w:t>Seed quality is a decisive factor for successful crop establishment, particularly under variable field conditions. High-quality seeds with superior viability and vigour can significantly enhance seedling emergence, uniform stand establishment, and ultimately, crop productivity (McDonald, 1998). In this context, the evaluation of seed quality parameters is not only critical for identifying elite genotypes but also vital for seed certification, storage, and seed technology advancements.</w:t>
      </w:r>
    </w:p>
    <w:p w14:paraId="49B4838A" w14:textId="77777777" w:rsidR="00E368F7" w:rsidRDefault="00E368F7" w:rsidP="00E368F7"/>
    <w:p w14:paraId="53AAA7CC" w14:textId="4FB5E4D8" w:rsidR="00E368F7" w:rsidRDefault="00E368F7" w:rsidP="00E368F7">
      <w:r>
        <w:t xml:space="preserve">Seed viability, defined as the potential of a seed to germinate under </w:t>
      </w:r>
      <w:proofErr w:type="spellStart"/>
      <w:r>
        <w:t>favorable</w:t>
      </w:r>
      <w:proofErr w:type="spellEnd"/>
      <w:r>
        <w:t xml:space="preserve"> conditions, is a basic quality parameter, whereas seed vigour reflects the seed’s ability to perform under a wide range of environmental conditions (ISTA, 1999). Vigour testing provides a more comprehensive evaluation of seed performance and is increasingly recognized as a better predictor of field emergence than </w:t>
      </w:r>
      <w:r>
        <w:lastRenderedPageBreak/>
        <w:t>standard germination alone (Powell, 2006). Therefore, integrating vigour tests in genotype evaluation programs can improve seed selection for enhanced field performance.</w:t>
      </w:r>
    </w:p>
    <w:p w14:paraId="5F6DD422" w14:textId="41D55E43" w:rsidR="00E368F7" w:rsidRDefault="00E368F7" w:rsidP="00E368F7">
      <w:r>
        <w:t xml:space="preserve">Several vigour indices such as seedling length, seedling dry weight, vigour index I and II, field emergence index, and mean emergence time have been effectively used to assess seed performance under controlled and field conditions (Rana et al., 2020). These parameters provide insights into the physiological status of seeds and their readiness to withstand biotic and abiotic stresses during the early growth stages. Consequently, such tests are widely used in breeding and seed production programs for genotype screening. Genotypic differences in seed quality parameters, especially seed vigour, have been reported in various cereal crops including barley. Studies have shown that genetic makeup, physiological maturity at harvest, and post-harvest seed handling influence seed vigour and viability considerably (Demir &amp; </w:t>
      </w:r>
      <w:proofErr w:type="spellStart"/>
      <w:r>
        <w:t>Mavi</w:t>
      </w:r>
      <w:proofErr w:type="spellEnd"/>
      <w:r>
        <w:t>, 2008). Identifying high-vigour genotypes can lead to the development of superior seed lots with higher field emergence potential, a trait of utmost importance in organic and low-input agriculture.</w:t>
      </w:r>
    </w:p>
    <w:p w14:paraId="154A16ED" w14:textId="37AAEC1F" w:rsidR="00AE0FF1" w:rsidRDefault="00E368F7" w:rsidP="00E368F7">
      <w:r>
        <w:t xml:space="preserve">In India, limited studies have been conducted to comprehensively evaluate seed vigour traits across diverse barley genotypes under both laboratory and field conditions. Given the shift toward organic and sustainable farming systems, the identification of barley genotypes with high inherent seed vigour has become increasingly important to ensure early crop establishment and productivity without heavy external inputs (Singh et al., 2021). This calls for the integration of both viability and vigour testing approaches in varietal evaluation programs. The International Seed Testing Association (ISTA, 1999) has standardized a range of physiological and vigour tests that are effective in estimating seed quality. However, the applicability and reliability of these tests in predicting field emergence under varying </w:t>
      </w:r>
      <w:proofErr w:type="spellStart"/>
      <w:r>
        <w:t>agro</w:t>
      </w:r>
      <w:proofErr w:type="spellEnd"/>
      <w:r>
        <w:t>-climatic conditions need further validation through comparative studies on region-specific germplasm. Moreover, statistical evaluation of seed quality traits using robust analytical methods enhances the credibility and reproducibility of results in seed research (</w:t>
      </w:r>
      <w:proofErr w:type="spellStart"/>
      <w:r>
        <w:t>Panse</w:t>
      </w:r>
      <w:proofErr w:type="spellEnd"/>
      <w:r>
        <w:t xml:space="preserve"> &amp; </w:t>
      </w:r>
      <w:proofErr w:type="spellStart"/>
      <w:r>
        <w:t>Sukhatme</w:t>
      </w:r>
      <w:proofErr w:type="spellEnd"/>
      <w:r>
        <w:t>, 1967). The present investigation was carried out to evaluate seed viability and vigour attributes in selected barley genotypes and to assess their efficacy in predicting standard germination and field emergence. The study also aimed to identify high-performing genotypes for future use in seed production and breeding programs. The findings are expected to contribute significantly to the understanding of genotype-specific seed quality dynamics under organic and marginal production systems.</w:t>
      </w:r>
    </w:p>
    <w:p w14:paraId="7A6BBACB" w14:textId="77777777" w:rsidR="00952C41" w:rsidRPr="00C35C03" w:rsidRDefault="00952C41" w:rsidP="00952C41">
      <w:pPr>
        <w:rPr>
          <w:b/>
          <w:bCs/>
        </w:rPr>
      </w:pPr>
      <w:r w:rsidRPr="00C35C03">
        <w:rPr>
          <w:b/>
          <w:bCs/>
        </w:rPr>
        <w:t>Materials and Methods</w:t>
      </w:r>
    </w:p>
    <w:p w14:paraId="11E9E91F" w14:textId="36414995" w:rsidR="00952C41" w:rsidRPr="00C35C03" w:rsidRDefault="00C35C03" w:rsidP="00952C41">
      <w:pPr>
        <w:rPr>
          <w:b/>
          <w:bCs/>
        </w:rPr>
      </w:pPr>
      <w:r w:rsidRPr="00C35C03">
        <w:rPr>
          <w:b/>
          <w:bCs/>
        </w:rPr>
        <w:t>2</w:t>
      </w:r>
      <w:r w:rsidR="00952C41" w:rsidRPr="00C35C03">
        <w:rPr>
          <w:b/>
          <w:bCs/>
        </w:rPr>
        <w:t>.1 Experimental Materials</w:t>
      </w:r>
    </w:p>
    <w:p w14:paraId="55A108FA" w14:textId="77777777" w:rsidR="00952C41" w:rsidRDefault="00952C41" w:rsidP="00952C41">
      <w:r>
        <w:t>The experimental material comprised twenty diverse genotypes of barley (</w:t>
      </w:r>
      <w:proofErr w:type="spellStart"/>
      <w:r>
        <w:t>Hordeum</w:t>
      </w:r>
      <w:proofErr w:type="spellEnd"/>
      <w:r>
        <w:t xml:space="preserve"> vulgare L.), viz., BH 932, BH 933, BH 934, BH 935, BH 936, BH 937, BH 938, BH 939, BH 940, BH 941, BH 942, BH 393, BH 885, BH 927, BG 25, BG 105, DWR UB 52, RD 2552, K 551, and PL 751. All genotypes were procured from the Agricultural Research Station (ARS), </w:t>
      </w:r>
      <w:proofErr w:type="spellStart"/>
      <w:r>
        <w:t>Durgapura</w:t>
      </w:r>
      <w:proofErr w:type="spellEnd"/>
      <w:r>
        <w:t xml:space="preserve">, Jaipur (Rajasthan), and evaluated during the </w:t>
      </w:r>
      <w:proofErr w:type="spellStart"/>
      <w:r>
        <w:t>rabi</w:t>
      </w:r>
      <w:proofErr w:type="spellEnd"/>
      <w:r>
        <w:t xml:space="preserve"> season of 2024–2025.</w:t>
      </w:r>
    </w:p>
    <w:p w14:paraId="1DE239EF" w14:textId="6F1CF050" w:rsidR="00952C41" w:rsidRPr="00C35C03" w:rsidRDefault="00C35C03" w:rsidP="00952C41">
      <w:pPr>
        <w:rPr>
          <w:b/>
          <w:bCs/>
        </w:rPr>
      </w:pPr>
      <w:r w:rsidRPr="00C35C03">
        <w:rPr>
          <w:b/>
          <w:bCs/>
        </w:rPr>
        <w:t>2</w:t>
      </w:r>
      <w:r w:rsidR="00952C41" w:rsidRPr="00C35C03">
        <w:rPr>
          <w:b/>
          <w:bCs/>
        </w:rPr>
        <w:t>.2 Methods</w:t>
      </w:r>
    </w:p>
    <w:p w14:paraId="0AD55ADF" w14:textId="77777777" w:rsidR="00952C41" w:rsidRDefault="00952C41" w:rsidP="00952C41">
      <w:r>
        <w:t>The study was conducted at the Department of Seed Science and Technology, Institute of Agricultural Sciences, Bundelkhand University, Jhansi (U.P.). The investigation involved both laboratory and field-based experiments to evaluate seed quality parameters. The experimental design, observations, and standard procedures followed are described below:</w:t>
      </w:r>
    </w:p>
    <w:p w14:paraId="360BD6B5" w14:textId="4FC77ED0" w:rsidR="00952C41" w:rsidRPr="00C35C03" w:rsidRDefault="00C35C03" w:rsidP="00952C41">
      <w:pPr>
        <w:rPr>
          <w:b/>
          <w:bCs/>
        </w:rPr>
      </w:pPr>
      <w:r w:rsidRPr="00C35C03">
        <w:rPr>
          <w:b/>
          <w:bCs/>
        </w:rPr>
        <w:t>2</w:t>
      </w:r>
      <w:r w:rsidR="00952C41" w:rsidRPr="00C35C03">
        <w:rPr>
          <w:b/>
          <w:bCs/>
        </w:rPr>
        <w:t>.2.1 Laboratory Parameters</w:t>
      </w:r>
    </w:p>
    <w:p w14:paraId="7F38B258" w14:textId="77777777" w:rsidR="00952C41" w:rsidRPr="00C35C03" w:rsidRDefault="00952C41" w:rsidP="00952C41">
      <w:pPr>
        <w:rPr>
          <w:b/>
          <w:bCs/>
        </w:rPr>
      </w:pPr>
      <w:r w:rsidRPr="00C35C03">
        <w:rPr>
          <w:b/>
          <w:bCs/>
        </w:rPr>
        <w:lastRenderedPageBreak/>
        <w:t>1.</w:t>
      </w:r>
      <w:r w:rsidRPr="00C35C03">
        <w:rPr>
          <w:b/>
          <w:bCs/>
        </w:rPr>
        <w:tab/>
        <w:t>Standard Germination Test (%):</w:t>
      </w:r>
    </w:p>
    <w:p w14:paraId="3D1EDCF2" w14:textId="77777777" w:rsidR="00952C41" w:rsidRDefault="00952C41" w:rsidP="00952C41">
      <w:r>
        <w:t>Standard germination was tested according to ISTA rules (ISTA, 2004). For each genotype, 100 seeds were used per replication with three replications. Seeds were placed on moistened between paper (BP) towels and incubated at 25 ± 1°C and 90–95% relative humidity in a seed germinator. Final counts were recorded on the 7th day, and only normal seedlings were considered. Germination percentage was calculated as the number of normal seedlings expressed as a percentage of total seeds sown.</w:t>
      </w:r>
    </w:p>
    <w:p w14:paraId="640EF6DF" w14:textId="77777777" w:rsidR="00952C41" w:rsidRPr="00C35C03" w:rsidRDefault="00952C41" w:rsidP="00952C41">
      <w:pPr>
        <w:rPr>
          <w:b/>
          <w:bCs/>
        </w:rPr>
      </w:pPr>
      <w:r w:rsidRPr="00C35C03">
        <w:rPr>
          <w:b/>
          <w:bCs/>
        </w:rPr>
        <w:t>2.</w:t>
      </w:r>
      <w:r w:rsidRPr="00C35C03">
        <w:rPr>
          <w:b/>
          <w:bCs/>
        </w:rPr>
        <w:tab/>
        <w:t>Seedling Length (cm):</w:t>
      </w:r>
    </w:p>
    <w:p w14:paraId="2D21A360" w14:textId="77777777" w:rsidR="00952C41" w:rsidRDefault="00952C41" w:rsidP="00952C41">
      <w:r>
        <w:t>At the time of final germination count, 10 normal seedlings were randomly selected from each replication. The length of each seedling was measured from the root tip to the shoot apex, and the average seedling length per genotype was computed.</w:t>
      </w:r>
    </w:p>
    <w:p w14:paraId="7E8575F5" w14:textId="77777777" w:rsidR="00952C41" w:rsidRPr="00C35C03" w:rsidRDefault="00952C41" w:rsidP="00952C41">
      <w:pPr>
        <w:rPr>
          <w:b/>
          <w:bCs/>
        </w:rPr>
      </w:pPr>
      <w:r w:rsidRPr="00C35C03">
        <w:rPr>
          <w:b/>
          <w:bCs/>
        </w:rPr>
        <w:t>3.</w:t>
      </w:r>
      <w:r w:rsidRPr="00C35C03">
        <w:rPr>
          <w:b/>
          <w:bCs/>
        </w:rPr>
        <w:tab/>
        <w:t>Seedling Dry Weight (mg):</w:t>
      </w:r>
    </w:p>
    <w:p w14:paraId="610B4145" w14:textId="77777777" w:rsidR="00952C41" w:rsidRDefault="00952C41" w:rsidP="00952C41">
      <w:r>
        <w:t>Following the germination test, 10 normal seedlings per replication were collected and dried in a hot air oven at 80 ± 1°C for 24 hours. The dried seedlings were weighed using an analytical balance, and the average seedling dry weight was calculated in milligrams.</w:t>
      </w:r>
    </w:p>
    <w:p w14:paraId="07D3EB48" w14:textId="77777777" w:rsidR="00952C41" w:rsidRPr="00C35C03" w:rsidRDefault="00952C41" w:rsidP="00952C41">
      <w:pPr>
        <w:rPr>
          <w:b/>
          <w:bCs/>
        </w:rPr>
      </w:pPr>
      <w:r w:rsidRPr="00C35C03">
        <w:rPr>
          <w:b/>
          <w:bCs/>
        </w:rPr>
        <w:t>4.</w:t>
      </w:r>
      <w:r w:rsidRPr="00C35C03">
        <w:rPr>
          <w:b/>
          <w:bCs/>
        </w:rPr>
        <w:tab/>
        <w:t>Seed Weight (g):</w:t>
      </w:r>
    </w:p>
    <w:p w14:paraId="67F5DC41" w14:textId="77777777" w:rsidR="00952C41" w:rsidRDefault="00952C41" w:rsidP="00952C41">
      <w:r>
        <w:t>For each genotype, three replications of 100 seeds were taken, weighed using an electronic balance, and the mean weight per 100 seeds was recorded.</w:t>
      </w:r>
    </w:p>
    <w:p w14:paraId="5E0FA52B" w14:textId="77777777" w:rsidR="00952C41" w:rsidRPr="00C35C03" w:rsidRDefault="00952C41" w:rsidP="00952C41">
      <w:pPr>
        <w:rPr>
          <w:b/>
          <w:bCs/>
        </w:rPr>
      </w:pPr>
      <w:r w:rsidRPr="00C35C03">
        <w:rPr>
          <w:b/>
          <w:bCs/>
        </w:rPr>
        <w:t>5.</w:t>
      </w:r>
      <w:r w:rsidRPr="00C35C03">
        <w:rPr>
          <w:b/>
          <w:bCs/>
        </w:rPr>
        <w:tab/>
        <w:t>Seed Density (g/cc):</w:t>
      </w:r>
    </w:p>
    <w:p w14:paraId="536189C0" w14:textId="77E9F640" w:rsidR="00952C41" w:rsidRDefault="00952C41" w:rsidP="00952C41">
      <w:r>
        <w:t>Seed density was determined by the water displacement method. The weight of 100 seeds was recorded, and the volume of water displaced by these seeds (in cm³) was measured. The seed density was then calculated using the formula:</w:t>
      </w:r>
    </w:p>
    <w:p w14:paraId="5FEE681C" w14:textId="77777777" w:rsidR="00952C41" w:rsidRDefault="00952C41" w:rsidP="00952C41">
      <w:r w:rsidRPr="00C35C03">
        <w:rPr>
          <w:b/>
          <w:bCs/>
        </w:rPr>
        <w:t>Seed Density (g/cc)</w:t>
      </w:r>
      <w:r>
        <w:t xml:space="preserve"> = Weight of 100 seeds (g) / Volume of water displaced (cm³).</w:t>
      </w:r>
    </w:p>
    <w:p w14:paraId="581CE073" w14:textId="77777777" w:rsidR="00952C41" w:rsidRPr="00C35C03" w:rsidRDefault="00952C41" w:rsidP="00952C41">
      <w:pPr>
        <w:rPr>
          <w:b/>
          <w:bCs/>
        </w:rPr>
      </w:pPr>
      <w:r w:rsidRPr="00C35C03">
        <w:rPr>
          <w:b/>
          <w:bCs/>
        </w:rPr>
        <w:t>6.</w:t>
      </w:r>
      <w:r w:rsidRPr="00C35C03">
        <w:rPr>
          <w:b/>
          <w:bCs/>
        </w:rPr>
        <w:tab/>
        <w:t>Vigour Index–I:</w:t>
      </w:r>
    </w:p>
    <w:p w14:paraId="66DB734B" w14:textId="77777777" w:rsidR="00952C41" w:rsidRDefault="00952C41" w:rsidP="00952C41">
      <w:r>
        <w:t>Seedling vigour index–I was calculated by multiplying standard germination percentage with average seedling length (cm), as per the method of Abdul-</w:t>
      </w:r>
      <w:proofErr w:type="spellStart"/>
      <w:r>
        <w:t>Baki</w:t>
      </w:r>
      <w:proofErr w:type="spellEnd"/>
      <w:r>
        <w:t xml:space="preserve"> and Anderson (1973).</w:t>
      </w:r>
    </w:p>
    <w:p w14:paraId="411CC3DA" w14:textId="77777777" w:rsidR="00C35C03" w:rsidRDefault="00C35C03" w:rsidP="00C35C03">
      <w:pPr>
        <w:pStyle w:val="BodyText"/>
        <w:tabs>
          <w:tab w:val="left" w:pos="3195"/>
        </w:tabs>
        <w:spacing w:before="2"/>
        <w:ind w:left="1164"/>
        <w:jc w:val="left"/>
      </w:pPr>
      <w:proofErr w:type="spellStart"/>
      <w:r w:rsidRPr="00C35C03">
        <w:rPr>
          <w:b/>
          <w:bCs/>
        </w:rPr>
        <w:t>Vigour</w:t>
      </w:r>
      <w:proofErr w:type="spellEnd"/>
      <w:r w:rsidRPr="00C35C03">
        <w:rPr>
          <w:b/>
          <w:bCs/>
          <w:spacing w:val="10"/>
        </w:rPr>
        <w:t xml:space="preserve"> </w:t>
      </w:r>
      <w:r w:rsidRPr="00C35C03">
        <w:rPr>
          <w:b/>
          <w:bCs/>
        </w:rPr>
        <w:t>index–I</w:t>
      </w:r>
      <w:r>
        <w:rPr>
          <w:spacing w:val="57"/>
        </w:rPr>
        <w:t xml:space="preserve"> </w:t>
      </w:r>
      <w:r>
        <w:rPr>
          <w:spacing w:val="-10"/>
        </w:rPr>
        <w:t>=</w:t>
      </w:r>
      <w:r>
        <w:tab/>
        <w:t>Standard</w:t>
      </w:r>
      <w:r>
        <w:rPr>
          <w:spacing w:val="14"/>
        </w:rPr>
        <w:t xml:space="preserve"> </w:t>
      </w:r>
      <w:r>
        <w:t>Germination</w:t>
      </w:r>
      <w:r>
        <w:rPr>
          <w:spacing w:val="14"/>
        </w:rPr>
        <w:t xml:space="preserve"> </w:t>
      </w:r>
      <w:r>
        <w:t>(%)</w:t>
      </w:r>
      <w:r>
        <w:rPr>
          <w:spacing w:val="21"/>
        </w:rPr>
        <w:t xml:space="preserve"> </w:t>
      </w:r>
      <w:r>
        <w:t>x</w:t>
      </w:r>
      <w:r>
        <w:rPr>
          <w:spacing w:val="19"/>
        </w:rPr>
        <w:t xml:space="preserve"> </w:t>
      </w:r>
      <w:r>
        <w:t>Average</w:t>
      </w:r>
      <w:r>
        <w:rPr>
          <w:spacing w:val="10"/>
        </w:rPr>
        <w:t xml:space="preserve"> </w:t>
      </w:r>
      <w:r>
        <w:t>seedling</w:t>
      </w:r>
      <w:r>
        <w:rPr>
          <w:spacing w:val="14"/>
        </w:rPr>
        <w:t xml:space="preserve"> </w:t>
      </w:r>
      <w:r>
        <w:rPr>
          <w:spacing w:val="-2"/>
        </w:rPr>
        <w:t>length</w:t>
      </w:r>
    </w:p>
    <w:p w14:paraId="0792518C" w14:textId="77777777" w:rsidR="00C35C03" w:rsidRDefault="00C35C03" w:rsidP="00C35C03">
      <w:pPr>
        <w:pStyle w:val="BodyText"/>
        <w:spacing w:before="130"/>
        <w:ind w:left="923" w:right="2944"/>
        <w:jc w:val="center"/>
      </w:pPr>
      <w:r>
        <w:rPr>
          <w:spacing w:val="-4"/>
          <w:w w:val="105"/>
        </w:rPr>
        <w:t>(cm)</w:t>
      </w:r>
    </w:p>
    <w:p w14:paraId="0DCE5EF0" w14:textId="77777777" w:rsidR="00C35C03" w:rsidRDefault="00C35C03" w:rsidP="00952C41"/>
    <w:p w14:paraId="0BE2E415" w14:textId="77777777" w:rsidR="00952C41" w:rsidRPr="00E224DE" w:rsidRDefault="00952C41" w:rsidP="00952C41">
      <w:pPr>
        <w:rPr>
          <w:b/>
          <w:bCs/>
        </w:rPr>
      </w:pPr>
      <w:r w:rsidRPr="00E224DE">
        <w:rPr>
          <w:b/>
          <w:bCs/>
        </w:rPr>
        <w:t>7.</w:t>
      </w:r>
      <w:r w:rsidRPr="00E224DE">
        <w:rPr>
          <w:b/>
          <w:bCs/>
        </w:rPr>
        <w:tab/>
        <w:t>Vigour Index–II:</w:t>
      </w:r>
    </w:p>
    <w:p w14:paraId="1A54B952" w14:textId="77777777" w:rsidR="00952C41" w:rsidRDefault="00952C41" w:rsidP="00952C41">
      <w:r>
        <w:t>Seedling vigour index–II was calculated by multiplying the germination percentage with average seedling dry weight (g).</w:t>
      </w:r>
    </w:p>
    <w:p w14:paraId="1845D385" w14:textId="77777777" w:rsidR="00C35C03" w:rsidRDefault="00C35C03" w:rsidP="00C35C03">
      <w:pPr>
        <w:pStyle w:val="BodyText"/>
        <w:tabs>
          <w:tab w:val="left" w:pos="2030"/>
        </w:tabs>
        <w:spacing w:before="116"/>
        <w:ind w:left="0" w:right="269"/>
        <w:jc w:val="center"/>
      </w:pPr>
      <w:proofErr w:type="spellStart"/>
      <w:r w:rsidRPr="00C35C03">
        <w:rPr>
          <w:b/>
          <w:bCs/>
        </w:rPr>
        <w:t>Vigour</w:t>
      </w:r>
      <w:proofErr w:type="spellEnd"/>
      <w:r w:rsidRPr="00C35C03">
        <w:rPr>
          <w:b/>
          <w:bCs/>
          <w:spacing w:val="17"/>
        </w:rPr>
        <w:t xml:space="preserve"> </w:t>
      </w:r>
      <w:r w:rsidRPr="00C35C03">
        <w:rPr>
          <w:b/>
          <w:bCs/>
        </w:rPr>
        <w:t>index–II</w:t>
      </w:r>
      <w:r>
        <w:rPr>
          <w:spacing w:val="17"/>
        </w:rPr>
        <w:t xml:space="preserve"> </w:t>
      </w:r>
      <w:r>
        <w:rPr>
          <w:spacing w:val="-10"/>
        </w:rPr>
        <w:t>=</w:t>
      </w:r>
      <w:r>
        <w:tab/>
        <w:t>Standard</w:t>
      </w:r>
      <w:r>
        <w:rPr>
          <w:spacing w:val="14"/>
        </w:rPr>
        <w:t xml:space="preserve"> </w:t>
      </w:r>
      <w:r>
        <w:t>Germination</w:t>
      </w:r>
      <w:r>
        <w:rPr>
          <w:spacing w:val="14"/>
        </w:rPr>
        <w:t xml:space="preserve"> </w:t>
      </w:r>
      <w:r>
        <w:t>(%)</w:t>
      </w:r>
      <w:r>
        <w:rPr>
          <w:spacing w:val="20"/>
        </w:rPr>
        <w:t xml:space="preserve"> </w:t>
      </w:r>
      <w:r>
        <w:t>x</w:t>
      </w:r>
      <w:r>
        <w:rPr>
          <w:spacing w:val="19"/>
        </w:rPr>
        <w:t xml:space="preserve"> </w:t>
      </w:r>
      <w:r>
        <w:t>Average</w:t>
      </w:r>
      <w:r>
        <w:rPr>
          <w:spacing w:val="10"/>
        </w:rPr>
        <w:t xml:space="preserve"> </w:t>
      </w:r>
      <w:r>
        <w:t>seedling</w:t>
      </w:r>
      <w:r>
        <w:rPr>
          <w:spacing w:val="19"/>
        </w:rPr>
        <w:t xml:space="preserve"> </w:t>
      </w:r>
      <w:r>
        <w:rPr>
          <w:spacing w:val="-5"/>
        </w:rPr>
        <w:t>dry</w:t>
      </w:r>
    </w:p>
    <w:p w14:paraId="49D05754" w14:textId="77777777" w:rsidR="00C35C03" w:rsidRDefault="00C35C03" w:rsidP="00C35C03">
      <w:pPr>
        <w:pStyle w:val="BodyText"/>
        <w:spacing w:before="130"/>
        <w:ind w:left="0" w:right="1556"/>
        <w:jc w:val="center"/>
      </w:pPr>
      <w:r>
        <w:rPr>
          <w:spacing w:val="-2"/>
          <w:w w:val="105"/>
        </w:rPr>
        <w:t>weight</w:t>
      </w:r>
      <w:r>
        <w:rPr>
          <w:spacing w:val="-9"/>
          <w:w w:val="105"/>
        </w:rPr>
        <w:t xml:space="preserve"> </w:t>
      </w:r>
      <w:r>
        <w:rPr>
          <w:spacing w:val="-5"/>
          <w:w w:val="105"/>
        </w:rPr>
        <w:t>(g)</w:t>
      </w:r>
    </w:p>
    <w:p w14:paraId="0C4BAFA8" w14:textId="77777777" w:rsidR="00C35C03" w:rsidRDefault="00C35C03" w:rsidP="00952C41"/>
    <w:p w14:paraId="3F564167" w14:textId="7C504E6F" w:rsidR="00952C41" w:rsidRPr="00C35C03" w:rsidRDefault="00C35C03" w:rsidP="00952C41">
      <w:pPr>
        <w:rPr>
          <w:b/>
          <w:bCs/>
        </w:rPr>
      </w:pPr>
      <w:r w:rsidRPr="00C35C03">
        <w:rPr>
          <w:b/>
          <w:bCs/>
        </w:rPr>
        <w:t>2</w:t>
      </w:r>
      <w:r w:rsidR="00952C41" w:rsidRPr="00C35C03">
        <w:rPr>
          <w:b/>
          <w:bCs/>
        </w:rPr>
        <w:t>.3 Field Parameters</w:t>
      </w:r>
    </w:p>
    <w:p w14:paraId="6B17D240" w14:textId="77777777" w:rsidR="00952C41" w:rsidRDefault="00952C41" w:rsidP="00952C41">
      <w:r>
        <w:t xml:space="preserve">Field evaluation was carried out during </w:t>
      </w:r>
      <w:proofErr w:type="spellStart"/>
      <w:r>
        <w:t>rabi</w:t>
      </w:r>
      <w:proofErr w:type="spellEnd"/>
      <w:r>
        <w:t xml:space="preserve"> 2024–2025 at the Organic Research Farm (HRF), </w:t>
      </w:r>
      <w:proofErr w:type="spellStart"/>
      <w:r>
        <w:t>Karguanji</w:t>
      </w:r>
      <w:proofErr w:type="spellEnd"/>
      <w:r>
        <w:t xml:space="preserve">, under the Department of Seed Science and Technology, Bundelkhand University, Jhansi. </w:t>
      </w:r>
      <w:r>
        <w:lastRenderedPageBreak/>
        <w:t>The experiment was laid out in a factorial randomized block design (FRBD) with three replications. Each genotype was sown in plots using 100 seeds per replication. The following field parameters were recorded:</w:t>
      </w:r>
    </w:p>
    <w:p w14:paraId="0BE9C62F" w14:textId="77777777" w:rsidR="00952C41" w:rsidRPr="00C35C03" w:rsidRDefault="00952C41" w:rsidP="00952C41">
      <w:pPr>
        <w:rPr>
          <w:b/>
          <w:bCs/>
        </w:rPr>
      </w:pPr>
      <w:r w:rsidRPr="00C35C03">
        <w:rPr>
          <w:b/>
          <w:bCs/>
        </w:rPr>
        <w:t>8.</w:t>
      </w:r>
      <w:r w:rsidRPr="00C35C03">
        <w:rPr>
          <w:b/>
          <w:bCs/>
        </w:rPr>
        <w:tab/>
        <w:t>Field Emergence Index (%):</w:t>
      </w:r>
    </w:p>
    <w:p w14:paraId="22649FF7" w14:textId="77777777" w:rsidR="00952C41" w:rsidRDefault="00952C41" w:rsidP="00952C41">
      <w:r>
        <w:t>Daily counts of emerged seedlings were recorded from the 1st to the 21st day after sowing. The field emergence index, indicating the speed of emergence, was calculated using the formula proposed by Maguire (1962).</w:t>
      </w:r>
    </w:p>
    <w:p w14:paraId="4C5D5CA2" w14:textId="77777777" w:rsidR="00C35C03" w:rsidRDefault="00C35C03" w:rsidP="00C35C03">
      <w:pPr>
        <w:pStyle w:val="BodyText"/>
        <w:spacing w:line="227" w:lineRule="exact"/>
      </w:pPr>
      <w:r w:rsidRPr="00C35C03">
        <w:rPr>
          <w:b/>
          <w:bCs/>
          <w:w w:val="105"/>
        </w:rPr>
        <w:t>Field</w:t>
      </w:r>
      <w:r w:rsidRPr="00C35C03">
        <w:rPr>
          <w:b/>
          <w:bCs/>
          <w:spacing w:val="49"/>
          <w:w w:val="105"/>
        </w:rPr>
        <w:t xml:space="preserve"> </w:t>
      </w:r>
      <w:r w:rsidRPr="00C35C03">
        <w:rPr>
          <w:b/>
          <w:bCs/>
          <w:w w:val="105"/>
        </w:rPr>
        <w:t>emergence</w:t>
      </w:r>
      <w:r w:rsidRPr="00C35C03">
        <w:rPr>
          <w:b/>
          <w:bCs/>
          <w:spacing w:val="52"/>
          <w:w w:val="105"/>
        </w:rPr>
        <w:t xml:space="preserve"> </w:t>
      </w:r>
      <w:r w:rsidRPr="00C35C03">
        <w:rPr>
          <w:b/>
          <w:bCs/>
          <w:w w:val="105"/>
        </w:rPr>
        <w:t>index</w:t>
      </w:r>
      <w:r>
        <w:rPr>
          <w:spacing w:val="49"/>
          <w:w w:val="105"/>
        </w:rPr>
        <w:t xml:space="preserve"> </w:t>
      </w:r>
      <w:r>
        <w:rPr>
          <w:spacing w:val="-10"/>
          <w:w w:val="105"/>
        </w:rPr>
        <w:t>=</w:t>
      </w:r>
    </w:p>
    <w:p w14:paraId="34B780A1" w14:textId="77777777" w:rsidR="00C35C03" w:rsidRDefault="00C35C03" w:rsidP="00C35C03">
      <w:pPr>
        <w:pStyle w:val="BodyText"/>
        <w:tabs>
          <w:tab w:val="left" w:pos="5518"/>
        </w:tabs>
        <w:spacing w:before="149" w:line="192" w:lineRule="exact"/>
        <w:ind w:left="920"/>
        <w:jc w:val="left"/>
      </w:pPr>
      <w:r>
        <w:rPr>
          <w:w w:val="105"/>
        </w:rPr>
        <w:t>No.</w:t>
      </w:r>
      <w:r>
        <w:rPr>
          <w:spacing w:val="44"/>
          <w:w w:val="105"/>
        </w:rPr>
        <w:t xml:space="preserve"> </w:t>
      </w:r>
      <w:r>
        <w:rPr>
          <w:w w:val="105"/>
        </w:rPr>
        <w:t>of</w:t>
      </w:r>
      <w:r>
        <w:rPr>
          <w:spacing w:val="29"/>
          <w:w w:val="105"/>
        </w:rPr>
        <w:t xml:space="preserve"> </w:t>
      </w:r>
      <w:r>
        <w:rPr>
          <w:w w:val="105"/>
        </w:rPr>
        <w:t>seedlings</w:t>
      </w:r>
      <w:r>
        <w:rPr>
          <w:spacing w:val="45"/>
          <w:w w:val="105"/>
        </w:rPr>
        <w:t xml:space="preserve"> </w:t>
      </w:r>
      <w:r>
        <w:rPr>
          <w:spacing w:val="-2"/>
          <w:w w:val="105"/>
        </w:rPr>
        <w:t>emerged</w:t>
      </w:r>
      <w:r>
        <w:tab/>
      </w:r>
      <w:r>
        <w:rPr>
          <w:w w:val="105"/>
        </w:rPr>
        <w:t>No</w:t>
      </w:r>
      <w:r>
        <w:rPr>
          <w:spacing w:val="31"/>
          <w:w w:val="105"/>
        </w:rPr>
        <w:t xml:space="preserve"> </w:t>
      </w:r>
      <w:r>
        <w:rPr>
          <w:w w:val="105"/>
        </w:rPr>
        <w:t>of</w:t>
      </w:r>
      <w:r>
        <w:rPr>
          <w:spacing w:val="33"/>
          <w:w w:val="105"/>
        </w:rPr>
        <w:t xml:space="preserve"> </w:t>
      </w:r>
      <w:r>
        <w:rPr>
          <w:w w:val="105"/>
        </w:rPr>
        <w:t>seedlings</w:t>
      </w:r>
      <w:r>
        <w:rPr>
          <w:spacing w:val="48"/>
          <w:w w:val="105"/>
        </w:rPr>
        <w:t xml:space="preserve"> </w:t>
      </w:r>
      <w:r>
        <w:rPr>
          <w:spacing w:val="-2"/>
          <w:w w:val="105"/>
        </w:rPr>
        <w:t>emerged</w:t>
      </w:r>
    </w:p>
    <w:p w14:paraId="7ECE68CA" w14:textId="77777777" w:rsidR="00C35C03" w:rsidRDefault="00C35C03" w:rsidP="00C35C03">
      <w:pPr>
        <w:tabs>
          <w:tab w:val="left" w:pos="4995"/>
          <w:tab w:val="left" w:pos="8167"/>
        </w:tabs>
        <w:spacing w:line="199" w:lineRule="exact"/>
        <w:ind w:left="4299"/>
        <w:rPr>
          <w:rFonts w:ascii="Calibri" w:hAnsi="Calibri"/>
          <w:sz w:val="20"/>
        </w:rPr>
      </w:pPr>
      <w:r>
        <w:rPr>
          <w:noProof/>
        </w:rPr>
        <mc:AlternateContent>
          <mc:Choice Requires="wps">
            <w:drawing>
              <wp:anchor distT="0" distB="0" distL="0" distR="0" simplePos="0" relativeHeight="251659264" behindDoc="0" locked="0" layoutInCell="1" allowOverlap="1" wp14:anchorId="7291D269" wp14:editId="5F41EFCB">
                <wp:simplePos x="0" y="0"/>
                <wp:positionH relativeFrom="page">
                  <wp:posOffset>1508760</wp:posOffset>
                </wp:positionH>
                <wp:positionV relativeFrom="paragraph">
                  <wp:posOffset>69916</wp:posOffset>
                </wp:positionV>
                <wp:extent cx="20942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4230" cy="1270"/>
                        </a:xfrm>
                        <a:custGeom>
                          <a:avLst/>
                          <a:gdLst/>
                          <a:ahLst/>
                          <a:cxnLst/>
                          <a:rect l="l" t="t" r="r" b="b"/>
                          <a:pathLst>
                            <a:path w="2094230">
                              <a:moveTo>
                                <a:pt x="0" y="0"/>
                              </a:moveTo>
                              <a:lnTo>
                                <a:pt x="209397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45061A" id="Graphic 8" o:spid="_x0000_s1026" style="position:absolute;margin-left:118.8pt;margin-top:5.5pt;width:164.9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9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" path="m,l2093976,e" filled="f" strokeweight=".72pt">
                <v:path arrowok="t"/>
                <w10:wrap anchorx="page"/>
              </v:shape>
            </w:pict>
          </mc:Fallback>
        </mc:AlternateContent>
      </w:r>
      <w:r>
        <w:rPr>
          <w:rFonts w:ascii="Calibri" w:hAnsi="Calibri"/>
          <w:spacing w:val="-4"/>
          <w:w w:val="105"/>
          <w:sz w:val="20"/>
        </w:rPr>
        <w:t>+……+</w:t>
      </w:r>
      <w:r>
        <w:rPr>
          <w:rFonts w:ascii="Calibri" w:hAnsi="Calibri"/>
          <w:sz w:val="20"/>
        </w:rPr>
        <w:tab/>
      </w:r>
      <w:r>
        <w:rPr>
          <w:rFonts w:ascii="Calibri" w:hAnsi="Calibri"/>
          <w:sz w:val="20"/>
          <w:u w:val="single"/>
        </w:rPr>
        <w:tab/>
      </w:r>
    </w:p>
    <w:p w14:paraId="4F971873" w14:textId="77777777" w:rsidR="00C35C03" w:rsidRDefault="00C35C03" w:rsidP="00C35C03">
      <w:pPr>
        <w:pStyle w:val="BodyText"/>
        <w:tabs>
          <w:tab w:val="left" w:pos="5465"/>
        </w:tabs>
        <w:spacing w:line="223" w:lineRule="exact"/>
        <w:ind w:left="1164"/>
        <w:jc w:val="left"/>
      </w:pPr>
      <w:r>
        <w:rPr>
          <w:w w:val="105"/>
        </w:rPr>
        <w:t>First</w:t>
      </w:r>
      <w:r>
        <w:rPr>
          <w:spacing w:val="32"/>
          <w:w w:val="105"/>
        </w:rPr>
        <w:t xml:space="preserve"> </w:t>
      </w:r>
      <w:r>
        <w:rPr>
          <w:w w:val="105"/>
        </w:rPr>
        <w:t>day</w:t>
      </w:r>
      <w:r>
        <w:rPr>
          <w:spacing w:val="29"/>
          <w:w w:val="105"/>
        </w:rPr>
        <w:t xml:space="preserve"> </w:t>
      </w:r>
      <w:r>
        <w:rPr>
          <w:w w:val="105"/>
        </w:rPr>
        <w:t>of</w:t>
      </w:r>
      <w:r>
        <w:rPr>
          <w:spacing w:val="31"/>
          <w:w w:val="105"/>
        </w:rPr>
        <w:t xml:space="preserve"> </w:t>
      </w:r>
      <w:r>
        <w:rPr>
          <w:spacing w:val="-2"/>
          <w:w w:val="105"/>
        </w:rPr>
        <w:t>sowing</w:t>
      </w:r>
      <w:r>
        <w:tab/>
      </w:r>
      <w:r>
        <w:rPr>
          <w:w w:val="105"/>
        </w:rPr>
        <w:t>Day</w:t>
      </w:r>
      <w:r>
        <w:rPr>
          <w:spacing w:val="23"/>
          <w:w w:val="105"/>
        </w:rPr>
        <w:t xml:space="preserve"> </w:t>
      </w:r>
      <w:r>
        <w:rPr>
          <w:w w:val="105"/>
        </w:rPr>
        <w:t>of</w:t>
      </w:r>
      <w:r>
        <w:rPr>
          <w:spacing w:val="25"/>
          <w:w w:val="105"/>
        </w:rPr>
        <w:t xml:space="preserve"> </w:t>
      </w:r>
      <w:r>
        <w:rPr>
          <w:w w:val="105"/>
        </w:rPr>
        <w:t>last</w:t>
      </w:r>
      <w:r>
        <w:rPr>
          <w:spacing w:val="37"/>
          <w:w w:val="105"/>
        </w:rPr>
        <w:t xml:space="preserve"> </w:t>
      </w:r>
      <w:r>
        <w:rPr>
          <w:spacing w:val="-2"/>
          <w:w w:val="105"/>
        </w:rPr>
        <w:t>count</w:t>
      </w:r>
    </w:p>
    <w:p w14:paraId="53DC7ABC" w14:textId="77777777" w:rsidR="00C35C03" w:rsidRDefault="00C35C03" w:rsidP="00952C41"/>
    <w:p w14:paraId="095984A0" w14:textId="77777777" w:rsidR="00952C41" w:rsidRPr="00C35C03" w:rsidRDefault="00952C41" w:rsidP="00952C41">
      <w:pPr>
        <w:rPr>
          <w:b/>
          <w:bCs/>
        </w:rPr>
      </w:pPr>
      <w:r w:rsidRPr="00C35C03">
        <w:rPr>
          <w:b/>
          <w:bCs/>
        </w:rPr>
        <w:t>9.</w:t>
      </w:r>
      <w:r w:rsidRPr="00C35C03">
        <w:rPr>
          <w:b/>
          <w:bCs/>
        </w:rPr>
        <w:tab/>
        <w:t>Seedling Establishment (%):</w:t>
      </w:r>
    </w:p>
    <w:p w14:paraId="4A41A2F3" w14:textId="77777777" w:rsidR="00952C41" w:rsidRDefault="00952C41" w:rsidP="00952C41">
      <w:r>
        <w:t>Final seedling count was taken when no further emergence occurred. Seedling establishment percentage was calculated by expressing the number of emerged seedlings as a percentage of the total seeds sown.</w:t>
      </w:r>
    </w:p>
    <w:p w14:paraId="5315204A" w14:textId="77777777" w:rsidR="00952C41" w:rsidRPr="00C35C03" w:rsidRDefault="00952C41" w:rsidP="00952C41">
      <w:pPr>
        <w:rPr>
          <w:b/>
          <w:bCs/>
        </w:rPr>
      </w:pPr>
      <w:r w:rsidRPr="00C35C03">
        <w:rPr>
          <w:b/>
          <w:bCs/>
        </w:rPr>
        <w:t>10.</w:t>
      </w:r>
      <w:r w:rsidRPr="00C35C03">
        <w:rPr>
          <w:b/>
          <w:bCs/>
        </w:rPr>
        <w:tab/>
        <w:t>Mean Emergence Time (Days):</w:t>
      </w:r>
    </w:p>
    <w:p w14:paraId="35015742" w14:textId="74A08D0E" w:rsidR="00952C41" w:rsidRDefault="00952C41" w:rsidP="00952C41">
      <w:r>
        <w:t>Mean emergence time (MET) was calculated using the formula given by Ellis and Roberts (1980):</w:t>
      </w:r>
    </w:p>
    <w:p w14:paraId="0F7D5838" w14:textId="77777777" w:rsidR="00952C41" w:rsidRDefault="00952C41" w:rsidP="00952C41">
      <w:r>
        <w:t xml:space="preserve">MET = </w:t>
      </w:r>
      <w:proofErr w:type="gramStart"/>
      <w:r>
        <w:t>Σ(</w:t>
      </w:r>
      <w:proofErr w:type="gramEnd"/>
      <w:r>
        <w:t xml:space="preserve">n × t) / </w:t>
      </w:r>
      <w:proofErr w:type="spellStart"/>
      <w:r>
        <w:t>Σn</w:t>
      </w:r>
      <w:proofErr w:type="spellEnd"/>
    </w:p>
    <w:p w14:paraId="56AE1CA2" w14:textId="77777777" w:rsidR="00952C41" w:rsidRDefault="00952C41" w:rsidP="00952C41">
      <w:r>
        <w:t xml:space="preserve">Where, n = number of seeds emerged on day t; t = days after sowing; </w:t>
      </w:r>
      <w:proofErr w:type="spellStart"/>
      <w:r>
        <w:t>Σn</w:t>
      </w:r>
      <w:proofErr w:type="spellEnd"/>
      <w:r>
        <w:t xml:space="preserve"> = total number of seeds emerged.</w:t>
      </w:r>
    </w:p>
    <w:p w14:paraId="708D46D8" w14:textId="00EA7271" w:rsidR="00952C41" w:rsidRPr="00C35C03" w:rsidRDefault="00C35C03" w:rsidP="00952C41">
      <w:pPr>
        <w:rPr>
          <w:b/>
          <w:bCs/>
        </w:rPr>
      </w:pPr>
      <w:r w:rsidRPr="00C35C03">
        <w:rPr>
          <w:b/>
          <w:bCs/>
        </w:rPr>
        <w:t>2</w:t>
      </w:r>
      <w:r w:rsidR="00952C41" w:rsidRPr="00C35C03">
        <w:rPr>
          <w:b/>
          <w:bCs/>
        </w:rPr>
        <w:t>.4 Statistical Analysis</w:t>
      </w:r>
    </w:p>
    <w:p w14:paraId="36AA2EAA" w14:textId="60F27951" w:rsidR="00C35C03" w:rsidRDefault="00952C41" w:rsidP="00952C41">
      <w:r>
        <w:t xml:space="preserve">The experimental data recorded for various seed quality and field emergence parameters were subjected to analysis of variance (ANOVA) using the method suggested by </w:t>
      </w:r>
      <w:proofErr w:type="spellStart"/>
      <w:r>
        <w:t>Panse</w:t>
      </w:r>
      <w:proofErr w:type="spellEnd"/>
      <w:r>
        <w:t xml:space="preserve"> and </w:t>
      </w:r>
      <w:proofErr w:type="spellStart"/>
      <w:r>
        <w:t>Sukhatme</w:t>
      </w:r>
      <w:proofErr w:type="spellEnd"/>
      <w:r>
        <w:t xml:space="preserve"> (1967). The significance of differences among genotypes was tested at 5% and 1% probability levels. The standard error (</w:t>
      </w:r>
      <w:proofErr w:type="spellStart"/>
      <w:r>
        <w:t>SEm</w:t>
      </w:r>
      <w:proofErr w:type="spellEnd"/>
      <w:r>
        <w:t>) and critical difference (CD) were calculated for each parameter to interpret treatment effects.</w:t>
      </w:r>
    </w:p>
    <w:p w14:paraId="30BB8270" w14:textId="76A178CD" w:rsidR="00397B7A" w:rsidRPr="00397B7A" w:rsidRDefault="00397B7A" w:rsidP="00397B7A">
      <w:pPr>
        <w:rPr>
          <w:b/>
          <w:bCs/>
        </w:rPr>
      </w:pPr>
      <w:r w:rsidRPr="00397B7A">
        <w:rPr>
          <w:b/>
          <w:bCs/>
        </w:rPr>
        <w:t>Results and Discussion</w:t>
      </w:r>
    </w:p>
    <w:p w14:paraId="2487DA5B" w14:textId="6D652874" w:rsidR="00397B7A" w:rsidRPr="00397B7A" w:rsidRDefault="00397B7A" w:rsidP="00397B7A">
      <w:pPr>
        <w:rPr>
          <w:b/>
          <w:bCs/>
        </w:rPr>
      </w:pPr>
      <w:r w:rsidRPr="00397B7A">
        <w:rPr>
          <w:b/>
          <w:bCs/>
        </w:rPr>
        <w:t>3.1 Analysis of Variance (ANOVA)</w:t>
      </w:r>
    </w:p>
    <w:p w14:paraId="000F5F0B" w14:textId="0635F21E" w:rsidR="00397B7A" w:rsidRDefault="00397B7A" w:rsidP="00397B7A">
      <w:r>
        <w:t xml:space="preserve">The analysis of variance (ANOVA) revealed highly significant differences among the twenty barley genotypes for all seventeen viability and vigour parameters studied (Table 1). This indicates the presence of considerable genetic variability, which is essential for selection and crop improvement. Similar findings have been reported by </w:t>
      </w:r>
      <w:proofErr w:type="spellStart"/>
      <w:r>
        <w:t>Mavi</w:t>
      </w:r>
      <w:proofErr w:type="spellEnd"/>
      <w:r>
        <w:t xml:space="preserve"> et al. (2010) and </w:t>
      </w:r>
      <w:proofErr w:type="spellStart"/>
      <w:r>
        <w:t>Chandel</w:t>
      </w:r>
      <w:proofErr w:type="spellEnd"/>
      <w:r>
        <w:t xml:space="preserve"> et al. (2021), emphasizing that genotypic variability in seed traits serves as a foundation for breeding programs targeting enhanced seed performance.</w:t>
      </w:r>
    </w:p>
    <w:p w14:paraId="68BDEC5B" w14:textId="77777777" w:rsidR="00397B7A" w:rsidRDefault="00397B7A" w:rsidP="00397B7A"/>
    <w:p w14:paraId="6C42BB55" w14:textId="00381543" w:rsidR="00397B7A" w:rsidRPr="00397B7A" w:rsidRDefault="00397B7A" w:rsidP="00397B7A">
      <w:pPr>
        <w:rPr>
          <w:b/>
          <w:bCs/>
        </w:rPr>
      </w:pPr>
      <w:r w:rsidRPr="00397B7A">
        <w:rPr>
          <w:b/>
          <w:bCs/>
        </w:rPr>
        <w:t>3.2 Mean and Range of Seed Quality Parameters</w:t>
      </w:r>
    </w:p>
    <w:p w14:paraId="0DEB9EF7" w14:textId="29D4BC84" w:rsidR="00397B7A" w:rsidRDefault="00397B7A" w:rsidP="00397B7A">
      <w:r>
        <w:lastRenderedPageBreak/>
        <w:t>The range and mean values of seed viability and vigour traits across twenty genotypes are presented in Table 2. Considerable variation was observed in all traits, confirming the diversity among genotypes.</w:t>
      </w:r>
    </w:p>
    <w:p w14:paraId="2071F1BF" w14:textId="664BE3EC" w:rsidR="00397B7A" w:rsidRPr="00397B7A" w:rsidRDefault="00397B7A" w:rsidP="00397B7A">
      <w:pPr>
        <w:rPr>
          <w:b/>
          <w:bCs/>
        </w:rPr>
      </w:pPr>
      <w:r w:rsidRPr="00397B7A">
        <w:rPr>
          <w:b/>
          <w:bCs/>
        </w:rPr>
        <w:t>Standard Germination (%)</w:t>
      </w:r>
    </w:p>
    <w:p w14:paraId="077A1C84" w14:textId="60BEF69F" w:rsidR="00397B7A" w:rsidRDefault="00397B7A" w:rsidP="00397B7A">
      <w:r>
        <w:t>Standard germination ranged from 65.67% in PL 751 to 92.67% in BH 393, with an overall mean of 77.65%. Ten genotypes exhibited values above the mean, notably BH 393, BH 942, and RD 2552. The high germination percentage in these genotypes suggests better seed physiological quality, corroborating the results of Rahimi et al. (2020).</w:t>
      </w:r>
    </w:p>
    <w:p w14:paraId="305C2848" w14:textId="074D3452" w:rsidR="00397B7A" w:rsidRPr="00397B7A" w:rsidRDefault="00397B7A" w:rsidP="00397B7A">
      <w:pPr>
        <w:rPr>
          <w:b/>
          <w:bCs/>
        </w:rPr>
      </w:pPr>
      <w:r w:rsidRPr="00397B7A">
        <w:rPr>
          <w:b/>
          <w:bCs/>
        </w:rPr>
        <w:t>Seedling Length (cm)</w:t>
      </w:r>
    </w:p>
    <w:p w14:paraId="4ECD6815" w14:textId="6DA369C9" w:rsidR="00397B7A" w:rsidRDefault="00397B7A" w:rsidP="00397B7A">
      <w:r>
        <w:t>Seedling length ranged from 34.46 cm (BH 932) to 45.80 cm (BH 885), with a mean of 39.71 cm. Seven genotypes including BH 885, BH 942, and BH 941 showed superior performance. Seedling length is an important vigour parameter and its higher value indicates rapid and healthy seedling growth (Baalbaki et al., 2009).</w:t>
      </w:r>
    </w:p>
    <w:p w14:paraId="707A6E5D" w14:textId="683A59F8" w:rsidR="00397B7A" w:rsidRPr="00397B7A" w:rsidRDefault="00397B7A" w:rsidP="00397B7A">
      <w:pPr>
        <w:rPr>
          <w:b/>
          <w:bCs/>
        </w:rPr>
      </w:pPr>
      <w:r w:rsidRPr="00397B7A">
        <w:rPr>
          <w:b/>
          <w:bCs/>
        </w:rPr>
        <w:t>Seedling Dry Weight (mg)</w:t>
      </w:r>
    </w:p>
    <w:p w14:paraId="341A62B7" w14:textId="49B7685B" w:rsidR="00397B7A" w:rsidRDefault="00397B7A" w:rsidP="00397B7A">
      <w:r>
        <w:t>Dry weight of seedlings varied from 14.30 mg (PL 751) to 20.83 mg (BH 927). Eleven genotypes recorded higher values than the mean (18.22 mg), suggesting better biomass accumulation, an indicator of seed metabolic activity and early growth potential (</w:t>
      </w:r>
      <w:proofErr w:type="spellStart"/>
      <w:r>
        <w:t>Khodarahmpour</w:t>
      </w:r>
      <w:proofErr w:type="spellEnd"/>
      <w:r>
        <w:t xml:space="preserve"> et al., 2012).</w:t>
      </w:r>
    </w:p>
    <w:p w14:paraId="7499D6AC" w14:textId="4EF41E7B" w:rsidR="00397B7A" w:rsidRPr="00397B7A" w:rsidRDefault="00397B7A" w:rsidP="00397B7A">
      <w:pPr>
        <w:rPr>
          <w:b/>
          <w:bCs/>
        </w:rPr>
      </w:pPr>
      <w:r w:rsidRPr="00397B7A">
        <w:rPr>
          <w:b/>
          <w:bCs/>
        </w:rPr>
        <w:t>Seed Weight (g)</w:t>
      </w:r>
    </w:p>
    <w:p w14:paraId="037F24A7" w14:textId="3111741E" w:rsidR="00397B7A" w:rsidRDefault="00397B7A" w:rsidP="00397B7A">
      <w:r>
        <w:t>Seed weight ranged from 2.75 g (PL 751) to 4.88 g (BH 942), with an overall mean of 3.96 g. Half of the genotypes exhibited seed weight above the mean, and seed weight is known to be positively associated with seedling vigour and field establishment (</w:t>
      </w:r>
      <w:proofErr w:type="spellStart"/>
      <w:r>
        <w:t>Ghassemi-Golezani</w:t>
      </w:r>
      <w:proofErr w:type="spellEnd"/>
      <w:r>
        <w:t xml:space="preserve"> et al., 2010).</w:t>
      </w:r>
    </w:p>
    <w:p w14:paraId="0B933E8E" w14:textId="7F10235F" w:rsidR="00397B7A" w:rsidRPr="00397B7A" w:rsidRDefault="00397B7A" w:rsidP="00397B7A">
      <w:pPr>
        <w:rPr>
          <w:b/>
          <w:bCs/>
        </w:rPr>
      </w:pPr>
      <w:r w:rsidRPr="00397B7A">
        <w:rPr>
          <w:b/>
          <w:bCs/>
        </w:rPr>
        <w:t>Seed Density (g/cc)</w:t>
      </w:r>
    </w:p>
    <w:p w14:paraId="0E83FA91" w14:textId="520C1EEE" w:rsidR="00397B7A" w:rsidRDefault="00397B7A" w:rsidP="00397B7A">
      <w:r>
        <w:t>Seed density varied from 1.00 g/cc in PL 751 to 1.19 g/cc in BH 941. Seven genotypes had density values above the overall mean (1.04 g/cc). High seed density often correlates with better storability and field emergence under adverse conditions (Copeland &amp; McDonald, 2001).</w:t>
      </w:r>
    </w:p>
    <w:p w14:paraId="6E508761" w14:textId="78F82DCB" w:rsidR="00397B7A" w:rsidRPr="00397B7A" w:rsidRDefault="00397B7A" w:rsidP="00397B7A">
      <w:pPr>
        <w:rPr>
          <w:b/>
          <w:bCs/>
        </w:rPr>
      </w:pPr>
      <w:r w:rsidRPr="00397B7A">
        <w:rPr>
          <w:b/>
          <w:bCs/>
        </w:rPr>
        <w:t>Vigour Index-I and II</w:t>
      </w:r>
    </w:p>
    <w:p w14:paraId="540EC829" w14:textId="5FA422BA" w:rsidR="00397B7A" w:rsidRDefault="00397B7A" w:rsidP="00397B7A">
      <w:r>
        <w:t>Vigour index-I showed a wide range from 2284.29 (PL 751) to 3938.17 (BH 942), with an overall mean of 3097.90. Eight genotypes performed better than the average, indicating stronger growth potential. Vigour index-II ranged from 0.94 (PL 751) to 1.88 (BH 393), and nine genotypes surpassed the mean value of 1.42. These indices combine germination capacity with growth parameters and are reliable indicators of seed performance (Abdul-</w:t>
      </w:r>
      <w:proofErr w:type="spellStart"/>
      <w:r>
        <w:t>Baki</w:t>
      </w:r>
      <w:proofErr w:type="spellEnd"/>
      <w:r>
        <w:t xml:space="preserve"> &amp; Anderson, 1973).</w:t>
      </w:r>
    </w:p>
    <w:p w14:paraId="63CFAE6D" w14:textId="6190CF3B" w:rsidR="00397B7A" w:rsidRPr="00397B7A" w:rsidRDefault="00397B7A" w:rsidP="00397B7A">
      <w:pPr>
        <w:rPr>
          <w:b/>
          <w:bCs/>
        </w:rPr>
      </w:pPr>
      <w:r w:rsidRPr="00397B7A">
        <w:rPr>
          <w:b/>
          <w:bCs/>
        </w:rPr>
        <w:t>Field Emergence Index and Mean Emergence Time</w:t>
      </w:r>
    </w:p>
    <w:p w14:paraId="31636690" w14:textId="77777777" w:rsidR="00397B7A" w:rsidRDefault="00397B7A" w:rsidP="00397B7A">
      <w:r>
        <w:t>Field emergence index ranged from 7.59% (PL 751) to 10.14% (BH 393), with thirteen genotypes scoring above the mean (9.10%). Mean emergence time varied from 8.85 days (BG 105) to 10.85 days (BH 393), indicating genotype-specific differences in emergence speed. Faster emergence enhances crop competitiveness and establishment (Ellis &amp; Roberts, 1980).</w:t>
      </w:r>
    </w:p>
    <w:p w14:paraId="4D62696B" w14:textId="77777777" w:rsidR="00397B7A" w:rsidRDefault="00397B7A" w:rsidP="00397B7A"/>
    <w:p w14:paraId="012669D5" w14:textId="49104856" w:rsidR="00397B7A" w:rsidRPr="00397B7A" w:rsidRDefault="00397B7A" w:rsidP="00397B7A">
      <w:pPr>
        <w:rPr>
          <w:b/>
          <w:bCs/>
        </w:rPr>
      </w:pPr>
      <w:r w:rsidRPr="00397B7A">
        <w:rPr>
          <w:b/>
          <w:bCs/>
        </w:rPr>
        <w:t>Field Emergence (%) and Seedling Establishment (%)</w:t>
      </w:r>
    </w:p>
    <w:p w14:paraId="150A90D7" w14:textId="39B6CDAC" w:rsidR="00397B7A" w:rsidRDefault="00397B7A" w:rsidP="00397B7A">
      <w:r>
        <w:lastRenderedPageBreak/>
        <w:t>Field emergence ranged between 63.67% (PL 751) and 81.67% (BH 393), with twelve genotypes exceeding the mean (74.33%). Seedling establishment varied from 62.67% to 80.00%, with genotypes like BH 942 and BH 393 showing the highest values. These traits are critical for stand establishment and final yield and are often influenced by both intrinsic seed quality and environmental interactions (Powell, 2006).</w:t>
      </w:r>
    </w:p>
    <w:p w14:paraId="308B66CC" w14:textId="5DE32C77" w:rsidR="001710FC" w:rsidRDefault="001710FC" w:rsidP="00397B7A">
      <w:pPr>
        <w:rPr>
          <w:b/>
          <w:bCs/>
        </w:rPr>
      </w:pPr>
      <w:r w:rsidRPr="001710FC">
        <w:rPr>
          <w:b/>
          <w:bCs/>
        </w:rPr>
        <w:t>Table: 1 ANOVA for different viability and vigour parameters</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3446"/>
        <w:gridCol w:w="1644"/>
        <w:gridCol w:w="1236"/>
        <w:gridCol w:w="811"/>
      </w:tblGrid>
      <w:tr w:rsidR="001710FC" w14:paraId="7F93E72D" w14:textId="77777777" w:rsidTr="005F36EF">
        <w:trPr>
          <w:trHeight w:val="330"/>
        </w:trPr>
        <w:tc>
          <w:tcPr>
            <w:tcW w:w="878" w:type="dxa"/>
          </w:tcPr>
          <w:p w14:paraId="39BCE195" w14:textId="77777777" w:rsidR="001710FC" w:rsidRDefault="001710FC" w:rsidP="005F36EF">
            <w:pPr>
              <w:pStyle w:val="TableParagraph"/>
              <w:spacing w:before="0"/>
              <w:jc w:val="left"/>
              <w:rPr>
                <w:sz w:val="18"/>
              </w:rPr>
            </w:pPr>
          </w:p>
        </w:tc>
        <w:tc>
          <w:tcPr>
            <w:tcW w:w="3446" w:type="dxa"/>
          </w:tcPr>
          <w:p w14:paraId="1E26EC65" w14:textId="77777777" w:rsidR="001710FC" w:rsidRDefault="001710FC" w:rsidP="005F36EF">
            <w:pPr>
              <w:pStyle w:val="TableParagraph"/>
              <w:spacing w:before="0"/>
              <w:jc w:val="left"/>
              <w:rPr>
                <w:sz w:val="18"/>
              </w:rPr>
            </w:pPr>
          </w:p>
        </w:tc>
        <w:tc>
          <w:tcPr>
            <w:tcW w:w="1644" w:type="dxa"/>
            <w:tcBorders>
              <w:right w:val="single" w:sz="2" w:space="0" w:color="000000"/>
            </w:tcBorders>
          </w:tcPr>
          <w:p w14:paraId="56479B4F" w14:textId="77777777" w:rsidR="001710FC" w:rsidRDefault="001710FC" w:rsidP="005F36EF">
            <w:pPr>
              <w:pStyle w:val="TableParagraph"/>
              <w:spacing w:before="43"/>
              <w:ind w:left="19" w:right="16"/>
              <w:rPr>
                <w:b/>
                <w:sz w:val="19"/>
              </w:rPr>
            </w:pPr>
            <w:r>
              <w:rPr>
                <w:b/>
                <w:spacing w:val="-2"/>
                <w:sz w:val="19"/>
              </w:rPr>
              <w:t>Genotypes</w:t>
            </w:r>
          </w:p>
        </w:tc>
        <w:tc>
          <w:tcPr>
            <w:tcW w:w="1236" w:type="dxa"/>
            <w:tcBorders>
              <w:left w:val="single" w:sz="2" w:space="0" w:color="000000"/>
            </w:tcBorders>
          </w:tcPr>
          <w:p w14:paraId="141DFD85" w14:textId="77777777" w:rsidR="001710FC" w:rsidRDefault="001710FC" w:rsidP="005F36EF">
            <w:pPr>
              <w:pStyle w:val="TableParagraph"/>
              <w:spacing w:before="43"/>
              <w:ind w:left="14" w:right="14"/>
              <w:rPr>
                <w:b/>
                <w:sz w:val="19"/>
              </w:rPr>
            </w:pPr>
            <w:r>
              <w:rPr>
                <w:b/>
                <w:spacing w:val="-2"/>
                <w:sz w:val="19"/>
              </w:rPr>
              <w:t>Error</w:t>
            </w:r>
          </w:p>
        </w:tc>
        <w:tc>
          <w:tcPr>
            <w:tcW w:w="811" w:type="dxa"/>
          </w:tcPr>
          <w:p w14:paraId="5D93864C" w14:textId="77777777" w:rsidR="001710FC" w:rsidRDefault="001710FC" w:rsidP="005F36EF">
            <w:pPr>
              <w:pStyle w:val="TableParagraph"/>
              <w:spacing w:before="0"/>
              <w:jc w:val="left"/>
              <w:rPr>
                <w:sz w:val="18"/>
              </w:rPr>
            </w:pPr>
          </w:p>
        </w:tc>
      </w:tr>
      <w:tr w:rsidR="001710FC" w14:paraId="6653850A" w14:textId="77777777" w:rsidTr="005F36EF">
        <w:trPr>
          <w:trHeight w:val="325"/>
        </w:trPr>
        <w:tc>
          <w:tcPr>
            <w:tcW w:w="878" w:type="dxa"/>
          </w:tcPr>
          <w:p w14:paraId="681893D2" w14:textId="77777777" w:rsidR="001710FC" w:rsidRDefault="001710FC" w:rsidP="005F36EF">
            <w:pPr>
              <w:pStyle w:val="TableParagraph"/>
              <w:spacing w:before="0"/>
              <w:jc w:val="left"/>
              <w:rPr>
                <w:sz w:val="18"/>
              </w:rPr>
            </w:pPr>
          </w:p>
        </w:tc>
        <w:tc>
          <w:tcPr>
            <w:tcW w:w="3446" w:type="dxa"/>
          </w:tcPr>
          <w:p w14:paraId="11EBBD7A" w14:textId="77777777" w:rsidR="001710FC" w:rsidRDefault="001710FC" w:rsidP="005F36EF">
            <w:pPr>
              <w:pStyle w:val="TableParagraph"/>
              <w:spacing w:before="43"/>
              <w:ind w:left="101"/>
              <w:jc w:val="left"/>
              <w:rPr>
                <w:sz w:val="19"/>
              </w:rPr>
            </w:pPr>
            <w:r>
              <w:rPr>
                <w:sz w:val="19"/>
              </w:rPr>
              <w:t>Degrees</w:t>
            </w:r>
            <w:r>
              <w:rPr>
                <w:spacing w:val="-9"/>
                <w:sz w:val="19"/>
              </w:rPr>
              <w:t xml:space="preserve"> </w:t>
            </w:r>
            <w:r>
              <w:rPr>
                <w:sz w:val="19"/>
              </w:rPr>
              <w:t>of</w:t>
            </w:r>
            <w:r>
              <w:rPr>
                <w:spacing w:val="-12"/>
                <w:sz w:val="19"/>
              </w:rPr>
              <w:t xml:space="preserve"> </w:t>
            </w:r>
            <w:r>
              <w:rPr>
                <w:spacing w:val="-2"/>
                <w:sz w:val="19"/>
              </w:rPr>
              <w:t>freedom</w:t>
            </w:r>
          </w:p>
        </w:tc>
        <w:tc>
          <w:tcPr>
            <w:tcW w:w="1644" w:type="dxa"/>
            <w:tcBorders>
              <w:right w:val="single" w:sz="2" w:space="0" w:color="000000"/>
            </w:tcBorders>
          </w:tcPr>
          <w:p w14:paraId="1BD0B129" w14:textId="77777777" w:rsidR="001710FC" w:rsidRDefault="001710FC" w:rsidP="005F36EF">
            <w:pPr>
              <w:pStyle w:val="TableParagraph"/>
              <w:spacing w:before="43"/>
              <w:ind w:left="19" w:right="15"/>
              <w:rPr>
                <w:sz w:val="19"/>
              </w:rPr>
            </w:pPr>
            <w:r>
              <w:rPr>
                <w:spacing w:val="-5"/>
                <w:sz w:val="19"/>
              </w:rPr>
              <w:t>19</w:t>
            </w:r>
          </w:p>
        </w:tc>
        <w:tc>
          <w:tcPr>
            <w:tcW w:w="1236" w:type="dxa"/>
            <w:tcBorders>
              <w:left w:val="single" w:sz="2" w:space="0" w:color="000000"/>
            </w:tcBorders>
          </w:tcPr>
          <w:p w14:paraId="30294272" w14:textId="77777777" w:rsidR="001710FC" w:rsidRDefault="001710FC" w:rsidP="005F36EF">
            <w:pPr>
              <w:pStyle w:val="TableParagraph"/>
              <w:spacing w:before="43"/>
              <w:ind w:left="14" w:right="9"/>
              <w:rPr>
                <w:sz w:val="19"/>
              </w:rPr>
            </w:pPr>
            <w:r>
              <w:rPr>
                <w:spacing w:val="-5"/>
                <w:sz w:val="19"/>
              </w:rPr>
              <w:t>40</w:t>
            </w:r>
          </w:p>
        </w:tc>
        <w:tc>
          <w:tcPr>
            <w:tcW w:w="811" w:type="dxa"/>
          </w:tcPr>
          <w:p w14:paraId="39E6CD01" w14:textId="77777777" w:rsidR="001710FC" w:rsidRDefault="001710FC" w:rsidP="005F36EF">
            <w:pPr>
              <w:pStyle w:val="TableParagraph"/>
              <w:spacing w:before="0"/>
              <w:jc w:val="left"/>
              <w:rPr>
                <w:sz w:val="18"/>
              </w:rPr>
            </w:pPr>
          </w:p>
        </w:tc>
      </w:tr>
      <w:tr w:rsidR="001710FC" w14:paraId="5B4996AC" w14:textId="77777777" w:rsidTr="005F36EF">
        <w:trPr>
          <w:trHeight w:val="330"/>
        </w:trPr>
        <w:tc>
          <w:tcPr>
            <w:tcW w:w="878" w:type="dxa"/>
          </w:tcPr>
          <w:p w14:paraId="2D23BD21" w14:textId="77777777" w:rsidR="001710FC" w:rsidRDefault="001710FC" w:rsidP="005F36EF">
            <w:pPr>
              <w:pStyle w:val="TableParagraph"/>
              <w:spacing w:before="43"/>
              <w:ind w:left="105"/>
              <w:jc w:val="left"/>
              <w:rPr>
                <w:b/>
                <w:sz w:val="19"/>
              </w:rPr>
            </w:pPr>
            <w:r>
              <w:rPr>
                <w:b/>
                <w:sz w:val="19"/>
              </w:rPr>
              <w:t>Sr.</w:t>
            </w:r>
            <w:r>
              <w:rPr>
                <w:b/>
                <w:spacing w:val="-5"/>
                <w:sz w:val="19"/>
              </w:rPr>
              <w:t xml:space="preserve"> No</w:t>
            </w:r>
          </w:p>
        </w:tc>
        <w:tc>
          <w:tcPr>
            <w:tcW w:w="3446" w:type="dxa"/>
          </w:tcPr>
          <w:p w14:paraId="4F1B756D" w14:textId="77777777" w:rsidR="001710FC" w:rsidRDefault="001710FC" w:rsidP="005F36EF">
            <w:pPr>
              <w:pStyle w:val="TableParagraph"/>
              <w:spacing w:before="43"/>
              <w:ind w:left="101"/>
              <w:jc w:val="left"/>
              <w:rPr>
                <w:b/>
                <w:sz w:val="19"/>
              </w:rPr>
            </w:pPr>
            <w:r>
              <w:rPr>
                <w:b/>
                <w:spacing w:val="-2"/>
                <w:sz w:val="19"/>
              </w:rPr>
              <w:t>Characters</w:t>
            </w:r>
          </w:p>
        </w:tc>
        <w:tc>
          <w:tcPr>
            <w:tcW w:w="1644" w:type="dxa"/>
            <w:tcBorders>
              <w:right w:val="single" w:sz="2" w:space="0" w:color="000000"/>
            </w:tcBorders>
          </w:tcPr>
          <w:p w14:paraId="6B74B9A7" w14:textId="77777777" w:rsidR="001710FC" w:rsidRDefault="001710FC" w:rsidP="005F36EF">
            <w:pPr>
              <w:pStyle w:val="TableParagraph"/>
              <w:spacing w:before="43"/>
              <w:ind w:left="19" w:right="16"/>
              <w:rPr>
                <w:b/>
                <w:sz w:val="19"/>
              </w:rPr>
            </w:pPr>
            <w:r>
              <w:rPr>
                <w:b/>
                <w:sz w:val="19"/>
              </w:rPr>
              <w:t>Mean</w:t>
            </w:r>
            <w:r>
              <w:rPr>
                <w:b/>
                <w:spacing w:val="-12"/>
                <w:sz w:val="19"/>
              </w:rPr>
              <w:t xml:space="preserve"> </w:t>
            </w:r>
            <w:r>
              <w:rPr>
                <w:b/>
                <w:spacing w:val="-2"/>
                <w:sz w:val="19"/>
              </w:rPr>
              <w:t>squares</w:t>
            </w:r>
          </w:p>
        </w:tc>
        <w:tc>
          <w:tcPr>
            <w:tcW w:w="1236" w:type="dxa"/>
            <w:tcBorders>
              <w:left w:val="single" w:sz="2" w:space="0" w:color="000000"/>
            </w:tcBorders>
          </w:tcPr>
          <w:p w14:paraId="78031A73" w14:textId="77777777" w:rsidR="001710FC" w:rsidRDefault="001710FC" w:rsidP="005F36EF">
            <w:pPr>
              <w:pStyle w:val="TableParagraph"/>
              <w:spacing w:before="43"/>
              <w:ind w:left="14" w:right="14"/>
              <w:rPr>
                <w:b/>
                <w:sz w:val="19"/>
              </w:rPr>
            </w:pPr>
            <w:r>
              <w:rPr>
                <w:b/>
                <w:spacing w:val="-2"/>
                <w:sz w:val="19"/>
              </w:rPr>
              <w:t>Error</w:t>
            </w:r>
          </w:p>
        </w:tc>
        <w:tc>
          <w:tcPr>
            <w:tcW w:w="811" w:type="dxa"/>
          </w:tcPr>
          <w:p w14:paraId="2A1AA571" w14:textId="77777777" w:rsidR="001710FC" w:rsidRDefault="001710FC" w:rsidP="005F36EF">
            <w:pPr>
              <w:pStyle w:val="TableParagraph"/>
              <w:spacing w:before="43"/>
              <w:ind w:left="19" w:right="11"/>
              <w:rPr>
                <w:b/>
                <w:sz w:val="19"/>
              </w:rPr>
            </w:pPr>
            <w:r>
              <w:rPr>
                <w:b/>
                <w:spacing w:val="-5"/>
                <w:sz w:val="19"/>
              </w:rPr>
              <w:t>CV%</w:t>
            </w:r>
          </w:p>
        </w:tc>
      </w:tr>
      <w:tr w:rsidR="001710FC" w14:paraId="486AA6EB" w14:textId="77777777" w:rsidTr="005F36EF">
        <w:trPr>
          <w:trHeight w:val="326"/>
        </w:trPr>
        <w:tc>
          <w:tcPr>
            <w:tcW w:w="878" w:type="dxa"/>
          </w:tcPr>
          <w:p w14:paraId="31262E49" w14:textId="77777777" w:rsidR="001710FC" w:rsidRDefault="001710FC" w:rsidP="005F36EF">
            <w:pPr>
              <w:pStyle w:val="TableParagraph"/>
              <w:spacing w:before="43"/>
              <w:ind w:left="105"/>
              <w:jc w:val="left"/>
              <w:rPr>
                <w:b/>
                <w:sz w:val="19"/>
              </w:rPr>
            </w:pPr>
            <w:r>
              <w:rPr>
                <w:b/>
                <w:spacing w:val="-10"/>
                <w:sz w:val="19"/>
              </w:rPr>
              <w:t>1</w:t>
            </w:r>
          </w:p>
        </w:tc>
        <w:tc>
          <w:tcPr>
            <w:tcW w:w="3446" w:type="dxa"/>
          </w:tcPr>
          <w:p w14:paraId="20CA6C48" w14:textId="77777777" w:rsidR="001710FC" w:rsidRDefault="001710FC" w:rsidP="005F36EF">
            <w:pPr>
              <w:pStyle w:val="TableParagraph"/>
              <w:spacing w:before="43"/>
              <w:ind w:left="101"/>
              <w:jc w:val="left"/>
              <w:rPr>
                <w:sz w:val="19"/>
              </w:rPr>
            </w:pPr>
            <w:r>
              <w:rPr>
                <w:spacing w:val="-2"/>
                <w:sz w:val="19"/>
              </w:rPr>
              <w:t>Standard</w:t>
            </w:r>
            <w:r>
              <w:rPr>
                <w:spacing w:val="2"/>
                <w:sz w:val="19"/>
              </w:rPr>
              <w:t xml:space="preserve"> </w:t>
            </w:r>
            <w:r>
              <w:rPr>
                <w:spacing w:val="-2"/>
                <w:sz w:val="19"/>
              </w:rPr>
              <w:t>germination</w:t>
            </w:r>
            <w:r>
              <w:rPr>
                <w:spacing w:val="3"/>
                <w:sz w:val="19"/>
              </w:rPr>
              <w:t xml:space="preserve"> </w:t>
            </w:r>
            <w:r>
              <w:rPr>
                <w:spacing w:val="-5"/>
                <w:sz w:val="19"/>
              </w:rPr>
              <w:t>(%)</w:t>
            </w:r>
          </w:p>
        </w:tc>
        <w:tc>
          <w:tcPr>
            <w:tcW w:w="1644" w:type="dxa"/>
            <w:tcBorders>
              <w:right w:val="single" w:sz="2" w:space="0" w:color="000000"/>
            </w:tcBorders>
          </w:tcPr>
          <w:p w14:paraId="10A8BDC2" w14:textId="77777777" w:rsidR="001710FC" w:rsidRDefault="001710FC" w:rsidP="005F36EF">
            <w:pPr>
              <w:pStyle w:val="TableParagraph"/>
              <w:spacing w:before="43"/>
              <w:ind w:left="19" w:right="15"/>
              <w:rPr>
                <w:sz w:val="19"/>
              </w:rPr>
            </w:pPr>
            <w:r>
              <w:rPr>
                <w:spacing w:val="-2"/>
                <w:sz w:val="19"/>
              </w:rPr>
              <w:t>116.894*</w:t>
            </w:r>
          </w:p>
        </w:tc>
        <w:tc>
          <w:tcPr>
            <w:tcW w:w="1236" w:type="dxa"/>
            <w:tcBorders>
              <w:left w:val="single" w:sz="2" w:space="0" w:color="000000"/>
            </w:tcBorders>
          </w:tcPr>
          <w:p w14:paraId="34846669" w14:textId="77777777" w:rsidR="001710FC" w:rsidRDefault="001710FC" w:rsidP="005F36EF">
            <w:pPr>
              <w:pStyle w:val="TableParagraph"/>
              <w:spacing w:before="43"/>
              <w:ind w:left="14" w:right="5"/>
              <w:rPr>
                <w:sz w:val="19"/>
              </w:rPr>
            </w:pPr>
            <w:r>
              <w:rPr>
                <w:spacing w:val="-2"/>
                <w:sz w:val="19"/>
              </w:rPr>
              <w:t>5.467</w:t>
            </w:r>
          </w:p>
        </w:tc>
        <w:tc>
          <w:tcPr>
            <w:tcW w:w="811" w:type="dxa"/>
          </w:tcPr>
          <w:p w14:paraId="5659A70E" w14:textId="77777777" w:rsidR="001710FC" w:rsidRDefault="001710FC" w:rsidP="005F36EF">
            <w:pPr>
              <w:pStyle w:val="TableParagraph"/>
              <w:spacing w:before="43"/>
              <w:ind w:left="19"/>
              <w:rPr>
                <w:sz w:val="19"/>
              </w:rPr>
            </w:pPr>
            <w:r>
              <w:rPr>
                <w:spacing w:val="-2"/>
                <w:sz w:val="19"/>
              </w:rPr>
              <w:t>3.011</w:t>
            </w:r>
          </w:p>
        </w:tc>
      </w:tr>
      <w:tr w:rsidR="001710FC" w14:paraId="786816EC" w14:textId="77777777" w:rsidTr="005F36EF">
        <w:trPr>
          <w:trHeight w:val="330"/>
        </w:trPr>
        <w:tc>
          <w:tcPr>
            <w:tcW w:w="878" w:type="dxa"/>
          </w:tcPr>
          <w:p w14:paraId="3E924F40" w14:textId="77777777" w:rsidR="001710FC" w:rsidRDefault="001710FC" w:rsidP="005F36EF">
            <w:pPr>
              <w:pStyle w:val="TableParagraph"/>
              <w:spacing w:before="43"/>
              <w:ind w:left="105"/>
              <w:jc w:val="left"/>
              <w:rPr>
                <w:sz w:val="19"/>
              </w:rPr>
            </w:pPr>
            <w:r>
              <w:rPr>
                <w:spacing w:val="-10"/>
                <w:sz w:val="19"/>
              </w:rPr>
              <w:t>2</w:t>
            </w:r>
          </w:p>
        </w:tc>
        <w:tc>
          <w:tcPr>
            <w:tcW w:w="3446" w:type="dxa"/>
          </w:tcPr>
          <w:p w14:paraId="0DF727D7" w14:textId="77777777" w:rsidR="001710FC" w:rsidRDefault="001710FC" w:rsidP="005F36EF">
            <w:pPr>
              <w:pStyle w:val="TableParagraph"/>
              <w:spacing w:before="43"/>
              <w:ind w:left="101"/>
              <w:jc w:val="left"/>
              <w:rPr>
                <w:sz w:val="19"/>
              </w:rPr>
            </w:pPr>
            <w:r>
              <w:rPr>
                <w:sz w:val="19"/>
              </w:rPr>
              <w:t>Seedling</w:t>
            </w:r>
            <w:r>
              <w:rPr>
                <w:spacing w:val="-12"/>
                <w:sz w:val="19"/>
              </w:rPr>
              <w:t xml:space="preserve"> </w:t>
            </w:r>
            <w:r>
              <w:rPr>
                <w:sz w:val="19"/>
              </w:rPr>
              <w:t>length</w:t>
            </w:r>
            <w:r>
              <w:rPr>
                <w:spacing w:val="-12"/>
                <w:sz w:val="19"/>
              </w:rPr>
              <w:t xml:space="preserve"> </w:t>
            </w:r>
            <w:r>
              <w:rPr>
                <w:spacing w:val="-4"/>
                <w:sz w:val="19"/>
              </w:rPr>
              <w:t>(cm)</w:t>
            </w:r>
          </w:p>
        </w:tc>
        <w:tc>
          <w:tcPr>
            <w:tcW w:w="1644" w:type="dxa"/>
            <w:tcBorders>
              <w:right w:val="single" w:sz="2" w:space="0" w:color="000000"/>
            </w:tcBorders>
          </w:tcPr>
          <w:p w14:paraId="5DC0118F" w14:textId="77777777" w:rsidR="001710FC" w:rsidRDefault="001710FC" w:rsidP="005F36EF">
            <w:pPr>
              <w:pStyle w:val="TableParagraph"/>
              <w:spacing w:before="43"/>
              <w:ind w:left="19"/>
              <w:rPr>
                <w:sz w:val="19"/>
              </w:rPr>
            </w:pPr>
            <w:r>
              <w:rPr>
                <w:spacing w:val="-2"/>
                <w:sz w:val="19"/>
              </w:rPr>
              <w:t>30.678*</w:t>
            </w:r>
          </w:p>
        </w:tc>
        <w:tc>
          <w:tcPr>
            <w:tcW w:w="1236" w:type="dxa"/>
            <w:tcBorders>
              <w:left w:val="single" w:sz="2" w:space="0" w:color="000000"/>
            </w:tcBorders>
          </w:tcPr>
          <w:p w14:paraId="2C6E8C78" w14:textId="77777777" w:rsidR="001710FC" w:rsidRDefault="001710FC" w:rsidP="005F36EF">
            <w:pPr>
              <w:pStyle w:val="TableParagraph"/>
              <w:spacing w:before="43"/>
              <w:ind w:left="14" w:right="5"/>
              <w:rPr>
                <w:sz w:val="19"/>
              </w:rPr>
            </w:pPr>
            <w:r>
              <w:rPr>
                <w:spacing w:val="-2"/>
                <w:sz w:val="19"/>
              </w:rPr>
              <w:t>2.729</w:t>
            </w:r>
          </w:p>
        </w:tc>
        <w:tc>
          <w:tcPr>
            <w:tcW w:w="811" w:type="dxa"/>
          </w:tcPr>
          <w:p w14:paraId="280F9231" w14:textId="77777777" w:rsidR="001710FC" w:rsidRDefault="001710FC" w:rsidP="005F36EF">
            <w:pPr>
              <w:pStyle w:val="TableParagraph"/>
              <w:spacing w:before="43"/>
              <w:ind w:left="19"/>
              <w:rPr>
                <w:sz w:val="19"/>
              </w:rPr>
            </w:pPr>
            <w:r>
              <w:rPr>
                <w:spacing w:val="-2"/>
                <w:sz w:val="19"/>
              </w:rPr>
              <w:t>4.161</w:t>
            </w:r>
          </w:p>
        </w:tc>
      </w:tr>
      <w:tr w:rsidR="001710FC" w14:paraId="117F235D" w14:textId="77777777" w:rsidTr="005F36EF">
        <w:trPr>
          <w:trHeight w:val="326"/>
        </w:trPr>
        <w:tc>
          <w:tcPr>
            <w:tcW w:w="878" w:type="dxa"/>
          </w:tcPr>
          <w:p w14:paraId="4C44539F" w14:textId="77777777" w:rsidR="001710FC" w:rsidRDefault="001710FC" w:rsidP="005F36EF">
            <w:pPr>
              <w:pStyle w:val="TableParagraph"/>
              <w:spacing w:before="43"/>
              <w:ind w:left="105"/>
              <w:jc w:val="left"/>
              <w:rPr>
                <w:sz w:val="19"/>
              </w:rPr>
            </w:pPr>
            <w:r>
              <w:rPr>
                <w:spacing w:val="-10"/>
                <w:sz w:val="19"/>
              </w:rPr>
              <w:t>3</w:t>
            </w:r>
          </w:p>
        </w:tc>
        <w:tc>
          <w:tcPr>
            <w:tcW w:w="3446" w:type="dxa"/>
          </w:tcPr>
          <w:p w14:paraId="7448C636" w14:textId="77777777" w:rsidR="001710FC" w:rsidRDefault="001710FC" w:rsidP="005F36EF">
            <w:pPr>
              <w:pStyle w:val="TableParagraph"/>
              <w:spacing w:before="43"/>
              <w:ind w:left="101"/>
              <w:jc w:val="left"/>
              <w:rPr>
                <w:sz w:val="19"/>
              </w:rPr>
            </w:pPr>
            <w:r>
              <w:rPr>
                <w:sz w:val="19"/>
              </w:rPr>
              <w:t>Seedling</w:t>
            </w:r>
            <w:r>
              <w:rPr>
                <w:spacing w:val="-12"/>
                <w:sz w:val="19"/>
              </w:rPr>
              <w:t xml:space="preserve"> </w:t>
            </w:r>
            <w:r>
              <w:rPr>
                <w:sz w:val="19"/>
              </w:rPr>
              <w:t>dry</w:t>
            </w:r>
            <w:r>
              <w:rPr>
                <w:spacing w:val="-12"/>
                <w:sz w:val="19"/>
              </w:rPr>
              <w:t xml:space="preserve"> </w:t>
            </w:r>
            <w:r>
              <w:rPr>
                <w:sz w:val="19"/>
              </w:rPr>
              <w:t>weight</w:t>
            </w:r>
            <w:r>
              <w:rPr>
                <w:spacing w:val="-10"/>
                <w:sz w:val="19"/>
              </w:rPr>
              <w:t xml:space="preserve"> </w:t>
            </w:r>
            <w:r>
              <w:rPr>
                <w:spacing w:val="-4"/>
                <w:sz w:val="19"/>
              </w:rPr>
              <w:t>(mg)</w:t>
            </w:r>
          </w:p>
        </w:tc>
        <w:tc>
          <w:tcPr>
            <w:tcW w:w="1644" w:type="dxa"/>
            <w:tcBorders>
              <w:right w:val="single" w:sz="2" w:space="0" w:color="000000"/>
            </w:tcBorders>
          </w:tcPr>
          <w:p w14:paraId="26E90273" w14:textId="77777777" w:rsidR="001710FC" w:rsidRDefault="001710FC" w:rsidP="005F36EF">
            <w:pPr>
              <w:pStyle w:val="TableParagraph"/>
              <w:spacing w:before="43"/>
              <w:ind w:left="19"/>
              <w:rPr>
                <w:sz w:val="19"/>
              </w:rPr>
            </w:pPr>
            <w:r>
              <w:rPr>
                <w:spacing w:val="-2"/>
                <w:sz w:val="19"/>
              </w:rPr>
              <w:t>11.408*</w:t>
            </w:r>
          </w:p>
        </w:tc>
        <w:tc>
          <w:tcPr>
            <w:tcW w:w="1236" w:type="dxa"/>
            <w:tcBorders>
              <w:left w:val="single" w:sz="2" w:space="0" w:color="000000"/>
            </w:tcBorders>
          </w:tcPr>
          <w:p w14:paraId="540FC0EE" w14:textId="77777777" w:rsidR="001710FC" w:rsidRDefault="001710FC" w:rsidP="005F36EF">
            <w:pPr>
              <w:pStyle w:val="TableParagraph"/>
              <w:spacing w:before="43"/>
              <w:ind w:left="14" w:right="5"/>
              <w:rPr>
                <w:sz w:val="19"/>
              </w:rPr>
            </w:pPr>
            <w:r>
              <w:rPr>
                <w:spacing w:val="-2"/>
                <w:sz w:val="19"/>
              </w:rPr>
              <w:t>0.380</w:t>
            </w:r>
          </w:p>
        </w:tc>
        <w:tc>
          <w:tcPr>
            <w:tcW w:w="811" w:type="dxa"/>
          </w:tcPr>
          <w:p w14:paraId="7B694B6A" w14:textId="77777777" w:rsidR="001710FC" w:rsidRDefault="001710FC" w:rsidP="005F36EF">
            <w:pPr>
              <w:pStyle w:val="TableParagraph"/>
              <w:spacing w:before="43"/>
              <w:ind w:left="19"/>
              <w:rPr>
                <w:sz w:val="19"/>
              </w:rPr>
            </w:pPr>
            <w:r>
              <w:rPr>
                <w:spacing w:val="-2"/>
                <w:sz w:val="19"/>
              </w:rPr>
              <w:t>3.383</w:t>
            </w:r>
          </w:p>
        </w:tc>
      </w:tr>
      <w:tr w:rsidR="001710FC" w14:paraId="145DF954" w14:textId="77777777" w:rsidTr="005F36EF">
        <w:trPr>
          <w:trHeight w:val="330"/>
        </w:trPr>
        <w:tc>
          <w:tcPr>
            <w:tcW w:w="878" w:type="dxa"/>
          </w:tcPr>
          <w:p w14:paraId="557C5205" w14:textId="77777777" w:rsidR="001710FC" w:rsidRDefault="001710FC" w:rsidP="005F36EF">
            <w:pPr>
              <w:pStyle w:val="TableParagraph"/>
              <w:spacing w:before="43"/>
              <w:ind w:left="105"/>
              <w:jc w:val="left"/>
              <w:rPr>
                <w:sz w:val="19"/>
              </w:rPr>
            </w:pPr>
            <w:r>
              <w:rPr>
                <w:spacing w:val="-10"/>
                <w:sz w:val="19"/>
              </w:rPr>
              <w:t>4</w:t>
            </w:r>
          </w:p>
        </w:tc>
        <w:tc>
          <w:tcPr>
            <w:tcW w:w="3446" w:type="dxa"/>
          </w:tcPr>
          <w:p w14:paraId="1D635C3D" w14:textId="77777777" w:rsidR="001710FC" w:rsidRDefault="001710FC" w:rsidP="005F36EF">
            <w:pPr>
              <w:pStyle w:val="TableParagraph"/>
              <w:spacing w:before="43"/>
              <w:ind w:left="101"/>
              <w:jc w:val="left"/>
              <w:rPr>
                <w:sz w:val="19"/>
              </w:rPr>
            </w:pPr>
            <w:r>
              <w:rPr>
                <w:sz w:val="19"/>
              </w:rPr>
              <w:t>Seed</w:t>
            </w:r>
            <w:r>
              <w:rPr>
                <w:spacing w:val="-12"/>
                <w:sz w:val="19"/>
              </w:rPr>
              <w:t xml:space="preserve"> </w:t>
            </w:r>
            <w:r>
              <w:rPr>
                <w:sz w:val="19"/>
              </w:rPr>
              <w:t>weight</w:t>
            </w:r>
            <w:r>
              <w:rPr>
                <w:spacing w:val="-10"/>
                <w:sz w:val="19"/>
              </w:rPr>
              <w:t xml:space="preserve"> </w:t>
            </w:r>
            <w:r>
              <w:rPr>
                <w:spacing w:val="-5"/>
                <w:sz w:val="19"/>
              </w:rPr>
              <w:t>(g)</w:t>
            </w:r>
          </w:p>
        </w:tc>
        <w:tc>
          <w:tcPr>
            <w:tcW w:w="1644" w:type="dxa"/>
            <w:tcBorders>
              <w:right w:val="single" w:sz="2" w:space="0" w:color="000000"/>
            </w:tcBorders>
          </w:tcPr>
          <w:p w14:paraId="07D66283" w14:textId="77777777" w:rsidR="001710FC" w:rsidRDefault="001710FC" w:rsidP="005F36EF">
            <w:pPr>
              <w:pStyle w:val="TableParagraph"/>
              <w:spacing w:before="43"/>
              <w:ind w:left="19" w:right="10"/>
              <w:rPr>
                <w:sz w:val="19"/>
              </w:rPr>
            </w:pPr>
            <w:r>
              <w:rPr>
                <w:spacing w:val="-2"/>
                <w:sz w:val="19"/>
              </w:rPr>
              <w:t>0.791*</w:t>
            </w:r>
          </w:p>
        </w:tc>
        <w:tc>
          <w:tcPr>
            <w:tcW w:w="1236" w:type="dxa"/>
            <w:tcBorders>
              <w:left w:val="single" w:sz="2" w:space="0" w:color="000000"/>
            </w:tcBorders>
          </w:tcPr>
          <w:p w14:paraId="468DE09B" w14:textId="77777777" w:rsidR="001710FC" w:rsidRDefault="001710FC" w:rsidP="005F36EF">
            <w:pPr>
              <w:pStyle w:val="TableParagraph"/>
              <w:spacing w:before="43"/>
              <w:ind w:left="14" w:right="5"/>
              <w:rPr>
                <w:sz w:val="19"/>
              </w:rPr>
            </w:pPr>
            <w:r>
              <w:rPr>
                <w:spacing w:val="-2"/>
                <w:sz w:val="19"/>
              </w:rPr>
              <w:t>0.002</w:t>
            </w:r>
          </w:p>
        </w:tc>
        <w:tc>
          <w:tcPr>
            <w:tcW w:w="811" w:type="dxa"/>
          </w:tcPr>
          <w:p w14:paraId="4BEE69CF" w14:textId="77777777" w:rsidR="001710FC" w:rsidRDefault="001710FC" w:rsidP="005F36EF">
            <w:pPr>
              <w:pStyle w:val="TableParagraph"/>
              <w:spacing w:before="43"/>
              <w:ind w:left="19"/>
              <w:rPr>
                <w:sz w:val="19"/>
              </w:rPr>
            </w:pPr>
            <w:r>
              <w:rPr>
                <w:spacing w:val="-2"/>
                <w:sz w:val="19"/>
              </w:rPr>
              <w:t>1.115</w:t>
            </w:r>
          </w:p>
        </w:tc>
      </w:tr>
      <w:tr w:rsidR="001710FC" w14:paraId="637CD78A" w14:textId="77777777" w:rsidTr="005F36EF">
        <w:trPr>
          <w:trHeight w:val="325"/>
        </w:trPr>
        <w:tc>
          <w:tcPr>
            <w:tcW w:w="878" w:type="dxa"/>
          </w:tcPr>
          <w:p w14:paraId="7432B7CC" w14:textId="77777777" w:rsidR="001710FC" w:rsidRDefault="001710FC" w:rsidP="005F36EF">
            <w:pPr>
              <w:pStyle w:val="TableParagraph"/>
              <w:spacing w:before="43"/>
              <w:ind w:left="105"/>
              <w:jc w:val="left"/>
              <w:rPr>
                <w:sz w:val="19"/>
              </w:rPr>
            </w:pPr>
            <w:r>
              <w:rPr>
                <w:spacing w:val="-10"/>
                <w:sz w:val="19"/>
              </w:rPr>
              <w:t>5</w:t>
            </w:r>
          </w:p>
        </w:tc>
        <w:tc>
          <w:tcPr>
            <w:tcW w:w="3446" w:type="dxa"/>
          </w:tcPr>
          <w:p w14:paraId="58C1F45C" w14:textId="77777777" w:rsidR="001710FC" w:rsidRDefault="001710FC" w:rsidP="005F36EF">
            <w:pPr>
              <w:pStyle w:val="TableParagraph"/>
              <w:spacing w:before="43"/>
              <w:ind w:left="101"/>
              <w:jc w:val="left"/>
              <w:rPr>
                <w:sz w:val="19"/>
              </w:rPr>
            </w:pPr>
            <w:r>
              <w:rPr>
                <w:sz w:val="19"/>
              </w:rPr>
              <w:t>Seed</w:t>
            </w:r>
            <w:r>
              <w:rPr>
                <w:spacing w:val="-8"/>
                <w:sz w:val="19"/>
              </w:rPr>
              <w:t xml:space="preserve"> </w:t>
            </w:r>
            <w:r>
              <w:rPr>
                <w:sz w:val="19"/>
              </w:rPr>
              <w:t>density</w:t>
            </w:r>
            <w:r>
              <w:rPr>
                <w:spacing w:val="-12"/>
                <w:sz w:val="19"/>
              </w:rPr>
              <w:t xml:space="preserve"> </w:t>
            </w:r>
            <w:r>
              <w:rPr>
                <w:spacing w:val="-2"/>
                <w:sz w:val="19"/>
              </w:rPr>
              <w:t>(g/cc)</w:t>
            </w:r>
          </w:p>
        </w:tc>
        <w:tc>
          <w:tcPr>
            <w:tcW w:w="1644" w:type="dxa"/>
            <w:tcBorders>
              <w:right w:val="single" w:sz="2" w:space="0" w:color="000000"/>
            </w:tcBorders>
          </w:tcPr>
          <w:p w14:paraId="23C852F4" w14:textId="77777777" w:rsidR="001710FC" w:rsidRDefault="001710FC" w:rsidP="005F36EF">
            <w:pPr>
              <w:pStyle w:val="TableParagraph"/>
              <w:spacing w:before="43"/>
              <w:ind w:left="19" w:right="10"/>
              <w:rPr>
                <w:sz w:val="19"/>
              </w:rPr>
            </w:pPr>
            <w:r>
              <w:rPr>
                <w:spacing w:val="-2"/>
                <w:sz w:val="19"/>
              </w:rPr>
              <w:t>0.010*</w:t>
            </w:r>
          </w:p>
        </w:tc>
        <w:tc>
          <w:tcPr>
            <w:tcW w:w="1236" w:type="dxa"/>
            <w:tcBorders>
              <w:left w:val="single" w:sz="2" w:space="0" w:color="000000"/>
            </w:tcBorders>
          </w:tcPr>
          <w:p w14:paraId="572312D6" w14:textId="77777777" w:rsidR="001710FC" w:rsidRDefault="001710FC" w:rsidP="005F36EF">
            <w:pPr>
              <w:pStyle w:val="TableParagraph"/>
              <w:spacing w:before="43"/>
              <w:ind w:left="14" w:right="5"/>
              <w:rPr>
                <w:sz w:val="19"/>
              </w:rPr>
            </w:pPr>
            <w:r>
              <w:rPr>
                <w:spacing w:val="-2"/>
                <w:sz w:val="19"/>
              </w:rPr>
              <w:t>0.001</w:t>
            </w:r>
          </w:p>
        </w:tc>
        <w:tc>
          <w:tcPr>
            <w:tcW w:w="811" w:type="dxa"/>
          </w:tcPr>
          <w:p w14:paraId="77967E6B" w14:textId="77777777" w:rsidR="001710FC" w:rsidRDefault="001710FC" w:rsidP="005F36EF">
            <w:pPr>
              <w:pStyle w:val="TableParagraph"/>
              <w:spacing w:before="43"/>
              <w:ind w:left="19"/>
              <w:rPr>
                <w:sz w:val="19"/>
              </w:rPr>
            </w:pPr>
            <w:r>
              <w:rPr>
                <w:spacing w:val="-2"/>
                <w:sz w:val="19"/>
              </w:rPr>
              <w:t>3.173</w:t>
            </w:r>
          </w:p>
        </w:tc>
      </w:tr>
      <w:tr w:rsidR="001710FC" w14:paraId="584A828E" w14:textId="77777777" w:rsidTr="005F36EF">
        <w:trPr>
          <w:trHeight w:val="330"/>
        </w:trPr>
        <w:tc>
          <w:tcPr>
            <w:tcW w:w="878" w:type="dxa"/>
          </w:tcPr>
          <w:p w14:paraId="4765AEF6" w14:textId="77777777" w:rsidR="001710FC" w:rsidRDefault="001710FC" w:rsidP="005F36EF">
            <w:pPr>
              <w:pStyle w:val="TableParagraph"/>
              <w:spacing w:before="43"/>
              <w:ind w:left="105"/>
              <w:jc w:val="left"/>
              <w:rPr>
                <w:sz w:val="19"/>
              </w:rPr>
            </w:pPr>
            <w:r>
              <w:rPr>
                <w:spacing w:val="-10"/>
                <w:sz w:val="19"/>
              </w:rPr>
              <w:t>6</w:t>
            </w:r>
          </w:p>
        </w:tc>
        <w:tc>
          <w:tcPr>
            <w:tcW w:w="3446" w:type="dxa"/>
          </w:tcPr>
          <w:p w14:paraId="22F5E770" w14:textId="77777777" w:rsidR="001710FC" w:rsidRDefault="001710FC" w:rsidP="005F36EF">
            <w:pPr>
              <w:pStyle w:val="TableParagraph"/>
              <w:spacing w:before="43"/>
              <w:ind w:left="101"/>
              <w:jc w:val="left"/>
              <w:rPr>
                <w:sz w:val="19"/>
              </w:rPr>
            </w:pPr>
            <w:proofErr w:type="spellStart"/>
            <w:r>
              <w:rPr>
                <w:spacing w:val="-2"/>
                <w:sz w:val="19"/>
              </w:rPr>
              <w:t>Vigour</w:t>
            </w:r>
            <w:proofErr w:type="spellEnd"/>
            <w:r>
              <w:rPr>
                <w:spacing w:val="1"/>
                <w:sz w:val="19"/>
              </w:rPr>
              <w:t xml:space="preserve"> </w:t>
            </w:r>
            <w:r>
              <w:rPr>
                <w:spacing w:val="-2"/>
                <w:sz w:val="19"/>
              </w:rPr>
              <w:t>index-I</w:t>
            </w:r>
            <w:r>
              <w:rPr>
                <w:spacing w:val="-8"/>
                <w:sz w:val="19"/>
              </w:rPr>
              <w:t xml:space="preserve"> </w:t>
            </w:r>
            <w:r>
              <w:rPr>
                <w:spacing w:val="-2"/>
                <w:sz w:val="19"/>
              </w:rPr>
              <w:t>[SG(</w:t>
            </w:r>
            <w:proofErr w:type="gramStart"/>
            <w:r>
              <w:rPr>
                <w:spacing w:val="-2"/>
                <w:sz w:val="19"/>
              </w:rPr>
              <w:t>%)×</w:t>
            </w:r>
            <w:proofErr w:type="gramEnd"/>
            <w:r>
              <w:rPr>
                <w:spacing w:val="-2"/>
                <w:sz w:val="19"/>
              </w:rPr>
              <w:t>SL(CM)]</w:t>
            </w:r>
          </w:p>
        </w:tc>
        <w:tc>
          <w:tcPr>
            <w:tcW w:w="1644" w:type="dxa"/>
            <w:tcBorders>
              <w:right w:val="single" w:sz="2" w:space="0" w:color="000000"/>
            </w:tcBorders>
          </w:tcPr>
          <w:p w14:paraId="4EBC85E2" w14:textId="77777777" w:rsidR="001710FC" w:rsidRDefault="001710FC" w:rsidP="005F36EF">
            <w:pPr>
              <w:pStyle w:val="TableParagraph"/>
              <w:spacing w:before="43"/>
              <w:ind w:left="19" w:right="10"/>
              <w:rPr>
                <w:sz w:val="19"/>
              </w:rPr>
            </w:pPr>
            <w:r>
              <w:rPr>
                <w:spacing w:val="-2"/>
                <w:sz w:val="19"/>
              </w:rPr>
              <w:t>642679.201*</w:t>
            </w:r>
          </w:p>
        </w:tc>
        <w:tc>
          <w:tcPr>
            <w:tcW w:w="1236" w:type="dxa"/>
            <w:tcBorders>
              <w:left w:val="single" w:sz="2" w:space="0" w:color="000000"/>
            </w:tcBorders>
          </w:tcPr>
          <w:p w14:paraId="316912E8" w14:textId="77777777" w:rsidR="001710FC" w:rsidRDefault="001710FC" w:rsidP="005F36EF">
            <w:pPr>
              <w:pStyle w:val="TableParagraph"/>
              <w:spacing w:before="43"/>
              <w:ind w:left="14"/>
              <w:rPr>
                <w:sz w:val="19"/>
              </w:rPr>
            </w:pPr>
            <w:r>
              <w:rPr>
                <w:spacing w:val="-2"/>
                <w:sz w:val="19"/>
              </w:rPr>
              <w:t>31516.211</w:t>
            </w:r>
          </w:p>
        </w:tc>
        <w:tc>
          <w:tcPr>
            <w:tcW w:w="811" w:type="dxa"/>
          </w:tcPr>
          <w:p w14:paraId="27072606" w14:textId="77777777" w:rsidR="001710FC" w:rsidRDefault="001710FC" w:rsidP="005F36EF">
            <w:pPr>
              <w:pStyle w:val="TableParagraph"/>
              <w:spacing w:before="43"/>
              <w:ind w:left="19"/>
              <w:rPr>
                <w:sz w:val="19"/>
              </w:rPr>
            </w:pPr>
            <w:r>
              <w:rPr>
                <w:spacing w:val="-2"/>
                <w:sz w:val="19"/>
              </w:rPr>
              <w:t>5.731</w:t>
            </w:r>
          </w:p>
        </w:tc>
      </w:tr>
      <w:tr w:rsidR="001710FC" w14:paraId="13B11F2E" w14:textId="77777777" w:rsidTr="005F36EF">
        <w:trPr>
          <w:trHeight w:val="325"/>
        </w:trPr>
        <w:tc>
          <w:tcPr>
            <w:tcW w:w="878" w:type="dxa"/>
          </w:tcPr>
          <w:p w14:paraId="3D7F5B47" w14:textId="77777777" w:rsidR="001710FC" w:rsidRDefault="001710FC" w:rsidP="005F36EF">
            <w:pPr>
              <w:pStyle w:val="TableParagraph"/>
              <w:spacing w:before="43"/>
              <w:ind w:left="105"/>
              <w:jc w:val="left"/>
              <w:rPr>
                <w:sz w:val="19"/>
              </w:rPr>
            </w:pPr>
            <w:r>
              <w:rPr>
                <w:spacing w:val="-10"/>
                <w:sz w:val="19"/>
              </w:rPr>
              <w:t>7</w:t>
            </w:r>
          </w:p>
        </w:tc>
        <w:tc>
          <w:tcPr>
            <w:tcW w:w="3446" w:type="dxa"/>
          </w:tcPr>
          <w:p w14:paraId="59DD7687" w14:textId="77777777" w:rsidR="001710FC" w:rsidRDefault="001710FC" w:rsidP="005F36EF">
            <w:pPr>
              <w:pStyle w:val="TableParagraph"/>
              <w:spacing w:before="43"/>
              <w:ind w:left="101"/>
              <w:jc w:val="left"/>
              <w:rPr>
                <w:sz w:val="19"/>
              </w:rPr>
            </w:pPr>
            <w:proofErr w:type="spellStart"/>
            <w:r>
              <w:rPr>
                <w:spacing w:val="-2"/>
                <w:sz w:val="19"/>
              </w:rPr>
              <w:t>Vigour</w:t>
            </w:r>
            <w:proofErr w:type="spellEnd"/>
            <w:r>
              <w:rPr>
                <w:spacing w:val="1"/>
                <w:sz w:val="19"/>
              </w:rPr>
              <w:t xml:space="preserve"> </w:t>
            </w:r>
            <w:r>
              <w:rPr>
                <w:spacing w:val="-2"/>
                <w:sz w:val="19"/>
              </w:rPr>
              <w:t>index-II</w:t>
            </w:r>
            <w:r>
              <w:rPr>
                <w:spacing w:val="-3"/>
                <w:sz w:val="19"/>
              </w:rPr>
              <w:t xml:space="preserve"> </w:t>
            </w:r>
            <w:r>
              <w:rPr>
                <w:spacing w:val="-2"/>
                <w:sz w:val="19"/>
              </w:rPr>
              <w:t>[SG(</w:t>
            </w:r>
            <w:proofErr w:type="gramStart"/>
            <w:r>
              <w:rPr>
                <w:spacing w:val="-2"/>
                <w:sz w:val="19"/>
              </w:rPr>
              <w:t>%)×</w:t>
            </w:r>
            <w:proofErr w:type="gramEnd"/>
            <w:r>
              <w:rPr>
                <w:spacing w:val="-2"/>
                <w:sz w:val="19"/>
              </w:rPr>
              <w:t>SDW(g)]</w:t>
            </w:r>
          </w:p>
        </w:tc>
        <w:tc>
          <w:tcPr>
            <w:tcW w:w="1644" w:type="dxa"/>
            <w:tcBorders>
              <w:right w:val="single" w:sz="2" w:space="0" w:color="000000"/>
            </w:tcBorders>
          </w:tcPr>
          <w:p w14:paraId="2018FAAD" w14:textId="77777777" w:rsidR="001710FC" w:rsidRDefault="001710FC" w:rsidP="005F36EF">
            <w:pPr>
              <w:pStyle w:val="TableParagraph"/>
              <w:spacing w:before="43"/>
              <w:ind w:left="19" w:right="10"/>
              <w:rPr>
                <w:sz w:val="19"/>
              </w:rPr>
            </w:pPr>
            <w:r>
              <w:rPr>
                <w:spacing w:val="-2"/>
                <w:sz w:val="19"/>
              </w:rPr>
              <w:t>0.182*</w:t>
            </w:r>
          </w:p>
        </w:tc>
        <w:tc>
          <w:tcPr>
            <w:tcW w:w="1236" w:type="dxa"/>
            <w:tcBorders>
              <w:left w:val="single" w:sz="2" w:space="0" w:color="000000"/>
            </w:tcBorders>
          </w:tcPr>
          <w:p w14:paraId="79558C52" w14:textId="77777777" w:rsidR="001710FC" w:rsidRDefault="001710FC" w:rsidP="005F36EF">
            <w:pPr>
              <w:pStyle w:val="TableParagraph"/>
              <w:spacing w:before="43"/>
              <w:ind w:left="14" w:right="5"/>
              <w:rPr>
                <w:sz w:val="19"/>
              </w:rPr>
            </w:pPr>
            <w:r>
              <w:rPr>
                <w:spacing w:val="-2"/>
                <w:sz w:val="19"/>
              </w:rPr>
              <w:t>0.004</w:t>
            </w:r>
          </w:p>
        </w:tc>
        <w:tc>
          <w:tcPr>
            <w:tcW w:w="811" w:type="dxa"/>
          </w:tcPr>
          <w:p w14:paraId="61F51EF2" w14:textId="77777777" w:rsidR="001710FC" w:rsidRDefault="001710FC" w:rsidP="005F36EF">
            <w:pPr>
              <w:pStyle w:val="TableParagraph"/>
              <w:spacing w:before="43"/>
              <w:ind w:left="19"/>
              <w:rPr>
                <w:sz w:val="19"/>
              </w:rPr>
            </w:pPr>
            <w:r>
              <w:rPr>
                <w:spacing w:val="-2"/>
                <w:sz w:val="19"/>
              </w:rPr>
              <w:t>4.356</w:t>
            </w:r>
          </w:p>
        </w:tc>
      </w:tr>
      <w:tr w:rsidR="001710FC" w14:paraId="2218EEA0" w14:textId="77777777" w:rsidTr="005F36EF">
        <w:trPr>
          <w:trHeight w:val="326"/>
        </w:trPr>
        <w:tc>
          <w:tcPr>
            <w:tcW w:w="878" w:type="dxa"/>
          </w:tcPr>
          <w:p w14:paraId="0D05E575" w14:textId="77777777" w:rsidR="001710FC" w:rsidRDefault="001710FC" w:rsidP="005F36EF">
            <w:pPr>
              <w:pStyle w:val="TableParagraph"/>
              <w:spacing w:before="43"/>
              <w:ind w:left="105"/>
              <w:jc w:val="left"/>
              <w:rPr>
                <w:sz w:val="19"/>
              </w:rPr>
            </w:pPr>
            <w:r>
              <w:rPr>
                <w:spacing w:val="-5"/>
                <w:sz w:val="19"/>
              </w:rPr>
              <w:t>8</w:t>
            </w:r>
          </w:p>
        </w:tc>
        <w:tc>
          <w:tcPr>
            <w:tcW w:w="3446" w:type="dxa"/>
          </w:tcPr>
          <w:p w14:paraId="36406065" w14:textId="77777777" w:rsidR="001710FC" w:rsidRDefault="001710FC" w:rsidP="005F36EF">
            <w:pPr>
              <w:pStyle w:val="TableParagraph"/>
              <w:spacing w:before="43"/>
              <w:ind w:left="101"/>
              <w:jc w:val="left"/>
              <w:rPr>
                <w:sz w:val="19"/>
              </w:rPr>
            </w:pPr>
            <w:r>
              <w:rPr>
                <w:spacing w:val="-2"/>
                <w:sz w:val="19"/>
              </w:rPr>
              <w:t>Field</w:t>
            </w:r>
            <w:r>
              <w:rPr>
                <w:sz w:val="19"/>
              </w:rPr>
              <w:t xml:space="preserve"> </w:t>
            </w:r>
            <w:r>
              <w:rPr>
                <w:spacing w:val="-2"/>
                <w:sz w:val="19"/>
              </w:rPr>
              <w:t>emergence</w:t>
            </w:r>
            <w:r>
              <w:rPr>
                <w:sz w:val="19"/>
              </w:rPr>
              <w:t xml:space="preserve"> </w:t>
            </w:r>
            <w:r>
              <w:rPr>
                <w:spacing w:val="-2"/>
                <w:sz w:val="19"/>
              </w:rPr>
              <w:t>index</w:t>
            </w:r>
            <w:r>
              <w:rPr>
                <w:sz w:val="19"/>
              </w:rPr>
              <w:t xml:space="preserve"> </w:t>
            </w:r>
            <w:r>
              <w:rPr>
                <w:spacing w:val="-5"/>
                <w:sz w:val="19"/>
              </w:rPr>
              <w:t>(%)</w:t>
            </w:r>
          </w:p>
        </w:tc>
        <w:tc>
          <w:tcPr>
            <w:tcW w:w="1644" w:type="dxa"/>
            <w:tcBorders>
              <w:right w:val="single" w:sz="2" w:space="0" w:color="000000"/>
            </w:tcBorders>
          </w:tcPr>
          <w:p w14:paraId="5EBEC095" w14:textId="77777777" w:rsidR="001710FC" w:rsidRDefault="001710FC" w:rsidP="005F36EF">
            <w:pPr>
              <w:pStyle w:val="TableParagraph"/>
              <w:spacing w:before="43"/>
              <w:ind w:left="19" w:right="10"/>
              <w:rPr>
                <w:sz w:val="19"/>
              </w:rPr>
            </w:pPr>
            <w:r>
              <w:rPr>
                <w:spacing w:val="-2"/>
                <w:sz w:val="19"/>
              </w:rPr>
              <w:t>1.384*</w:t>
            </w:r>
          </w:p>
        </w:tc>
        <w:tc>
          <w:tcPr>
            <w:tcW w:w="1236" w:type="dxa"/>
            <w:tcBorders>
              <w:left w:val="single" w:sz="2" w:space="0" w:color="000000"/>
            </w:tcBorders>
          </w:tcPr>
          <w:p w14:paraId="56EEEF51" w14:textId="77777777" w:rsidR="001710FC" w:rsidRDefault="001710FC" w:rsidP="005F36EF">
            <w:pPr>
              <w:pStyle w:val="TableParagraph"/>
              <w:spacing w:before="43"/>
              <w:ind w:left="14" w:right="5"/>
              <w:rPr>
                <w:sz w:val="19"/>
              </w:rPr>
            </w:pPr>
            <w:r>
              <w:rPr>
                <w:spacing w:val="-2"/>
                <w:sz w:val="19"/>
              </w:rPr>
              <w:t>0.313</w:t>
            </w:r>
          </w:p>
        </w:tc>
        <w:tc>
          <w:tcPr>
            <w:tcW w:w="811" w:type="dxa"/>
          </w:tcPr>
          <w:p w14:paraId="275FD271" w14:textId="77777777" w:rsidR="001710FC" w:rsidRDefault="001710FC" w:rsidP="005F36EF">
            <w:pPr>
              <w:pStyle w:val="TableParagraph"/>
              <w:spacing w:before="43"/>
              <w:ind w:left="19"/>
              <w:rPr>
                <w:sz w:val="19"/>
              </w:rPr>
            </w:pPr>
            <w:r>
              <w:rPr>
                <w:spacing w:val="-2"/>
                <w:sz w:val="19"/>
              </w:rPr>
              <w:t>6.142</w:t>
            </w:r>
          </w:p>
        </w:tc>
      </w:tr>
      <w:tr w:rsidR="001710FC" w14:paraId="2CD7D5C1" w14:textId="77777777" w:rsidTr="005F36EF">
        <w:trPr>
          <w:trHeight w:val="330"/>
        </w:trPr>
        <w:tc>
          <w:tcPr>
            <w:tcW w:w="878" w:type="dxa"/>
          </w:tcPr>
          <w:p w14:paraId="31874518" w14:textId="77777777" w:rsidR="001710FC" w:rsidRDefault="001710FC" w:rsidP="005F36EF">
            <w:pPr>
              <w:pStyle w:val="TableParagraph"/>
              <w:spacing w:before="43"/>
              <w:ind w:left="105"/>
              <w:jc w:val="left"/>
              <w:rPr>
                <w:sz w:val="19"/>
              </w:rPr>
            </w:pPr>
            <w:r>
              <w:rPr>
                <w:spacing w:val="-5"/>
                <w:sz w:val="19"/>
              </w:rPr>
              <w:t>9</w:t>
            </w:r>
          </w:p>
        </w:tc>
        <w:tc>
          <w:tcPr>
            <w:tcW w:w="3446" w:type="dxa"/>
          </w:tcPr>
          <w:p w14:paraId="2D7282CF" w14:textId="77777777" w:rsidR="001710FC" w:rsidRDefault="001710FC" w:rsidP="005F36EF">
            <w:pPr>
              <w:pStyle w:val="TableParagraph"/>
              <w:spacing w:before="43"/>
              <w:ind w:left="101"/>
              <w:jc w:val="left"/>
              <w:rPr>
                <w:sz w:val="19"/>
              </w:rPr>
            </w:pPr>
            <w:r>
              <w:rPr>
                <w:spacing w:val="-2"/>
                <w:sz w:val="19"/>
              </w:rPr>
              <w:t>Seedling</w:t>
            </w:r>
            <w:r>
              <w:rPr>
                <w:spacing w:val="2"/>
                <w:sz w:val="19"/>
              </w:rPr>
              <w:t xml:space="preserve"> </w:t>
            </w:r>
            <w:r>
              <w:rPr>
                <w:spacing w:val="-2"/>
                <w:sz w:val="19"/>
              </w:rPr>
              <w:t>establishment</w:t>
            </w:r>
            <w:r>
              <w:rPr>
                <w:spacing w:val="2"/>
                <w:sz w:val="19"/>
              </w:rPr>
              <w:t xml:space="preserve"> </w:t>
            </w:r>
            <w:r>
              <w:rPr>
                <w:spacing w:val="-5"/>
                <w:sz w:val="19"/>
              </w:rPr>
              <w:t>(%)</w:t>
            </w:r>
          </w:p>
        </w:tc>
        <w:tc>
          <w:tcPr>
            <w:tcW w:w="1644" w:type="dxa"/>
            <w:tcBorders>
              <w:right w:val="single" w:sz="2" w:space="0" w:color="000000"/>
            </w:tcBorders>
          </w:tcPr>
          <w:p w14:paraId="1D1117EB" w14:textId="77777777" w:rsidR="001710FC" w:rsidRDefault="001710FC" w:rsidP="005F36EF">
            <w:pPr>
              <w:pStyle w:val="TableParagraph"/>
              <w:spacing w:before="43"/>
              <w:ind w:left="19"/>
              <w:rPr>
                <w:sz w:val="19"/>
              </w:rPr>
            </w:pPr>
            <w:r>
              <w:rPr>
                <w:spacing w:val="-2"/>
                <w:sz w:val="19"/>
              </w:rPr>
              <w:t>69.074*</w:t>
            </w:r>
          </w:p>
        </w:tc>
        <w:tc>
          <w:tcPr>
            <w:tcW w:w="1236" w:type="dxa"/>
            <w:tcBorders>
              <w:left w:val="single" w:sz="2" w:space="0" w:color="000000"/>
            </w:tcBorders>
          </w:tcPr>
          <w:p w14:paraId="33CF483F" w14:textId="77777777" w:rsidR="001710FC" w:rsidRDefault="001710FC" w:rsidP="005F36EF">
            <w:pPr>
              <w:pStyle w:val="TableParagraph"/>
              <w:spacing w:before="43"/>
              <w:ind w:left="14"/>
              <w:rPr>
                <w:sz w:val="19"/>
              </w:rPr>
            </w:pPr>
            <w:r>
              <w:rPr>
                <w:spacing w:val="-2"/>
                <w:sz w:val="19"/>
              </w:rPr>
              <w:t>22.221</w:t>
            </w:r>
          </w:p>
        </w:tc>
        <w:tc>
          <w:tcPr>
            <w:tcW w:w="811" w:type="dxa"/>
          </w:tcPr>
          <w:p w14:paraId="3213635E" w14:textId="77777777" w:rsidR="001710FC" w:rsidRDefault="001710FC" w:rsidP="005F36EF">
            <w:pPr>
              <w:pStyle w:val="TableParagraph"/>
              <w:spacing w:before="43"/>
              <w:ind w:left="19"/>
              <w:rPr>
                <w:sz w:val="19"/>
              </w:rPr>
            </w:pPr>
            <w:r>
              <w:rPr>
                <w:spacing w:val="-2"/>
                <w:sz w:val="19"/>
              </w:rPr>
              <w:t>6.393</w:t>
            </w:r>
          </w:p>
        </w:tc>
      </w:tr>
      <w:tr w:rsidR="001710FC" w14:paraId="04AED3A2" w14:textId="77777777" w:rsidTr="005F36EF">
        <w:trPr>
          <w:trHeight w:val="325"/>
        </w:trPr>
        <w:tc>
          <w:tcPr>
            <w:tcW w:w="878" w:type="dxa"/>
          </w:tcPr>
          <w:p w14:paraId="6F302753" w14:textId="77777777" w:rsidR="001710FC" w:rsidRDefault="001710FC" w:rsidP="005F36EF">
            <w:pPr>
              <w:pStyle w:val="TableParagraph"/>
              <w:spacing w:before="43"/>
              <w:ind w:left="105"/>
              <w:jc w:val="left"/>
              <w:rPr>
                <w:sz w:val="19"/>
              </w:rPr>
            </w:pPr>
            <w:r>
              <w:rPr>
                <w:spacing w:val="-5"/>
                <w:sz w:val="19"/>
              </w:rPr>
              <w:t>10</w:t>
            </w:r>
          </w:p>
        </w:tc>
        <w:tc>
          <w:tcPr>
            <w:tcW w:w="3446" w:type="dxa"/>
          </w:tcPr>
          <w:p w14:paraId="25618FAB" w14:textId="77777777" w:rsidR="001710FC" w:rsidRDefault="001710FC" w:rsidP="005F36EF">
            <w:pPr>
              <w:pStyle w:val="TableParagraph"/>
              <w:spacing w:before="43"/>
              <w:ind w:left="101"/>
              <w:jc w:val="left"/>
              <w:rPr>
                <w:sz w:val="19"/>
              </w:rPr>
            </w:pPr>
            <w:r>
              <w:rPr>
                <w:spacing w:val="-2"/>
                <w:sz w:val="19"/>
              </w:rPr>
              <w:t>Mean</w:t>
            </w:r>
            <w:r>
              <w:rPr>
                <w:sz w:val="19"/>
              </w:rPr>
              <w:t xml:space="preserve"> </w:t>
            </w:r>
            <w:r>
              <w:rPr>
                <w:spacing w:val="-2"/>
                <w:sz w:val="19"/>
              </w:rPr>
              <w:t xml:space="preserve">emergence time </w:t>
            </w:r>
            <w:r>
              <w:rPr>
                <w:spacing w:val="-5"/>
                <w:sz w:val="19"/>
              </w:rPr>
              <w:t>(%)</w:t>
            </w:r>
          </w:p>
        </w:tc>
        <w:tc>
          <w:tcPr>
            <w:tcW w:w="1644" w:type="dxa"/>
            <w:tcBorders>
              <w:right w:val="single" w:sz="2" w:space="0" w:color="000000"/>
            </w:tcBorders>
          </w:tcPr>
          <w:p w14:paraId="2AD157FB" w14:textId="77777777" w:rsidR="001710FC" w:rsidRDefault="001710FC" w:rsidP="005F36EF">
            <w:pPr>
              <w:pStyle w:val="TableParagraph"/>
              <w:spacing w:before="43"/>
              <w:ind w:left="19" w:right="10"/>
              <w:rPr>
                <w:sz w:val="19"/>
              </w:rPr>
            </w:pPr>
            <w:r>
              <w:rPr>
                <w:spacing w:val="-2"/>
                <w:sz w:val="19"/>
              </w:rPr>
              <w:t>0.827*</w:t>
            </w:r>
          </w:p>
        </w:tc>
        <w:tc>
          <w:tcPr>
            <w:tcW w:w="1236" w:type="dxa"/>
            <w:tcBorders>
              <w:left w:val="single" w:sz="2" w:space="0" w:color="000000"/>
            </w:tcBorders>
          </w:tcPr>
          <w:p w14:paraId="3C290F40" w14:textId="77777777" w:rsidR="001710FC" w:rsidRDefault="001710FC" w:rsidP="005F36EF">
            <w:pPr>
              <w:pStyle w:val="TableParagraph"/>
              <w:spacing w:before="43"/>
              <w:ind w:left="14" w:right="5"/>
              <w:rPr>
                <w:sz w:val="19"/>
              </w:rPr>
            </w:pPr>
            <w:r>
              <w:rPr>
                <w:spacing w:val="-2"/>
                <w:sz w:val="19"/>
              </w:rPr>
              <w:t>0.237</w:t>
            </w:r>
          </w:p>
        </w:tc>
        <w:tc>
          <w:tcPr>
            <w:tcW w:w="811" w:type="dxa"/>
          </w:tcPr>
          <w:p w14:paraId="0E3AE6A4" w14:textId="77777777" w:rsidR="001710FC" w:rsidRDefault="001710FC" w:rsidP="005F36EF">
            <w:pPr>
              <w:pStyle w:val="TableParagraph"/>
              <w:spacing w:before="43"/>
              <w:ind w:left="19"/>
              <w:rPr>
                <w:sz w:val="19"/>
              </w:rPr>
            </w:pPr>
            <w:r>
              <w:rPr>
                <w:spacing w:val="-2"/>
                <w:sz w:val="19"/>
              </w:rPr>
              <w:t>4.992</w:t>
            </w:r>
          </w:p>
        </w:tc>
      </w:tr>
      <w:tr w:rsidR="001710FC" w14:paraId="63BCF3AD" w14:textId="77777777" w:rsidTr="005F36EF">
        <w:trPr>
          <w:trHeight w:val="330"/>
        </w:trPr>
        <w:tc>
          <w:tcPr>
            <w:tcW w:w="878" w:type="dxa"/>
          </w:tcPr>
          <w:p w14:paraId="41F9AE37" w14:textId="77777777" w:rsidR="001710FC" w:rsidRDefault="001710FC" w:rsidP="005F36EF">
            <w:pPr>
              <w:pStyle w:val="TableParagraph"/>
              <w:spacing w:before="43"/>
              <w:ind w:left="105"/>
              <w:jc w:val="left"/>
              <w:rPr>
                <w:sz w:val="19"/>
              </w:rPr>
            </w:pPr>
            <w:r>
              <w:rPr>
                <w:spacing w:val="-5"/>
                <w:sz w:val="19"/>
              </w:rPr>
              <w:t>11</w:t>
            </w:r>
          </w:p>
        </w:tc>
        <w:tc>
          <w:tcPr>
            <w:tcW w:w="3446" w:type="dxa"/>
          </w:tcPr>
          <w:p w14:paraId="229D4EF2" w14:textId="77777777" w:rsidR="001710FC" w:rsidRDefault="001710FC" w:rsidP="005F36EF">
            <w:pPr>
              <w:pStyle w:val="TableParagraph"/>
              <w:spacing w:before="43"/>
              <w:ind w:left="101"/>
              <w:jc w:val="left"/>
              <w:rPr>
                <w:sz w:val="19"/>
              </w:rPr>
            </w:pPr>
            <w:r>
              <w:rPr>
                <w:spacing w:val="-2"/>
                <w:sz w:val="19"/>
              </w:rPr>
              <w:t>Field</w:t>
            </w:r>
            <w:r>
              <w:rPr>
                <w:spacing w:val="-1"/>
                <w:sz w:val="19"/>
              </w:rPr>
              <w:t xml:space="preserve"> </w:t>
            </w:r>
            <w:r>
              <w:rPr>
                <w:spacing w:val="-2"/>
                <w:sz w:val="19"/>
              </w:rPr>
              <w:t>emergence</w:t>
            </w:r>
            <w:r>
              <w:rPr>
                <w:sz w:val="19"/>
              </w:rPr>
              <w:t xml:space="preserve"> </w:t>
            </w:r>
            <w:r>
              <w:rPr>
                <w:spacing w:val="-5"/>
                <w:sz w:val="19"/>
              </w:rPr>
              <w:t>(%)</w:t>
            </w:r>
          </w:p>
        </w:tc>
        <w:tc>
          <w:tcPr>
            <w:tcW w:w="1644" w:type="dxa"/>
            <w:tcBorders>
              <w:right w:val="single" w:sz="2" w:space="0" w:color="000000"/>
            </w:tcBorders>
          </w:tcPr>
          <w:p w14:paraId="07EA6106" w14:textId="77777777" w:rsidR="001710FC" w:rsidRDefault="001710FC" w:rsidP="005F36EF">
            <w:pPr>
              <w:pStyle w:val="TableParagraph"/>
              <w:spacing w:before="43"/>
              <w:ind w:left="19"/>
              <w:rPr>
                <w:sz w:val="19"/>
              </w:rPr>
            </w:pPr>
            <w:r>
              <w:rPr>
                <w:spacing w:val="-2"/>
                <w:sz w:val="19"/>
              </w:rPr>
              <w:t>74.667*</w:t>
            </w:r>
          </w:p>
        </w:tc>
        <w:tc>
          <w:tcPr>
            <w:tcW w:w="1236" w:type="dxa"/>
            <w:tcBorders>
              <w:left w:val="single" w:sz="2" w:space="0" w:color="000000"/>
            </w:tcBorders>
          </w:tcPr>
          <w:p w14:paraId="4598E51E" w14:textId="77777777" w:rsidR="001710FC" w:rsidRDefault="001710FC" w:rsidP="005F36EF">
            <w:pPr>
              <w:pStyle w:val="TableParagraph"/>
              <w:spacing w:before="43"/>
              <w:ind w:left="14"/>
              <w:rPr>
                <w:sz w:val="19"/>
              </w:rPr>
            </w:pPr>
            <w:r>
              <w:rPr>
                <w:spacing w:val="-2"/>
                <w:sz w:val="19"/>
              </w:rPr>
              <w:t>27.643</w:t>
            </w:r>
          </w:p>
        </w:tc>
        <w:tc>
          <w:tcPr>
            <w:tcW w:w="811" w:type="dxa"/>
          </w:tcPr>
          <w:p w14:paraId="159A83BF" w14:textId="77777777" w:rsidR="001710FC" w:rsidRDefault="001710FC" w:rsidP="005F36EF">
            <w:pPr>
              <w:pStyle w:val="TableParagraph"/>
              <w:spacing w:before="43"/>
              <w:ind w:left="19"/>
              <w:rPr>
                <w:sz w:val="19"/>
              </w:rPr>
            </w:pPr>
            <w:r>
              <w:rPr>
                <w:spacing w:val="-2"/>
                <w:sz w:val="19"/>
              </w:rPr>
              <w:t>7.073</w:t>
            </w:r>
          </w:p>
        </w:tc>
      </w:tr>
    </w:tbl>
    <w:p w14:paraId="0C88FF59" w14:textId="77777777" w:rsidR="001710FC" w:rsidRDefault="001710FC" w:rsidP="001710FC">
      <w:pPr>
        <w:pStyle w:val="ListParagraph"/>
        <w:widowControl w:val="0"/>
        <w:numPr>
          <w:ilvl w:val="0"/>
          <w:numId w:val="1"/>
        </w:numPr>
        <w:tabs>
          <w:tab w:val="left" w:pos="627"/>
        </w:tabs>
        <w:autoSpaceDE w:val="0"/>
        <w:autoSpaceDN w:val="0"/>
        <w:spacing w:before="3" w:after="0" w:line="217" w:lineRule="exact"/>
        <w:ind w:hanging="139"/>
        <w:contextualSpacing w:val="0"/>
        <w:jc w:val="both"/>
        <w:rPr>
          <w:sz w:val="19"/>
        </w:rPr>
      </w:pPr>
      <w:r>
        <w:rPr>
          <w:spacing w:val="-2"/>
          <w:sz w:val="19"/>
        </w:rPr>
        <w:t>*Significant</w:t>
      </w:r>
      <w:r>
        <w:rPr>
          <w:spacing w:val="3"/>
          <w:sz w:val="19"/>
        </w:rPr>
        <w:t xml:space="preserve"> </w:t>
      </w:r>
      <w:r>
        <w:rPr>
          <w:spacing w:val="-2"/>
          <w:sz w:val="19"/>
        </w:rPr>
        <w:t xml:space="preserve">at </w:t>
      </w:r>
      <w:r>
        <w:rPr>
          <w:spacing w:val="-5"/>
          <w:sz w:val="19"/>
        </w:rPr>
        <w:t>1%</w:t>
      </w:r>
    </w:p>
    <w:p w14:paraId="7EB8C30F" w14:textId="77777777" w:rsidR="001710FC" w:rsidRDefault="001710FC" w:rsidP="001710FC">
      <w:pPr>
        <w:pStyle w:val="ListParagraph"/>
        <w:widowControl w:val="0"/>
        <w:numPr>
          <w:ilvl w:val="0"/>
          <w:numId w:val="1"/>
        </w:numPr>
        <w:tabs>
          <w:tab w:val="left" w:pos="627"/>
        </w:tabs>
        <w:autoSpaceDE w:val="0"/>
        <w:autoSpaceDN w:val="0"/>
        <w:spacing w:after="0" w:line="217" w:lineRule="exact"/>
        <w:ind w:hanging="139"/>
        <w:contextualSpacing w:val="0"/>
        <w:jc w:val="both"/>
        <w:rPr>
          <w:sz w:val="19"/>
        </w:rPr>
      </w:pPr>
      <w:r>
        <w:rPr>
          <w:sz w:val="19"/>
        </w:rPr>
        <w:t>Significant</w:t>
      </w:r>
      <w:r>
        <w:rPr>
          <w:spacing w:val="-8"/>
          <w:sz w:val="19"/>
        </w:rPr>
        <w:t xml:space="preserve"> </w:t>
      </w:r>
      <w:r>
        <w:rPr>
          <w:sz w:val="19"/>
        </w:rPr>
        <w:t>at</w:t>
      </w:r>
      <w:r>
        <w:rPr>
          <w:spacing w:val="-8"/>
          <w:sz w:val="19"/>
        </w:rPr>
        <w:t xml:space="preserve"> </w:t>
      </w:r>
      <w:r>
        <w:rPr>
          <w:spacing w:val="-5"/>
          <w:sz w:val="19"/>
        </w:rPr>
        <w:t>5%</w:t>
      </w:r>
    </w:p>
    <w:p w14:paraId="45F763FD" w14:textId="77777777" w:rsidR="001710FC" w:rsidRDefault="001710FC" w:rsidP="00397B7A">
      <w:pPr>
        <w:rPr>
          <w:b/>
          <w:bCs/>
        </w:rPr>
      </w:pPr>
    </w:p>
    <w:p w14:paraId="588172CC" w14:textId="77777777" w:rsidR="001710FC" w:rsidRDefault="001710FC" w:rsidP="00397B7A">
      <w:pPr>
        <w:rPr>
          <w:b/>
          <w:bCs/>
        </w:rPr>
      </w:pPr>
    </w:p>
    <w:p w14:paraId="0A072D0C" w14:textId="77777777" w:rsidR="001710FC" w:rsidRDefault="001710FC" w:rsidP="00397B7A">
      <w:pPr>
        <w:rPr>
          <w:b/>
          <w:bCs/>
        </w:rPr>
      </w:pPr>
    </w:p>
    <w:p w14:paraId="53DEAA28" w14:textId="77777777" w:rsidR="001710FC" w:rsidRDefault="001710FC" w:rsidP="00397B7A">
      <w:pPr>
        <w:rPr>
          <w:b/>
          <w:bCs/>
        </w:rPr>
      </w:pPr>
    </w:p>
    <w:p w14:paraId="51B1F0AA" w14:textId="77777777" w:rsidR="001710FC" w:rsidRDefault="001710FC" w:rsidP="00397B7A">
      <w:pPr>
        <w:rPr>
          <w:b/>
          <w:bCs/>
        </w:rPr>
      </w:pPr>
    </w:p>
    <w:p w14:paraId="3BD70FCA" w14:textId="77777777" w:rsidR="001710FC" w:rsidRDefault="001710FC" w:rsidP="00397B7A">
      <w:pPr>
        <w:rPr>
          <w:b/>
          <w:bCs/>
        </w:rPr>
      </w:pPr>
    </w:p>
    <w:p w14:paraId="5113FFBA" w14:textId="77777777" w:rsidR="001710FC" w:rsidRDefault="001710FC" w:rsidP="00397B7A">
      <w:pPr>
        <w:rPr>
          <w:b/>
          <w:bCs/>
        </w:rPr>
      </w:pPr>
    </w:p>
    <w:p w14:paraId="319336F9" w14:textId="77777777" w:rsidR="001710FC" w:rsidRDefault="001710FC" w:rsidP="00397B7A">
      <w:pPr>
        <w:rPr>
          <w:b/>
          <w:bCs/>
        </w:rPr>
      </w:pPr>
    </w:p>
    <w:p w14:paraId="51D8F61C" w14:textId="77777777" w:rsidR="001710FC" w:rsidRDefault="001710FC" w:rsidP="00397B7A">
      <w:pPr>
        <w:rPr>
          <w:b/>
          <w:bCs/>
        </w:rPr>
      </w:pPr>
    </w:p>
    <w:p w14:paraId="768A1DE4" w14:textId="77777777" w:rsidR="001710FC" w:rsidRDefault="001710FC" w:rsidP="00397B7A">
      <w:pPr>
        <w:rPr>
          <w:b/>
          <w:bCs/>
        </w:rPr>
      </w:pPr>
    </w:p>
    <w:p w14:paraId="28ABA5CF" w14:textId="77777777" w:rsidR="001710FC" w:rsidRDefault="001710FC" w:rsidP="00397B7A">
      <w:pPr>
        <w:rPr>
          <w:b/>
          <w:bCs/>
        </w:rPr>
      </w:pPr>
    </w:p>
    <w:p w14:paraId="3E914E1C" w14:textId="77777777" w:rsidR="001710FC" w:rsidRDefault="001710FC" w:rsidP="00397B7A">
      <w:pPr>
        <w:rPr>
          <w:b/>
          <w:bCs/>
        </w:rPr>
      </w:pPr>
    </w:p>
    <w:p w14:paraId="7A7874D6" w14:textId="77777777" w:rsidR="001710FC" w:rsidRDefault="001710FC" w:rsidP="00397B7A">
      <w:pPr>
        <w:rPr>
          <w:b/>
          <w:bCs/>
        </w:rPr>
      </w:pPr>
    </w:p>
    <w:p w14:paraId="3066CA0A" w14:textId="5CA06B9C" w:rsidR="001710FC" w:rsidRDefault="001710FC" w:rsidP="00397B7A">
      <w:pPr>
        <w:rPr>
          <w:b/>
          <w:bCs/>
        </w:rPr>
      </w:pPr>
      <w:r w:rsidRPr="001710FC">
        <w:rPr>
          <w:b/>
          <w:bCs/>
        </w:rPr>
        <w:t xml:space="preserve">  Table</w:t>
      </w:r>
      <w:r>
        <w:rPr>
          <w:b/>
          <w:bCs/>
        </w:rPr>
        <w:t xml:space="preserve"> </w:t>
      </w:r>
      <w:r w:rsidRPr="001710FC">
        <w:rPr>
          <w:b/>
          <w:bCs/>
        </w:rPr>
        <w:t>2: Mean values of different viability and vigour parameters for genotypes of barley</w:t>
      </w:r>
    </w:p>
    <w:tbl>
      <w:tblPr>
        <w:tblpPr w:leftFromText="180" w:rightFromText="180" w:horzAnchor="page" w:tblpX="2101" w:tblpY="315"/>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567"/>
        <w:gridCol w:w="697"/>
        <w:gridCol w:w="707"/>
        <w:gridCol w:w="702"/>
        <w:gridCol w:w="618"/>
        <w:gridCol w:w="618"/>
        <w:gridCol w:w="899"/>
        <w:gridCol w:w="621"/>
        <w:gridCol w:w="641"/>
        <w:gridCol w:w="646"/>
        <w:gridCol w:w="704"/>
        <w:gridCol w:w="694"/>
      </w:tblGrid>
      <w:tr w:rsidR="001710FC" w14:paraId="0CA380D3" w14:textId="77777777" w:rsidTr="001710FC">
        <w:trPr>
          <w:trHeight w:val="249"/>
        </w:trPr>
        <w:tc>
          <w:tcPr>
            <w:tcW w:w="917" w:type="dxa"/>
          </w:tcPr>
          <w:p w14:paraId="3B7DDEB3" w14:textId="77777777" w:rsidR="001710FC" w:rsidRDefault="001710FC" w:rsidP="001710FC">
            <w:pPr>
              <w:pStyle w:val="TableParagraph"/>
              <w:ind w:left="105"/>
              <w:jc w:val="left"/>
              <w:rPr>
                <w:sz w:val="15"/>
              </w:rPr>
            </w:pPr>
            <w:r>
              <w:rPr>
                <w:spacing w:val="-2"/>
                <w:sz w:val="15"/>
              </w:rPr>
              <w:lastRenderedPageBreak/>
              <w:t>Genotype</w:t>
            </w:r>
          </w:p>
        </w:tc>
        <w:tc>
          <w:tcPr>
            <w:tcW w:w="567" w:type="dxa"/>
          </w:tcPr>
          <w:p w14:paraId="66D549CC" w14:textId="77777777" w:rsidR="001710FC" w:rsidRDefault="001710FC" w:rsidP="001710FC">
            <w:pPr>
              <w:pStyle w:val="TableParagraph"/>
              <w:ind w:left="6"/>
              <w:rPr>
                <w:sz w:val="15"/>
              </w:rPr>
            </w:pPr>
            <w:proofErr w:type="spellStart"/>
            <w:proofErr w:type="gramStart"/>
            <w:r>
              <w:rPr>
                <w:spacing w:val="-2"/>
                <w:sz w:val="15"/>
              </w:rPr>
              <w:t>Sr.No</w:t>
            </w:r>
            <w:proofErr w:type="spellEnd"/>
            <w:proofErr w:type="gramEnd"/>
          </w:p>
        </w:tc>
        <w:tc>
          <w:tcPr>
            <w:tcW w:w="697" w:type="dxa"/>
          </w:tcPr>
          <w:p w14:paraId="1F7D0FF9" w14:textId="77777777" w:rsidR="001710FC" w:rsidRDefault="001710FC" w:rsidP="001710FC">
            <w:pPr>
              <w:pStyle w:val="TableParagraph"/>
              <w:ind w:right="3"/>
              <w:rPr>
                <w:sz w:val="15"/>
              </w:rPr>
            </w:pPr>
            <w:r>
              <w:rPr>
                <w:spacing w:val="-5"/>
                <w:sz w:val="15"/>
              </w:rPr>
              <w:t>SG</w:t>
            </w:r>
          </w:p>
        </w:tc>
        <w:tc>
          <w:tcPr>
            <w:tcW w:w="707" w:type="dxa"/>
          </w:tcPr>
          <w:p w14:paraId="1BDA7669" w14:textId="77777777" w:rsidR="001710FC" w:rsidRDefault="001710FC" w:rsidP="001710FC">
            <w:pPr>
              <w:pStyle w:val="TableParagraph"/>
              <w:ind w:left="2" w:right="2"/>
              <w:rPr>
                <w:sz w:val="15"/>
              </w:rPr>
            </w:pPr>
            <w:r>
              <w:rPr>
                <w:spacing w:val="-5"/>
                <w:sz w:val="15"/>
              </w:rPr>
              <w:t>SL</w:t>
            </w:r>
          </w:p>
        </w:tc>
        <w:tc>
          <w:tcPr>
            <w:tcW w:w="702" w:type="dxa"/>
          </w:tcPr>
          <w:p w14:paraId="26FD6167" w14:textId="77777777" w:rsidR="001710FC" w:rsidRDefault="001710FC" w:rsidP="001710FC">
            <w:pPr>
              <w:pStyle w:val="TableParagraph"/>
              <w:ind w:left="2" w:right="3"/>
              <w:rPr>
                <w:sz w:val="15"/>
              </w:rPr>
            </w:pPr>
            <w:r>
              <w:rPr>
                <w:sz w:val="15"/>
              </w:rPr>
              <w:t>SD</w:t>
            </w:r>
            <w:r>
              <w:rPr>
                <w:spacing w:val="-1"/>
                <w:sz w:val="15"/>
              </w:rPr>
              <w:t xml:space="preserve"> </w:t>
            </w:r>
            <w:r>
              <w:rPr>
                <w:spacing w:val="-10"/>
                <w:sz w:val="15"/>
              </w:rPr>
              <w:t>W</w:t>
            </w:r>
          </w:p>
        </w:tc>
        <w:tc>
          <w:tcPr>
            <w:tcW w:w="618" w:type="dxa"/>
            <w:tcBorders>
              <w:right w:val="single" w:sz="2" w:space="0" w:color="000000"/>
            </w:tcBorders>
          </w:tcPr>
          <w:p w14:paraId="618E7C4A" w14:textId="77777777" w:rsidR="001710FC" w:rsidRDefault="001710FC" w:rsidP="001710FC">
            <w:pPr>
              <w:pStyle w:val="TableParagraph"/>
              <w:ind w:left="2" w:right="3"/>
              <w:rPr>
                <w:sz w:val="15"/>
              </w:rPr>
            </w:pPr>
            <w:r>
              <w:rPr>
                <w:spacing w:val="-5"/>
                <w:sz w:val="15"/>
              </w:rPr>
              <w:t>SW</w:t>
            </w:r>
          </w:p>
        </w:tc>
        <w:tc>
          <w:tcPr>
            <w:tcW w:w="618" w:type="dxa"/>
            <w:tcBorders>
              <w:left w:val="single" w:sz="2" w:space="0" w:color="000000"/>
            </w:tcBorders>
          </w:tcPr>
          <w:p w14:paraId="324314DA" w14:textId="77777777" w:rsidR="001710FC" w:rsidRDefault="001710FC" w:rsidP="001710FC">
            <w:pPr>
              <w:pStyle w:val="TableParagraph"/>
              <w:ind w:left="2" w:right="5"/>
              <w:rPr>
                <w:sz w:val="15"/>
              </w:rPr>
            </w:pPr>
            <w:r>
              <w:rPr>
                <w:spacing w:val="-5"/>
                <w:sz w:val="15"/>
              </w:rPr>
              <w:t>SD</w:t>
            </w:r>
          </w:p>
        </w:tc>
        <w:tc>
          <w:tcPr>
            <w:tcW w:w="899" w:type="dxa"/>
          </w:tcPr>
          <w:p w14:paraId="5283AD3C" w14:textId="77777777" w:rsidR="001710FC" w:rsidRDefault="001710FC" w:rsidP="001710FC">
            <w:pPr>
              <w:pStyle w:val="TableParagraph"/>
              <w:ind w:right="1"/>
              <w:rPr>
                <w:sz w:val="15"/>
              </w:rPr>
            </w:pPr>
            <w:r>
              <w:rPr>
                <w:spacing w:val="-2"/>
                <w:sz w:val="15"/>
              </w:rPr>
              <w:t>V-</w:t>
            </w:r>
            <w:r>
              <w:rPr>
                <w:spacing w:val="-10"/>
                <w:sz w:val="15"/>
              </w:rPr>
              <w:t>I</w:t>
            </w:r>
          </w:p>
        </w:tc>
        <w:tc>
          <w:tcPr>
            <w:tcW w:w="621" w:type="dxa"/>
          </w:tcPr>
          <w:p w14:paraId="2099BFEC" w14:textId="77777777" w:rsidR="001710FC" w:rsidRDefault="001710FC" w:rsidP="001710FC">
            <w:pPr>
              <w:pStyle w:val="TableParagraph"/>
              <w:ind w:left="14" w:right="28"/>
              <w:rPr>
                <w:sz w:val="15"/>
              </w:rPr>
            </w:pPr>
            <w:r>
              <w:rPr>
                <w:spacing w:val="-2"/>
                <w:sz w:val="15"/>
              </w:rPr>
              <w:t>V-</w:t>
            </w:r>
            <w:r>
              <w:rPr>
                <w:spacing w:val="-5"/>
                <w:sz w:val="15"/>
              </w:rPr>
              <w:t>II</w:t>
            </w:r>
          </w:p>
        </w:tc>
        <w:tc>
          <w:tcPr>
            <w:tcW w:w="641" w:type="dxa"/>
          </w:tcPr>
          <w:p w14:paraId="45649481" w14:textId="77777777" w:rsidR="001710FC" w:rsidRDefault="001710FC" w:rsidP="001710FC">
            <w:pPr>
              <w:pStyle w:val="TableParagraph"/>
              <w:ind w:right="42"/>
              <w:rPr>
                <w:sz w:val="15"/>
              </w:rPr>
            </w:pPr>
            <w:r>
              <w:rPr>
                <w:spacing w:val="-5"/>
                <w:sz w:val="15"/>
              </w:rPr>
              <w:t>FEI</w:t>
            </w:r>
          </w:p>
        </w:tc>
        <w:tc>
          <w:tcPr>
            <w:tcW w:w="646" w:type="dxa"/>
          </w:tcPr>
          <w:p w14:paraId="3EA1F58D" w14:textId="77777777" w:rsidR="001710FC" w:rsidRDefault="001710FC" w:rsidP="001710FC">
            <w:pPr>
              <w:pStyle w:val="TableParagraph"/>
              <w:ind w:right="40"/>
              <w:rPr>
                <w:sz w:val="15"/>
              </w:rPr>
            </w:pPr>
            <w:r>
              <w:rPr>
                <w:spacing w:val="-5"/>
                <w:sz w:val="15"/>
              </w:rPr>
              <w:t>MET</w:t>
            </w:r>
          </w:p>
        </w:tc>
        <w:tc>
          <w:tcPr>
            <w:tcW w:w="704" w:type="dxa"/>
          </w:tcPr>
          <w:p w14:paraId="6655F025" w14:textId="77777777" w:rsidR="001710FC" w:rsidRDefault="001710FC" w:rsidP="001710FC">
            <w:pPr>
              <w:pStyle w:val="TableParagraph"/>
              <w:ind w:right="55"/>
              <w:rPr>
                <w:sz w:val="15"/>
              </w:rPr>
            </w:pPr>
            <w:r>
              <w:rPr>
                <w:spacing w:val="-5"/>
                <w:sz w:val="15"/>
              </w:rPr>
              <w:t>FE</w:t>
            </w:r>
          </w:p>
        </w:tc>
        <w:tc>
          <w:tcPr>
            <w:tcW w:w="694" w:type="dxa"/>
          </w:tcPr>
          <w:p w14:paraId="09EAB80D" w14:textId="77777777" w:rsidR="001710FC" w:rsidRDefault="001710FC" w:rsidP="001710FC">
            <w:pPr>
              <w:pStyle w:val="TableParagraph"/>
              <w:ind w:right="61"/>
              <w:rPr>
                <w:sz w:val="15"/>
              </w:rPr>
            </w:pPr>
            <w:r>
              <w:rPr>
                <w:spacing w:val="-5"/>
                <w:sz w:val="15"/>
              </w:rPr>
              <w:t>SE</w:t>
            </w:r>
          </w:p>
        </w:tc>
      </w:tr>
      <w:tr w:rsidR="001710FC" w14:paraId="504DC050" w14:textId="77777777" w:rsidTr="001710FC">
        <w:trPr>
          <w:trHeight w:val="244"/>
        </w:trPr>
        <w:tc>
          <w:tcPr>
            <w:tcW w:w="917" w:type="dxa"/>
          </w:tcPr>
          <w:p w14:paraId="7791D7AB" w14:textId="77777777" w:rsidR="001710FC" w:rsidRDefault="001710FC" w:rsidP="001710FC">
            <w:pPr>
              <w:pStyle w:val="TableParagraph"/>
              <w:spacing w:before="32"/>
              <w:ind w:left="105"/>
              <w:jc w:val="left"/>
              <w:rPr>
                <w:sz w:val="15"/>
              </w:rPr>
            </w:pPr>
            <w:r>
              <w:rPr>
                <w:sz w:val="15"/>
              </w:rPr>
              <w:t>BH</w:t>
            </w:r>
            <w:r>
              <w:rPr>
                <w:spacing w:val="-4"/>
                <w:sz w:val="15"/>
              </w:rPr>
              <w:t xml:space="preserve"> </w:t>
            </w:r>
            <w:r>
              <w:rPr>
                <w:spacing w:val="-5"/>
                <w:sz w:val="15"/>
              </w:rPr>
              <w:t>932</w:t>
            </w:r>
          </w:p>
        </w:tc>
        <w:tc>
          <w:tcPr>
            <w:tcW w:w="567" w:type="dxa"/>
          </w:tcPr>
          <w:p w14:paraId="310BC417" w14:textId="77777777" w:rsidR="001710FC" w:rsidRDefault="001710FC" w:rsidP="001710FC">
            <w:pPr>
              <w:pStyle w:val="TableParagraph"/>
              <w:spacing w:before="32"/>
              <w:ind w:left="6"/>
              <w:rPr>
                <w:sz w:val="15"/>
              </w:rPr>
            </w:pPr>
            <w:r>
              <w:rPr>
                <w:spacing w:val="-10"/>
                <w:sz w:val="15"/>
              </w:rPr>
              <w:t>1</w:t>
            </w:r>
          </w:p>
        </w:tc>
        <w:tc>
          <w:tcPr>
            <w:tcW w:w="697" w:type="dxa"/>
          </w:tcPr>
          <w:p w14:paraId="2B6E81B2" w14:textId="77777777" w:rsidR="001710FC" w:rsidRDefault="001710FC" w:rsidP="001710FC">
            <w:pPr>
              <w:pStyle w:val="TableParagraph"/>
              <w:spacing w:before="32"/>
              <w:ind w:left="3" w:right="3"/>
              <w:rPr>
                <w:sz w:val="15"/>
              </w:rPr>
            </w:pPr>
            <w:r>
              <w:rPr>
                <w:spacing w:val="-2"/>
                <w:sz w:val="15"/>
              </w:rPr>
              <w:t>70.00</w:t>
            </w:r>
          </w:p>
        </w:tc>
        <w:tc>
          <w:tcPr>
            <w:tcW w:w="707" w:type="dxa"/>
          </w:tcPr>
          <w:p w14:paraId="49724D40" w14:textId="77777777" w:rsidR="001710FC" w:rsidRDefault="001710FC" w:rsidP="001710FC">
            <w:pPr>
              <w:pStyle w:val="TableParagraph"/>
              <w:spacing w:before="32"/>
              <w:ind w:left="2"/>
              <w:rPr>
                <w:sz w:val="15"/>
              </w:rPr>
            </w:pPr>
            <w:r>
              <w:rPr>
                <w:spacing w:val="-2"/>
                <w:sz w:val="15"/>
              </w:rPr>
              <w:t>34.46</w:t>
            </w:r>
          </w:p>
        </w:tc>
        <w:tc>
          <w:tcPr>
            <w:tcW w:w="702" w:type="dxa"/>
          </w:tcPr>
          <w:p w14:paraId="410A63F2" w14:textId="77777777" w:rsidR="001710FC" w:rsidRDefault="001710FC" w:rsidP="001710FC">
            <w:pPr>
              <w:pStyle w:val="TableParagraph"/>
              <w:spacing w:before="32"/>
              <w:ind w:right="3"/>
              <w:rPr>
                <w:sz w:val="15"/>
              </w:rPr>
            </w:pPr>
            <w:r>
              <w:rPr>
                <w:spacing w:val="-2"/>
                <w:sz w:val="15"/>
              </w:rPr>
              <w:t>16.10</w:t>
            </w:r>
          </w:p>
        </w:tc>
        <w:tc>
          <w:tcPr>
            <w:tcW w:w="618" w:type="dxa"/>
            <w:tcBorders>
              <w:right w:val="single" w:sz="2" w:space="0" w:color="000000"/>
            </w:tcBorders>
          </w:tcPr>
          <w:p w14:paraId="46A910A2" w14:textId="77777777" w:rsidR="001710FC" w:rsidRDefault="001710FC" w:rsidP="001710FC">
            <w:pPr>
              <w:pStyle w:val="TableParagraph"/>
              <w:spacing w:before="32"/>
              <w:ind w:left="5" w:right="3"/>
              <w:rPr>
                <w:sz w:val="15"/>
              </w:rPr>
            </w:pPr>
            <w:r>
              <w:rPr>
                <w:spacing w:val="-4"/>
                <w:sz w:val="15"/>
              </w:rPr>
              <w:t>4.50</w:t>
            </w:r>
          </w:p>
        </w:tc>
        <w:tc>
          <w:tcPr>
            <w:tcW w:w="618" w:type="dxa"/>
            <w:tcBorders>
              <w:left w:val="single" w:sz="2" w:space="0" w:color="000000"/>
            </w:tcBorders>
          </w:tcPr>
          <w:p w14:paraId="5EEFE8E5" w14:textId="77777777" w:rsidR="001710FC" w:rsidRDefault="001710FC" w:rsidP="001710FC">
            <w:pPr>
              <w:pStyle w:val="TableParagraph"/>
              <w:spacing w:before="32"/>
              <w:ind w:left="3" w:right="3"/>
              <w:rPr>
                <w:sz w:val="15"/>
              </w:rPr>
            </w:pPr>
            <w:r>
              <w:rPr>
                <w:spacing w:val="-4"/>
                <w:sz w:val="15"/>
              </w:rPr>
              <w:t>1.15</w:t>
            </w:r>
          </w:p>
        </w:tc>
        <w:tc>
          <w:tcPr>
            <w:tcW w:w="899" w:type="dxa"/>
          </w:tcPr>
          <w:p w14:paraId="34C6956C" w14:textId="77777777" w:rsidR="001710FC" w:rsidRDefault="001710FC" w:rsidP="001710FC">
            <w:pPr>
              <w:pStyle w:val="TableParagraph"/>
              <w:spacing w:before="32"/>
              <w:ind w:left="1" w:right="1"/>
              <w:rPr>
                <w:sz w:val="15"/>
              </w:rPr>
            </w:pPr>
            <w:r>
              <w:rPr>
                <w:spacing w:val="-2"/>
                <w:sz w:val="15"/>
              </w:rPr>
              <w:t>2411.62</w:t>
            </w:r>
          </w:p>
        </w:tc>
        <w:tc>
          <w:tcPr>
            <w:tcW w:w="621" w:type="dxa"/>
          </w:tcPr>
          <w:p w14:paraId="415F3038" w14:textId="77777777" w:rsidR="001710FC" w:rsidRDefault="001710FC" w:rsidP="001710FC">
            <w:pPr>
              <w:pStyle w:val="TableParagraph"/>
              <w:spacing w:before="32"/>
              <w:ind w:left="24" w:right="28"/>
              <w:rPr>
                <w:sz w:val="15"/>
              </w:rPr>
            </w:pPr>
            <w:r>
              <w:rPr>
                <w:spacing w:val="-4"/>
                <w:sz w:val="15"/>
              </w:rPr>
              <w:t>1.13</w:t>
            </w:r>
          </w:p>
        </w:tc>
        <w:tc>
          <w:tcPr>
            <w:tcW w:w="641" w:type="dxa"/>
          </w:tcPr>
          <w:p w14:paraId="7BC9A1F7" w14:textId="77777777" w:rsidR="001710FC" w:rsidRDefault="001710FC" w:rsidP="001710FC">
            <w:pPr>
              <w:pStyle w:val="TableParagraph"/>
              <w:spacing w:before="32"/>
              <w:ind w:left="1" w:right="42"/>
              <w:rPr>
                <w:sz w:val="15"/>
              </w:rPr>
            </w:pPr>
            <w:r>
              <w:rPr>
                <w:spacing w:val="-4"/>
                <w:sz w:val="15"/>
              </w:rPr>
              <w:t>8.67</w:t>
            </w:r>
          </w:p>
        </w:tc>
        <w:tc>
          <w:tcPr>
            <w:tcW w:w="646" w:type="dxa"/>
          </w:tcPr>
          <w:p w14:paraId="015787D5" w14:textId="77777777" w:rsidR="001710FC" w:rsidRDefault="001710FC" w:rsidP="001710FC">
            <w:pPr>
              <w:pStyle w:val="TableParagraph"/>
              <w:spacing w:before="32"/>
              <w:ind w:left="8" w:right="40"/>
              <w:rPr>
                <w:sz w:val="15"/>
              </w:rPr>
            </w:pPr>
            <w:r>
              <w:rPr>
                <w:spacing w:val="-2"/>
                <w:sz w:val="15"/>
              </w:rPr>
              <w:t>10.21</w:t>
            </w:r>
          </w:p>
        </w:tc>
        <w:tc>
          <w:tcPr>
            <w:tcW w:w="704" w:type="dxa"/>
          </w:tcPr>
          <w:p w14:paraId="160296AD" w14:textId="77777777" w:rsidR="001710FC" w:rsidRDefault="001710FC" w:rsidP="001710FC">
            <w:pPr>
              <w:pStyle w:val="TableParagraph"/>
              <w:spacing w:before="32"/>
              <w:ind w:left="7" w:right="55"/>
              <w:rPr>
                <w:sz w:val="15"/>
              </w:rPr>
            </w:pPr>
            <w:r>
              <w:rPr>
                <w:spacing w:val="-2"/>
                <w:sz w:val="15"/>
              </w:rPr>
              <w:t>69.67</w:t>
            </w:r>
          </w:p>
        </w:tc>
        <w:tc>
          <w:tcPr>
            <w:tcW w:w="694" w:type="dxa"/>
          </w:tcPr>
          <w:p w14:paraId="7C5B2956" w14:textId="77777777" w:rsidR="001710FC" w:rsidRDefault="001710FC" w:rsidP="001710FC">
            <w:pPr>
              <w:pStyle w:val="TableParagraph"/>
              <w:spacing w:before="32"/>
              <w:ind w:left="7" w:right="61"/>
              <w:rPr>
                <w:sz w:val="15"/>
              </w:rPr>
            </w:pPr>
            <w:r>
              <w:rPr>
                <w:spacing w:val="-2"/>
                <w:sz w:val="15"/>
              </w:rPr>
              <w:t>69.67</w:t>
            </w:r>
          </w:p>
        </w:tc>
      </w:tr>
      <w:tr w:rsidR="001710FC" w14:paraId="43912A1F" w14:textId="77777777" w:rsidTr="001710FC">
        <w:trPr>
          <w:trHeight w:val="249"/>
        </w:trPr>
        <w:tc>
          <w:tcPr>
            <w:tcW w:w="917" w:type="dxa"/>
          </w:tcPr>
          <w:p w14:paraId="51D7AD3B"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933</w:t>
            </w:r>
          </w:p>
        </w:tc>
        <w:tc>
          <w:tcPr>
            <w:tcW w:w="567" w:type="dxa"/>
          </w:tcPr>
          <w:p w14:paraId="5A1D870D" w14:textId="77777777" w:rsidR="001710FC" w:rsidRDefault="001710FC" w:rsidP="001710FC">
            <w:pPr>
              <w:pStyle w:val="TableParagraph"/>
              <w:ind w:left="6"/>
              <w:rPr>
                <w:sz w:val="15"/>
              </w:rPr>
            </w:pPr>
            <w:r>
              <w:rPr>
                <w:spacing w:val="-10"/>
                <w:sz w:val="15"/>
              </w:rPr>
              <w:t>2</w:t>
            </w:r>
          </w:p>
        </w:tc>
        <w:tc>
          <w:tcPr>
            <w:tcW w:w="697" w:type="dxa"/>
          </w:tcPr>
          <w:p w14:paraId="39D2D6AA" w14:textId="77777777" w:rsidR="001710FC" w:rsidRDefault="001710FC" w:rsidP="001710FC">
            <w:pPr>
              <w:pStyle w:val="TableParagraph"/>
              <w:ind w:left="3" w:right="3"/>
              <w:rPr>
                <w:sz w:val="15"/>
              </w:rPr>
            </w:pPr>
            <w:r>
              <w:rPr>
                <w:spacing w:val="-2"/>
                <w:sz w:val="15"/>
              </w:rPr>
              <w:t>77.67</w:t>
            </w:r>
          </w:p>
        </w:tc>
        <w:tc>
          <w:tcPr>
            <w:tcW w:w="707" w:type="dxa"/>
          </w:tcPr>
          <w:p w14:paraId="68820289" w14:textId="77777777" w:rsidR="001710FC" w:rsidRDefault="001710FC" w:rsidP="001710FC">
            <w:pPr>
              <w:pStyle w:val="TableParagraph"/>
              <w:ind w:left="2"/>
              <w:rPr>
                <w:sz w:val="15"/>
              </w:rPr>
            </w:pPr>
            <w:r>
              <w:rPr>
                <w:spacing w:val="-2"/>
                <w:sz w:val="15"/>
              </w:rPr>
              <w:t>38.87</w:t>
            </w:r>
          </w:p>
        </w:tc>
        <w:tc>
          <w:tcPr>
            <w:tcW w:w="702" w:type="dxa"/>
          </w:tcPr>
          <w:p w14:paraId="5EA8263F" w14:textId="77777777" w:rsidR="001710FC" w:rsidRDefault="001710FC" w:rsidP="001710FC">
            <w:pPr>
              <w:pStyle w:val="TableParagraph"/>
              <w:ind w:right="3"/>
              <w:rPr>
                <w:sz w:val="15"/>
              </w:rPr>
            </w:pPr>
            <w:r>
              <w:rPr>
                <w:spacing w:val="-2"/>
                <w:sz w:val="15"/>
              </w:rPr>
              <w:t>18.03</w:t>
            </w:r>
          </w:p>
        </w:tc>
        <w:tc>
          <w:tcPr>
            <w:tcW w:w="618" w:type="dxa"/>
            <w:tcBorders>
              <w:right w:val="single" w:sz="2" w:space="0" w:color="000000"/>
            </w:tcBorders>
          </w:tcPr>
          <w:p w14:paraId="73D02EFA" w14:textId="77777777" w:rsidR="001710FC" w:rsidRDefault="001710FC" w:rsidP="001710FC">
            <w:pPr>
              <w:pStyle w:val="TableParagraph"/>
              <w:ind w:left="5" w:right="3"/>
              <w:rPr>
                <w:sz w:val="15"/>
              </w:rPr>
            </w:pPr>
            <w:r>
              <w:rPr>
                <w:spacing w:val="-4"/>
                <w:sz w:val="15"/>
              </w:rPr>
              <w:t>4.04</w:t>
            </w:r>
          </w:p>
        </w:tc>
        <w:tc>
          <w:tcPr>
            <w:tcW w:w="618" w:type="dxa"/>
            <w:tcBorders>
              <w:left w:val="single" w:sz="2" w:space="0" w:color="000000"/>
            </w:tcBorders>
          </w:tcPr>
          <w:p w14:paraId="14A722D6" w14:textId="77777777" w:rsidR="001710FC" w:rsidRDefault="001710FC" w:rsidP="001710FC">
            <w:pPr>
              <w:pStyle w:val="TableParagraph"/>
              <w:ind w:left="3" w:right="3"/>
              <w:rPr>
                <w:sz w:val="15"/>
              </w:rPr>
            </w:pPr>
            <w:r>
              <w:rPr>
                <w:spacing w:val="-4"/>
                <w:sz w:val="15"/>
              </w:rPr>
              <w:t>1.01</w:t>
            </w:r>
          </w:p>
        </w:tc>
        <w:tc>
          <w:tcPr>
            <w:tcW w:w="899" w:type="dxa"/>
          </w:tcPr>
          <w:p w14:paraId="6AF02283" w14:textId="77777777" w:rsidR="001710FC" w:rsidRDefault="001710FC" w:rsidP="001710FC">
            <w:pPr>
              <w:pStyle w:val="TableParagraph"/>
              <w:ind w:left="1" w:right="1"/>
              <w:rPr>
                <w:sz w:val="15"/>
              </w:rPr>
            </w:pPr>
            <w:r>
              <w:rPr>
                <w:spacing w:val="-2"/>
                <w:sz w:val="15"/>
              </w:rPr>
              <w:t>3019.54</w:t>
            </w:r>
          </w:p>
        </w:tc>
        <w:tc>
          <w:tcPr>
            <w:tcW w:w="621" w:type="dxa"/>
          </w:tcPr>
          <w:p w14:paraId="1968F354" w14:textId="77777777" w:rsidR="001710FC" w:rsidRDefault="001710FC" w:rsidP="001710FC">
            <w:pPr>
              <w:pStyle w:val="TableParagraph"/>
              <w:ind w:left="24" w:right="28"/>
              <w:rPr>
                <w:sz w:val="15"/>
              </w:rPr>
            </w:pPr>
            <w:r>
              <w:rPr>
                <w:spacing w:val="-4"/>
                <w:sz w:val="15"/>
              </w:rPr>
              <w:t>1.40</w:t>
            </w:r>
          </w:p>
        </w:tc>
        <w:tc>
          <w:tcPr>
            <w:tcW w:w="641" w:type="dxa"/>
          </w:tcPr>
          <w:p w14:paraId="6A4B9B2E" w14:textId="77777777" w:rsidR="001710FC" w:rsidRDefault="001710FC" w:rsidP="001710FC">
            <w:pPr>
              <w:pStyle w:val="TableParagraph"/>
              <w:ind w:left="1" w:right="42"/>
              <w:rPr>
                <w:sz w:val="15"/>
              </w:rPr>
            </w:pPr>
            <w:r>
              <w:rPr>
                <w:spacing w:val="-4"/>
                <w:sz w:val="15"/>
              </w:rPr>
              <w:t>8.63</w:t>
            </w:r>
          </w:p>
        </w:tc>
        <w:tc>
          <w:tcPr>
            <w:tcW w:w="646" w:type="dxa"/>
          </w:tcPr>
          <w:p w14:paraId="718D205B" w14:textId="77777777" w:rsidR="001710FC" w:rsidRDefault="001710FC" w:rsidP="001710FC">
            <w:pPr>
              <w:pStyle w:val="TableParagraph"/>
              <w:ind w:left="8" w:right="40"/>
              <w:rPr>
                <w:sz w:val="15"/>
              </w:rPr>
            </w:pPr>
            <w:r>
              <w:rPr>
                <w:spacing w:val="-2"/>
                <w:sz w:val="15"/>
              </w:rPr>
              <w:t>10.85</w:t>
            </w:r>
          </w:p>
        </w:tc>
        <w:tc>
          <w:tcPr>
            <w:tcW w:w="704" w:type="dxa"/>
          </w:tcPr>
          <w:p w14:paraId="4E1F2B6F" w14:textId="77777777" w:rsidR="001710FC" w:rsidRDefault="001710FC" w:rsidP="001710FC">
            <w:pPr>
              <w:pStyle w:val="TableParagraph"/>
              <w:ind w:left="7" w:right="55"/>
              <w:rPr>
                <w:sz w:val="15"/>
              </w:rPr>
            </w:pPr>
            <w:r>
              <w:rPr>
                <w:spacing w:val="-2"/>
                <w:sz w:val="15"/>
              </w:rPr>
              <w:t>76.67</w:t>
            </w:r>
          </w:p>
        </w:tc>
        <w:tc>
          <w:tcPr>
            <w:tcW w:w="694" w:type="dxa"/>
          </w:tcPr>
          <w:p w14:paraId="1CD21C37" w14:textId="77777777" w:rsidR="001710FC" w:rsidRDefault="001710FC" w:rsidP="001710FC">
            <w:pPr>
              <w:pStyle w:val="TableParagraph"/>
              <w:ind w:left="7" w:right="61"/>
              <w:rPr>
                <w:sz w:val="15"/>
              </w:rPr>
            </w:pPr>
            <w:r>
              <w:rPr>
                <w:spacing w:val="-2"/>
                <w:sz w:val="15"/>
              </w:rPr>
              <w:t>76.33</w:t>
            </w:r>
          </w:p>
        </w:tc>
      </w:tr>
      <w:tr w:rsidR="001710FC" w14:paraId="33C1BB9B" w14:textId="77777777" w:rsidTr="001710FC">
        <w:trPr>
          <w:trHeight w:val="244"/>
        </w:trPr>
        <w:tc>
          <w:tcPr>
            <w:tcW w:w="917" w:type="dxa"/>
          </w:tcPr>
          <w:p w14:paraId="3309AD52" w14:textId="77777777" w:rsidR="001710FC" w:rsidRDefault="001710FC" w:rsidP="001710FC">
            <w:pPr>
              <w:pStyle w:val="TableParagraph"/>
              <w:spacing w:before="32"/>
              <w:ind w:left="105"/>
              <w:jc w:val="left"/>
              <w:rPr>
                <w:sz w:val="15"/>
              </w:rPr>
            </w:pPr>
            <w:r>
              <w:rPr>
                <w:sz w:val="15"/>
              </w:rPr>
              <w:t>BH</w:t>
            </w:r>
            <w:r>
              <w:rPr>
                <w:spacing w:val="-4"/>
                <w:sz w:val="15"/>
              </w:rPr>
              <w:t xml:space="preserve"> </w:t>
            </w:r>
            <w:r>
              <w:rPr>
                <w:spacing w:val="-5"/>
                <w:sz w:val="15"/>
              </w:rPr>
              <w:t>934</w:t>
            </w:r>
          </w:p>
        </w:tc>
        <w:tc>
          <w:tcPr>
            <w:tcW w:w="567" w:type="dxa"/>
          </w:tcPr>
          <w:p w14:paraId="154AF643" w14:textId="77777777" w:rsidR="001710FC" w:rsidRDefault="001710FC" w:rsidP="001710FC">
            <w:pPr>
              <w:pStyle w:val="TableParagraph"/>
              <w:spacing w:before="32"/>
              <w:ind w:left="6"/>
              <w:rPr>
                <w:sz w:val="15"/>
              </w:rPr>
            </w:pPr>
            <w:r>
              <w:rPr>
                <w:spacing w:val="-10"/>
                <w:sz w:val="15"/>
              </w:rPr>
              <w:t>3</w:t>
            </w:r>
          </w:p>
        </w:tc>
        <w:tc>
          <w:tcPr>
            <w:tcW w:w="697" w:type="dxa"/>
          </w:tcPr>
          <w:p w14:paraId="77D62926" w14:textId="77777777" w:rsidR="001710FC" w:rsidRDefault="001710FC" w:rsidP="001710FC">
            <w:pPr>
              <w:pStyle w:val="TableParagraph"/>
              <w:spacing w:before="32"/>
              <w:ind w:left="3" w:right="3"/>
              <w:rPr>
                <w:sz w:val="15"/>
              </w:rPr>
            </w:pPr>
            <w:r>
              <w:rPr>
                <w:spacing w:val="-2"/>
                <w:sz w:val="15"/>
              </w:rPr>
              <w:t>77.00</w:t>
            </w:r>
          </w:p>
        </w:tc>
        <w:tc>
          <w:tcPr>
            <w:tcW w:w="707" w:type="dxa"/>
          </w:tcPr>
          <w:p w14:paraId="6DF59B93" w14:textId="77777777" w:rsidR="001710FC" w:rsidRDefault="001710FC" w:rsidP="001710FC">
            <w:pPr>
              <w:pStyle w:val="TableParagraph"/>
              <w:spacing w:before="32"/>
              <w:ind w:left="2"/>
              <w:rPr>
                <w:sz w:val="15"/>
              </w:rPr>
            </w:pPr>
            <w:r>
              <w:rPr>
                <w:spacing w:val="-2"/>
                <w:sz w:val="15"/>
              </w:rPr>
              <w:t>38.48</w:t>
            </w:r>
          </w:p>
        </w:tc>
        <w:tc>
          <w:tcPr>
            <w:tcW w:w="702" w:type="dxa"/>
          </w:tcPr>
          <w:p w14:paraId="025E5183" w14:textId="77777777" w:rsidR="001710FC" w:rsidRDefault="001710FC" w:rsidP="001710FC">
            <w:pPr>
              <w:pStyle w:val="TableParagraph"/>
              <w:spacing w:before="32"/>
              <w:ind w:right="3"/>
              <w:rPr>
                <w:sz w:val="15"/>
              </w:rPr>
            </w:pPr>
            <w:r>
              <w:rPr>
                <w:spacing w:val="-2"/>
                <w:sz w:val="15"/>
              </w:rPr>
              <w:t>17.00</w:t>
            </w:r>
          </w:p>
        </w:tc>
        <w:tc>
          <w:tcPr>
            <w:tcW w:w="618" w:type="dxa"/>
            <w:tcBorders>
              <w:right w:val="single" w:sz="2" w:space="0" w:color="000000"/>
            </w:tcBorders>
          </w:tcPr>
          <w:p w14:paraId="7769D2D9" w14:textId="77777777" w:rsidR="001710FC" w:rsidRDefault="001710FC" w:rsidP="001710FC">
            <w:pPr>
              <w:pStyle w:val="TableParagraph"/>
              <w:spacing w:before="32"/>
              <w:ind w:left="5" w:right="3"/>
              <w:rPr>
                <w:sz w:val="15"/>
              </w:rPr>
            </w:pPr>
            <w:r>
              <w:rPr>
                <w:spacing w:val="-4"/>
                <w:sz w:val="15"/>
              </w:rPr>
              <w:t>3.64</w:t>
            </w:r>
          </w:p>
        </w:tc>
        <w:tc>
          <w:tcPr>
            <w:tcW w:w="618" w:type="dxa"/>
            <w:tcBorders>
              <w:left w:val="single" w:sz="2" w:space="0" w:color="000000"/>
            </w:tcBorders>
          </w:tcPr>
          <w:p w14:paraId="31CABAE2" w14:textId="77777777" w:rsidR="001710FC" w:rsidRDefault="001710FC" w:rsidP="001710FC">
            <w:pPr>
              <w:pStyle w:val="TableParagraph"/>
              <w:spacing w:before="32"/>
              <w:ind w:left="3" w:right="3"/>
              <w:rPr>
                <w:sz w:val="15"/>
              </w:rPr>
            </w:pPr>
            <w:r>
              <w:rPr>
                <w:spacing w:val="-4"/>
                <w:sz w:val="15"/>
              </w:rPr>
              <w:t>1.01</w:t>
            </w:r>
          </w:p>
        </w:tc>
        <w:tc>
          <w:tcPr>
            <w:tcW w:w="899" w:type="dxa"/>
          </w:tcPr>
          <w:p w14:paraId="497037CF" w14:textId="77777777" w:rsidR="001710FC" w:rsidRDefault="001710FC" w:rsidP="001710FC">
            <w:pPr>
              <w:pStyle w:val="TableParagraph"/>
              <w:spacing w:before="32"/>
              <w:ind w:left="1" w:right="1"/>
              <w:rPr>
                <w:sz w:val="15"/>
              </w:rPr>
            </w:pPr>
            <w:r>
              <w:rPr>
                <w:spacing w:val="-2"/>
                <w:sz w:val="15"/>
              </w:rPr>
              <w:t>2964.92</w:t>
            </w:r>
          </w:p>
        </w:tc>
        <w:tc>
          <w:tcPr>
            <w:tcW w:w="621" w:type="dxa"/>
          </w:tcPr>
          <w:p w14:paraId="7119D384" w14:textId="77777777" w:rsidR="001710FC" w:rsidRDefault="001710FC" w:rsidP="001710FC">
            <w:pPr>
              <w:pStyle w:val="TableParagraph"/>
              <w:spacing w:before="32"/>
              <w:ind w:left="24" w:right="28"/>
              <w:rPr>
                <w:sz w:val="15"/>
              </w:rPr>
            </w:pPr>
            <w:r>
              <w:rPr>
                <w:spacing w:val="-4"/>
                <w:sz w:val="15"/>
              </w:rPr>
              <w:t>1.31</w:t>
            </w:r>
          </w:p>
        </w:tc>
        <w:tc>
          <w:tcPr>
            <w:tcW w:w="641" w:type="dxa"/>
          </w:tcPr>
          <w:p w14:paraId="06D46E8F" w14:textId="77777777" w:rsidR="001710FC" w:rsidRDefault="001710FC" w:rsidP="001710FC">
            <w:pPr>
              <w:pStyle w:val="TableParagraph"/>
              <w:spacing w:before="32"/>
              <w:ind w:left="1" w:right="42"/>
              <w:rPr>
                <w:sz w:val="15"/>
              </w:rPr>
            </w:pPr>
            <w:r>
              <w:rPr>
                <w:spacing w:val="-4"/>
                <w:sz w:val="15"/>
              </w:rPr>
              <w:t>9.53</w:t>
            </w:r>
          </w:p>
        </w:tc>
        <w:tc>
          <w:tcPr>
            <w:tcW w:w="646" w:type="dxa"/>
          </w:tcPr>
          <w:p w14:paraId="1EA22451" w14:textId="77777777" w:rsidR="001710FC" w:rsidRDefault="001710FC" w:rsidP="001710FC">
            <w:pPr>
              <w:pStyle w:val="TableParagraph"/>
              <w:spacing w:before="32"/>
              <w:ind w:left="3" w:right="40"/>
              <w:rPr>
                <w:sz w:val="15"/>
              </w:rPr>
            </w:pPr>
            <w:r>
              <w:rPr>
                <w:spacing w:val="-4"/>
                <w:sz w:val="15"/>
              </w:rPr>
              <w:t>9.25</w:t>
            </w:r>
          </w:p>
        </w:tc>
        <w:tc>
          <w:tcPr>
            <w:tcW w:w="704" w:type="dxa"/>
          </w:tcPr>
          <w:p w14:paraId="4D57EC06" w14:textId="77777777" w:rsidR="001710FC" w:rsidRDefault="001710FC" w:rsidP="001710FC">
            <w:pPr>
              <w:pStyle w:val="TableParagraph"/>
              <w:spacing w:before="32"/>
              <w:ind w:left="7" w:right="55"/>
              <w:rPr>
                <w:sz w:val="15"/>
              </w:rPr>
            </w:pPr>
            <w:r>
              <w:rPr>
                <w:spacing w:val="-2"/>
                <w:sz w:val="15"/>
              </w:rPr>
              <w:t>73.00</w:t>
            </w:r>
          </w:p>
        </w:tc>
        <w:tc>
          <w:tcPr>
            <w:tcW w:w="694" w:type="dxa"/>
          </w:tcPr>
          <w:p w14:paraId="41068FA6" w14:textId="77777777" w:rsidR="001710FC" w:rsidRDefault="001710FC" w:rsidP="001710FC">
            <w:pPr>
              <w:pStyle w:val="TableParagraph"/>
              <w:spacing w:before="32"/>
              <w:ind w:left="7" w:right="61"/>
              <w:rPr>
                <w:sz w:val="15"/>
              </w:rPr>
            </w:pPr>
            <w:r>
              <w:rPr>
                <w:spacing w:val="-2"/>
                <w:sz w:val="15"/>
              </w:rPr>
              <w:t>72.67</w:t>
            </w:r>
          </w:p>
        </w:tc>
      </w:tr>
      <w:tr w:rsidR="001710FC" w14:paraId="24671557" w14:textId="77777777" w:rsidTr="001710FC">
        <w:trPr>
          <w:trHeight w:val="249"/>
        </w:trPr>
        <w:tc>
          <w:tcPr>
            <w:tcW w:w="917" w:type="dxa"/>
          </w:tcPr>
          <w:p w14:paraId="2A46FD28"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935</w:t>
            </w:r>
          </w:p>
        </w:tc>
        <w:tc>
          <w:tcPr>
            <w:tcW w:w="567" w:type="dxa"/>
          </w:tcPr>
          <w:p w14:paraId="006AA4D4" w14:textId="77777777" w:rsidR="001710FC" w:rsidRDefault="001710FC" w:rsidP="001710FC">
            <w:pPr>
              <w:pStyle w:val="TableParagraph"/>
              <w:ind w:left="6"/>
              <w:rPr>
                <w:sz w:val="15"/>
              </w:rPr>
            </w:pPr>
            <w:r>
              <w:rPr>
                <w:spacing w:val="-10"/>
                <w:sz w:val="15"/>
              </w:rPr>
              <w:t>4</w:t>
            </w:r>
          </w:p>
        </w:tc>
        <w:tc>
          <w:tcPr>
            <w:tcW w:w="697" w:type="dxa"/>
          </w:tcPr>
          <w:p w14:paraId="1641FC76" w14:textId="77777777" w:rsidR="001710FC" w:rsidRDefault="001710FC" w:rsidP="001710FC">
            <w:pPr>
              <w:pStyle w:val="TableParagraph"/>
              <w:ind w:left="3" w:right="3"/>
              <w:rPr>
                <w:sz w:val="15"/>
              </w:rPr>
            </w:pPr>
            <w:r>
              <w:rPr>
                <w:spacing w:val="-2"/>
                <w:sz w:val="15"/>
              </w:rPr>
              <w:t>73.00</w:t>
            </w:r>
          </w:p>
        </w:tc>
        <w:tc>
          <w:tcPr>
            <w:tcW w:w="707" w:type="dxa"/>
          </w:tcPr>
          <w:p w14:paraId="7C7EEB1E" w14:textId="77777777" w:rsidR="001710FC" w:rsidRDefault="001710FC" w:rsidP="001710FC">
            <w:pPr>
              <w:pStyle w:val="TableParagraph"/>
              <w:ind w:left="2"/>
              <w:rPr>
                <w:sz w:val="15"/>
              </w:rPr>
            </w:pPr>
            <w:r>
              <w:rPr>
                <w:spacing w:val="-2"/>
                <w:sz w:val="15"/>
              </w:rPr>
              <w:t>38.39</w:t>
            </w:r>
          </w:p>
        </w:tc>
        <w:tc>
          <w:tcPr>
            <w:tcW w:w="702" w:type="dxa"/>
          </w:tcPr>
          <w:p w14:paraId="2C0EE8B4" w14:textId="77777777" w:rsidR="001710FC" w:rsidRDefault="001710FC" w:rsidP="001710FC">
            <w:pPr>
              <w:pStyle w:val="TableParagraph"/>
              <w:ind w:right="3"/>
              <w:rPr>
                <w:sz w:val="15"/>
              </w:rPr>
            </w:pPr>
            <w:r>
              <w:rPr>
                <w:spacing w:val="-2"/>
                <w:sz w:val="15"/>
              </w:rPr>
              <w:t>18.30</w:t>
            </w:r>
          </w:p>
        </w:tc>
        <w:tc>
          <w:tcPr>
            <w:tcW w:w="618" w:type="dxa"/>
            <w:tcBorders>
              <w:right w:val="single" w:sz="2" w:space="0" w:color="000000"/>
            </w:tcBorders>
          </w:tcPr>
          <w:p w14:paraId="53021AEE" w14:textId="77777777" w:rsidR="001710FC" w:rsidRDefault="001710FC" w:rsidP="001710FC">
            <w:pPr>
              <w:pStyle w:val="TableParagraph"/>
              <w:ind w:left="5" w:right="3"/>
              <w:rPr>
                <w:sz w:val="15"/>
              </w:rPr>
            </w:pPr>
            <w:r>
              <w:rPr>
                <w:spacing w:val="-4"/>
                <w:sz w:val="15"/>
              </w:rPr>
              <w:t>3.68</w:t>
            </w:r>
          </w:p>
        </w:tc>
        <w:tc>
          <w:tcPr>
            <w:tcW w:w="618" w:type="dxa"/>
            <w:tcBorders>
              <w:left w:val="single" w:sz="2" w:space="0" w:color="000000"/>
            </w:tcBorders>
          </w:tcPr>
          <w:p w14:paraId="12CFF8A0" w14:textId="77777777" w:rsidR="001710FC" w:rsidRDefault="001710FC" w:rsidP="001710FC">
            <w:pPr>
              <w:pStyle w:val="TableParagraph"/>
              <w:ind w:left="3" w:right="3"/>
              <w:rPr>
                <w:sz w:val="15"/>
              </w:rPr>
            </w:pPr>
            <w:r>
              <w:rPr>
                <w:spacing w:val="-4"/>
                <w:sz w:val="15"/>
              </w:rPr>
              <w:t>1.00</w:t>
            </w:r>
          </w:p>
        </w:tc>
        <w:tc>
          <w:tcPr>
            <w:tcW w:w="899" w:type="dxa"/>
          </w:tcPr>
          <w:p w14:paraId="4F81D5A3" w14:textId="77777777" w:rsidR="001710FC" w:rsidRDefault="001710FC" w:rsidP="001710FC">
            <w:pPr>
              <w:pStyle w:val="TableParagraph"/>
              <w:ind w:left="1" w:right="1"/>
              <w:rPr>
                <w:sz w:val="15"/>
              </w:rPr>
            </w:pPr>
            <w:r>
              <w:rPr>
                <w:spacing w:val="-2"/>
                <w:sz w:val="15"/>
              </w:rPr>
              <w:t>2805.64</w:t>
            </w:r>
          </w:p>
        </w:tc>
        <w:tc>
          <w:tcPr>
            <w:tcW w:w="621" w:type="dxa"/>
          </w:tcPr>
          <w:p w14:paraId="42ED9AF1" w14:textId="77777777" w:rsidR="001710FC" w:rsidRDefault="001710FC" w:rsidP="001710FC">
            <w:pPr>
              <w:pStyle w:val="TableParagraph"/>
              <w:ind w:left="24" w:right="28"/>
              <w:rPr>
                <w:sz w:val="15"/>
              </w:rPr>
            </w:pPr>
            <w:r>
              <w:rPr>
                <w:spacing w:val="-4"/>
                <w:sz w:val="15"/>
              </w:rPr>
              <w:t>1.33</w:t>
            </w:r>
          </w:p>
        </w:tc>
        <w:tc>
          <w:tcPr>
            <w:tcW w:w="641" w:type="dxa"/>
          </w:tcPr>
          <w:p w14:paraId="305DE964" w14:textId="77777777" w:rsidR="001710FC" w:rsidRDefault="001710FC" w:rsidP="001710FC">
            <w:pPr>
              <w:pStyle w:val="TableParagraph"/>
              <w:ind w:left="1" w:right="42"/>
              <w:rPr>
                <w:sz w:val="15"/>
              </w:rPr>
            </w:pPr>
            <w:r>
              <w:rPr>
                <w:spacing w:val="-4"/>
                <w:sz w:val="15"/>
              </w:rPr>
              <w:t>8.72</w:t>
            </w:r>
          </w:p>
        </w:tc>
        <w:tc>
          <w:tcPr>
            <w:tcW w:w="646" w:type="dxa"/>
          </w:tcPr>
          <w:p w14:paraId="1DCF7301" w14:textId="77777777" w:rsidR="001710FC" w:rsidRDefault="001710FC" w:rsidP="001710FC">
            <w:pPr>
              <w:pStyle w:val="TableParagraph"/>
              <w:ind w:left="8" w:right="40"/>
              <w:rPr>
                <w:sz w:val="15"/>
              </w:rPr>
            </w:pPr>
            <w:r>
              <w:rPr>
                <w:spacing w:val="-2"/>
                <w:sz w:val="15"/>
              </w:rPr>
              <w:t>10.04</w:t>
            </w:r>
          </w:p>
        </w:tc>
        <w:tc>
          <w:tcPr>
            <w:tcW w:w="704" w:type="dxa"/>
          </w:tcPr>
          <w:p w14:paraId="3A7BA064" w14:textId="77777777" w:rsidR="001710FC" w:rsidRDefault="001710FC" w:rsidP="001710FC">
            <w:pPr>
              <w:pStyle w:val="TableParagraph"/>
              <w:ind w:left="7" w:right="55"/>
              <w:rPr>
                <w:sz w:val="15"/>
              </w:rPr>
            </w:pPr>
            <w:r>
              <w:rPr>
                <w:spacing w:val="-2"/>
                <w:sz w:val="15"/>
              </w:rPr>
              <w:t>68.33</w:t>
            </w:r>
          </w:p>
        </w:tc>
        <w:tc>
          <w:tcPr>
            <w:tcW w:w="694" w:type="dxa"/>
          </w:tcPr>
          <w:p w14:paraId="33C4EA8E" w14:textId="77777777" w:rsidR="001710FC" w:rsidRDefault="001710FC" w:rsidP="001710FC">
            <w:pPr>
              <w:pStyle w:val="TableParagraph"/>
              <w:ind w:left="7" w:right="61"/>
              <w:rPr>
                <w:sz w:val="15"/>
              </w:rPr>
            </w:pPr>
            <w:r>
              <w:rPr>
                <w:spacing w:val="-2"/>
                <w:sz w:val="15"/>
              </w:rPr>
              <w:t>68.00</w:t>
            </w:r>
          </w:p>
        </w:tc>
      </w:tr>
      <w:tr w:rsidR="001710FC" w14:paraId="46206528" w14:textId="77777777" w:rsidTr="001710FC">
        <w:trPr>
          <w:trHeight w:val="249"/>
        </w:trPr>
        <w:tc>
          <w:tcPr>
            <w:tcW w:w="917" w:type="dxa"/>
            <w:tcBorders>
              <w:bottom w:val="single" w:sz="2" w:space="0" w:color="000000"/>
            </w:tcBorders>
          </w:tcPr>
          <w:p w14:paraId="21AA7696"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936</w:t>
            </w:r>
          </w:p>
        </w:tc>
        <w:tc>
          <w:tcPr>
            <w:tcW w:w="567" w:type="dxa"/>
            <w:tcBorders>
              <w:bottom w:val="single" w:sz="2" w:space="0" w:color="000000"/>
            </w:tcBorders>
          </w:tcPr>
          <w:p w14:paraId="23941303" w14:textId="77777777" w:rsidR="001710FC" w:rsidRDefault="001710FC" w:rsidP="001710FC">
            <w:pPr>
              <w:pStyle w:val="TableParagraph"/>
              <w:ind w:left="6"/>
              <w:rPr>
                <w:sz w:val="15"/>
              </w:rPr>
            </w:pPr>
            <w:r>
              <w:rPr>
                <w:spacing w:val="-10"/>
                <w:sz w:val="15"/>
              </w:rPr>
              <w:t>5</w:t>
            </w:r>
          </w:p>
        </w:tc>
        <w:tc>
          <w:tcPr>
            <w:tcW w:w="697" w:type="dxa"/>
            <w:tcBorders>
              <w:bottom w:val="single" w:sz="2" w:space="0" w:color="000000"/>
            </w:tcBorders>
          </w:tcPr>
          <w:p w14:paraId="02AA2E9D" w14:textId="77777777" w:rsidR="001710FC" w:rsidRDefault="001710FC" w:rsidP="001710FC">
            <w:pPr>
              <w:pStyle w:val="TableParagraph"/>
              <w:ind w:left="3" w:right="3"/>
              <w:rPr>
                <w:sz w:val="15"/>
              </w:rPr>
            </w:pPr>
            <w:r>
              <w:rPr>
                <w:spacing w:val="-2"/>
                <w:sz w:val="15"/>
              </w:rPr>
              <w:t>72.33</w:t>
            </w:r>
          </w:p>
        </w:tc>
        <w:tc>
          <w:tcPr>
            <w:tcW w:w="707" w:type="dxa"/>
            <w:tcBorders>
              <w:bottom w:val="single" w:sz="2" w:space="0" w:color="000000"/>
            </w:tcBorders>
          </w:tcPr>
          <w:p w14:paraId="55CAEC50" w14:textId="77777777" w:rsidR="001710FC" w:rsidRDefault="001710FC" w:rsidP="001710FC">
            <w:pPr>
              <w:pStyle w:val="TableParagraph"/>
              <w:ind w:left="2"/>
              <w:rPr>
                <w:sz w:val="15"/>
              </w:rPr>
            </w:pPr>
            <w:r>
              <w:rPr>
                <w:spacing w:val="-2"/>
                <w:sz w:val="15"/>
              </w:rPr>
              <w:t>36.27</w:t>
            </w:r>
          </w:p>
        </w:tc>
        <w:tc>
          <w:tcPr>
            <w:tcW w:w="702" w:type="dxa"/>
            <w:tcBorders>
              <w:bottom w:val="single" w:sz="2" w:space="0" w:color="000000"/>
            </w:tcBorders>
          </w:tcPr>
          <w:p w14:paraId="64D8AA81" w14:textId="77777777" w:rsidR="001710FC" w:rsidRDefault="001710FC" w:rsidP="001710FC">
            <w:pPr>
              <w:pStyle w:val="TableParagraph"/>
              <w:ind w:right="3"/>
              <w:rPr>
                <w:sz w:val="15"/>
              </w:rPr>
            </w:pPr>
            <w:r>
              <w:rPr>
                <w:spacing w:val="-2"/>
                <w:sz w:val="15"/>
              </w:rPr>
              <w:t>15.87</w:t>
            </w:r>
          </w:p>
        </w:tc>
        <w:tc>
          <w:tcPr>
            <w:tcW w:w="618" w:type="dxa"/>
            <w:tcBorders>
              <w:bottom w:val="single" w:sz="2" w:space="0" w:color="000000"/>
              <w:right w:val="single" w:sz="2" w:space="0" w:color="000000"/>
            </w:tcBorders>
          </w:tcPr>
          <w:p w14:paraId="671207DA" w14:textId="77777777" w:rsidR="001710FC" w:rsidRDefault="001710FC" w:rsidP="001710FC">
            <w:pPr>
              <w:pStyle w:val="TableParagraph"/>
              <w:ind w:left="5" w:right="3"/>
              <w:rPr>
                <w:sz w:val="15"/>
              </w:rPr>
            </w:pPr>
            <w:r>
              <w:rPr>
                <w:spacing w:val="-4"/>
                <w:sz w:val="15"/>
              </w:rPr>
              <w:t>3.76</w:t>
            </w:r>
          </w:p>
        </w:tc>
        <w:tc>
          <w:tcPr>
            <w:tcW w:w="618" w:type="dxa"/>
            <w:tcBorders>
              <w:left w:val="single" w:sz="2" w:space="0" w:color="000000"/>
              <w:bottom w:val="single" w:sz="2" w:space="0" w:color="000000"/>
            </w:tcBorders>
          </w:tcPr>
          <w:p w14:paraId="39C4331A" w14:textId="77777777" w:rsidR="001710FC" w:rsidRDefault="001710FC" w:rsidP="001710FC">
            <w:pPr>
              <w:pStyle w:val="TableParagraph"/>
              <w:ind w:left="3" w:right="3"/>
              <w:rPr>
                <w:sz w:val="15"/>
              </w:rPr>
            </w:pPr>
            <w:r>
              <w:rPr>
                <w:spacing w:val="-4"/>
                <w:sz w:val="15"/>
              </w:rPr>
              <w:t>1.06</w:t>
            </w:r>
          </w:p>
        </w:tc>
        <w:tc>
          <w:tcPr>
            <w:tcW w:w="899" w:type="dxa"/>
            <w:tcBorders>
              <w:bottom w:val="single" w:sz="2" w:space="0" w:color="000000"/>
            </w:tcBorders>
          </w:tcPr>
          <w:p w14:paraId="36E93E6B" w14:textId="77777777" w:rsidR="001710FC" w:rsidRDefault="001710FC" w:rsidP="001710FC">
            <w:pPr>
              <w:pStyle w:val="TableParagraph"/>
              <w:ind w:left="1" w:right="1"/>
              <w:rPr>
                <w:sz w:val="15"/>
              </w:rPr>
            </w:pPr>
            <w:r>
              <w:rPr>
                <w:spacing w:val="-2"/>
                <w:sz w:val="15"/>
              </w:rPr>
              <w:t>2626.26</w:t>
            </w:r>
          </w:p>
        </w:tc>
        <w:tc>
          <w:tcPr>
            <w:tcW w:w="621" w:type="dxa"/>
            <w:tcBorders>
              <w:bottom w:val="single" w:sz="2" w:space="0" w:color="000000"/>
            </w:tcBorders>
          </w:tcPr>
          <w:p w14:paraId="2D0C5DC6" w14:textId="77777777" w:rsidR="001710FC" w:rsidRDefault="001710FC" w:rsidP="001710FC">
            <w:pPr>
              <w:pStyle w:val="TableParagraph"/>
              <w:ind w:left="24" w:right="28"/>
              <w:rPr>
                <w:sz w:val="15"/>
              </w:rPr>
            </w:pPr>
            <w:r>
              <w:rPr>
                <w:spacing w:val="-4"/>
                <w:sz w:val="15"/>
              </w:rPr>
              <w:t>1.14</w:t>
            </w:r>
          </w:p>
        </w:tc>
        <w:tc>
          <w:tcPr>
            <w:tcW w:w="641" w:type="dxa"/>
            <w:tcBorders>
              <w:bottom w:val="single" w:sz="2" w:space="0" w:color="000000"/>
            </w:tcBorders>
          </w:tcPr>
          <w:p w14:paraId="4E7632AC" w14:textId="77777777" w:rsidR="001710FC" w:rsidRDefault="001710FC" w:rsidP="001710FC">
            <w:pPr>
              <w:pStyle w:val="TableParagraph"/>
              <w:ind w:left="1" w:right="42"/>
              <w:rPr>
                <w:sz w:val="15"/>
              </w:rPr>
            </w:pPr>
            <w:r>
              <w:rPr>
                <w:spacing w:val="-4"/>
                <w:sz w:val="15"/>
              </w:rPr>
              <w:t>7.84</w:t>
            </w:r>
          </w:p>
        </w:tc>
        <w:tc>
          <w:tcPr>
            <w:tcW w:w="646" w:type="dxa"/>
            <w:tcBorders>
              <w:bottom w:val="single" w:sz="2" w:space="0" w:color="000000"/>
            </w:tcBorders>
          </w:tcPr>
          <w:p w14:paraId="2782BDBD" w14:textId="77777777" w:rsidR="001710FC" w:rsidRDefault="001710FC" w:rsidP="001710FC">
            <w:pPr>
              <w:pStyle w:val="TableParagraph"/>
              <w:ind w:left="8" w:right="40"/>
              <w:rPr>
                <w:sz w:val="15"/>
              </w:rPr>
            </w:pPr>
            <w:r>
              <w:rPr>
                <w:spacing w:val="-2"/>
                <w:sz w:val="15"/>
              </w:rPr>
              <w:t>10.10</w:t>
            </w:r>
          </w:p>
        </w:tc>
        <w:tc>
          <w:tcPr>
            <w:tcW w:w="704" w:type="dxa"/>
            <w:tcBorders>
              <w:bottom w:val="single" w:sz="2" w:space="0" w:color="000000"/>
            </w:tcBorders>
          </w:tcPr>
          <w:p w14:paraId="5DB5B98D" w14:textId="77777777" w:rsidR="001710FC" w:rsidRDefault="001710FC" w:rsidP="001710FC">
            <w:pPr>
              <w:pStyle w:val="TableParagraph"/>
              <w:ind w:left="7" w:right="55"/>
              <w:rPr>
                <w:sz w:val="15"/>
              </w:rPr>
            </w:pPr>
            <w:r>
              <w:rPr>
                <w:spacing w:val="-2"/>
                <w:sz w:val="15"/>
              </w:rPr>
              <w:t>67.00</w:t>
            </w:r>
          </w:p>
        </w:tc>
        <w:tc>
          <w:tcPr>
            <w:tcW w:w="694" w:type="dxa"/>
            <w:tcBorders>
              <w:bottom w:val="single" w:sz="2" w:space="0" w:color="000000"/>
            </w:tcBorders>
          </w:tcPr>
          <w:p w14:paraId="1F9C316A" w14:textId="77777777" w:rsidR="001710FC" w:rsidRDefault="001710FC" w:rsidP="001710FC">
            <w:pPr>
              <w:pStyle w:val="TableParagraph"/>
              <w:ind w:left="7" w:right="61"/>
              <w:rPr>
                <w:sz w:val="15"/>
              </w:rPr>
            </w:pPr>
            <w:r>
              <w:rPr>
                <w:spacing w:val="-2"/>
                <w:sz w:val="15"/>
              </w:rPr>
              <w:t>66.33</w:t>
            </w:r>
          </w:p>
        </w:tc>
      </w:tr>
      <w:tr w:rsidR="001710FC" w14:paraId="426A65E4" w14:textId="77777777" w:rsidTr="001710FC">
        <w:trPr>
          <w:trHeight w:val="249"/>
        </w:trPr>
        <w:tc>
          <w:tcPr>
            <w:tcW w:w="917" w:type="dxa"/>
            <w:tcBorders>
              <w:top w:val="single" w:sz="2" w:space="0" w:color="000000"/>
            </w:tcBorders>
          </w:tcPr>
          <w:p w14:paraId="63D58B77"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937</w:t>
            </w:r>
          </w:p>
        </w:tc>
        <w:tc>
          <w:tcPr>
            <w:tcW w:w="567" w:type="dxa"/>
            <w:tcBorders>
              <w:top w:val="single" w:sz="2" w:space="0" w:color="000000"/>
            </w:tcBorders>
          </w:tcPr>
          <w:p w14:paraId="12544F91" w14:textId="77777777" w:rsidR="001710FC" w:rsidRDefault="001710FC" w:rsidP="001710FC">
            <w:pPr>
              <w:pStyle w:val="TableParagraph"/>
              <w:ind w:left="6"/>
              <w:rPr>
                <w:sz w:val="15"/>
              </w:rPr>
            </w:pPr>
            <w:r>
              <w:rPr>
                <w:spacing w:val="-10"/>
                <w:sz w:val="15"/>
              </w:rPr>
              <w:t>6</w:t>
            </w:r>
          </w:p>
        </w:tc>
        <w:tc>
          <w:tcPr>
            <w:tcW w:w="697" w:type="dxa"/>
            <w:tcBorders>
              <w:top w:val="single" w:sz="2" w:space="0" w:color="000000"/>
            </w:tcBorders>
          </w:tcPr>
          <w:p w14:paraId="477D2067" w14:textId="77777777" w:rsidR="001710FC" w:rsidRDefault="001710FC" w:rsidP="001710FC">
            <w:pPr>
              <w:pStyle w:val="TableParagraph"/>
              <w:ind w:left="3" w:right="3"/>
              <w:rPr>
                <w:sz w:val="15"/>
              </w:rPr>
            </w:pPr>
            <w:r>
              <w:rPr>
                <w:spacing w:val="-2"/>
                <w:sz w:val="15"/>
              </w:rPr>
              <w:t>78.00</w:t>
            </w:r>
          </w:p>
        </w:tc>
        <w:tc>
          <w:tcPr>
            <w:tcW w:w="707" w:type="dxa"/>
            <w:tcBorders>
              <w:top w:val="single" w:sz="2" w:space="0" w:color="000000"/>
            </w:tcBorders>
          </w:tcPr>
          <w:p w14:paraId="2650E823" w14:textId="77777777" w:rsidR="001710FC" w:rsidRDefault="001710FC" w:rsidP="001710FC">
            <w:pPr>
              <w:pStyle w:val="TableParagraph"/>
              <w:ind w:left="2"/>
              <w:rPr>
                <w:sz w:val="15"/>
              </w:rPr>
            </w:pPr>
            <w:r>
              <w:rPr>
                <w:spacing w:val="-2"/>
                <w:sz w:val="15"/>
              </w:rPr>
              <w:t>42.07</w:t>
            </w:r>
          </w:p>
        </w:tc>
        <w:tc>
          <w:tcPr>
            <w:tcW w:w="702" w:type="dxa"/>
            <w:tcBorders>
              <w:top w:val="single" w:sz="2" w:space="0" w:color="000000"/>
            </w:tcBorders>
          </w:tcPr>
          <w:p w14:paraId="08E63C98" w14:textId="77777777" w:rsidR="001710FC" w:rsidRDefault="001710FC" w:rsidP="001710FC">
            <w:pPr>
              <w:pStyle w:val="TableParagraph"/>
              <w:ind w:right="3"/>
              <w:rPr>
                <w:sz w:val="15"/>
              </w:rPr>
            </w:pPr>
            <w:r>
              <w:rPr>
                <w:spacing w:val="-2"/>
                <w:sz w:val="15"/>
              </w:rPr>
              <w:t>19.67</w:t>
            </w:r>
          </w:p>
        </w:tc>
        <w:tc>
          <w:tcPr>
            <w:tcW w:w="618" w:type="dxa"/>
            <w:tcBorders>
              <w:top w:val="single" w:sz="2" w:space="0" w:color="000000"/>
              <w:right w:val="single" w:sz="2" w:space="0" w:color="000000"/>
            </w:tcBorders>
          </w:tcPr>
          <w:p w14:paraId="03AF3757" w14:textId="77777777" w:rsidR="001710FC" w:rsidRDefault="001710FC" w:rsidP="001710FC">
            <w:pPr>
              <w:pStyle w:val="TableParagraph"/>
              <w:ind w:left="5" w:right="3"/>
              <w:rPr>
                <w:sz w:val="15"/>
              </w:rPr>
            </w:pPr>
            <w:r>
              <w:rPr>
                <w:spacing w:val="-4"/>
                <w:sz w:val="15"/>
              </w:rPr>
              <w:t>4.59</w:t>
            </w:r>
          </w:p>
        </w:tc>
        <w:tc>
          <w:tcPr>
            <w:tcW w:w="618" w:type="dxa"/>
            <w:tcBorders>
              <w:top w:val="single" w:sz="2" w:space="0" w:color="000000"/>
              <w:left w:val="single" w:sz="2" w:space="0" w:color="000000"/>
            </w:tcBorders>
          </w:tcPr>
          <w:p w14:paraId="73EAA6D8" w14:textId="77777777" w:rsidR="001710FC" w:rsidRDefault="001710FC" w:rsidP="001710FC">
            <w:pPr>
              <w:pStyle w:val="TableParagraph"/>
              <w:ind w:left="3" w:right="3"/>
              <w:rPr>
                <w:sz w:val="15"/>
              </w:rPr>
            </w:pPr>
            <w:r>
              <w:rPr>
                <w:spacing w:val="-4"/>
                <w:sz w:val="15"/>
              </w:rPr>
              <w:t>1.02</w:t>
            </w:r>
          </w:p>
        </w:tc>
        <w:tc>
          <w:tcPr>
            <w:tcW w:w="899" w:type="dxa"/>
            <w:tcBorders>
              <w:top w:val="single" w:sz="2" w:space="0" w:color="000000"/>
            </w:tcBorders>
          </w:tcPr>
          <w:p w14:paraId="0C0FAD0D" w14:textId="77777777" w:rsidR="001710FC" w:rsidRDefault="001710FC" w:rsidP="001710FC">
            <w:pPr>
              <w:pStyle w:val="TableParagraph"/>
              <w:ind w:left="1" w:right="1"/>
              <w:rPr>
                <w:sz w:val="15"/>
              </w:rPr>
            </w:pPr>
            <w:r>
              <w:rPr>
                <w:spacing w:val="-2"/>
                <w:sz w:val="15"/>
              </w:rPr>
              <w:t>3285.52</w:t>
            </w:r>
          </w:p>
        </w:tc>
        <w:tc>
          <w:tcPr>
            <w:tcW w:w="621" w:type="dxa"/>
            <w:tcBorders>
              <w:top w:val="single" w:sz="2" w:space="0" w:color="000000"/>
            </w:tcBorders>
          </w:tcPr>
          <w:p w14:paraId="506E7382" w14:textId="77777777" w:rsidR="001710FC" w:rsidRDefault="001710FC" w:rsidP="001710FC">
            <w:pPr>
              <w:pStyle w:val="TableParagraph"/>
              <w:ind w:left="24" w:right="28"/>
              <w:rPr>
                <w:sz w:val="15"/>
              </w:rPr>
            </w:pPr>
            <w:r>
              <w:rPr>
                <w:spacing w:val="-4"/>
                <w:sz w:val="15"/>
              </w:rPr>
              <w:t>1.54</w:t>
            </w:r>
          </w:p>
        </w:tc>
        <w:tc>
          <w:tcPr>
            <w:tcW w:w="641" w:type="dxa"/>
            <w:tcBorders>
              <w:top w:val="single" w:sz="2" w:space="0" w:color="000000"/>
            </w:tcBorders>
          </w:tcPr>
          <w:p w14:paraId="38522D60" w14:textId="77777777" w:rsidR="001710FC" w:rsidRDefault="001710FC" w:rsidP="001710FC">
            <w:pPr>
              <w:pStyle w:val="TableParagraph"/>
              <w:ind w:left="1" w:right="42"/>
              <w:rPr>
                <w:sz w:val="15"/>
              </w:rPr>
            </w:pPr>
            <w:r>
              <w:rPr>
                <w:spacing w:val="-4"/>
                <w:sz w:val="15"/>
              </w:rPr>
              <w:t>9.24</w:t>
            </w:r>
          </w:p>
        </w:tc>
        <w:tc>
          <w:tcPr>
            <w:tcW w:w="646" w:type="dxa"/>
            <w:tcBorders>
              <w:top w:val="single" w:sz="2" w:space="0" w:color="000000"/>
            </w:tcBorders>
          </w:tcPr>
          <w:p w14:paraId="43A38BF9" w14:textId="77777777" w:rsidR="001710FC" w:rsidRDefault="001710FC" w:rsidP="001710FC">
            <w:pPr>
              <w:pStyle w:val="TableParagraph"/>
              <w:ind w:left="3" w:right="40"/>
              <w:rPr>
                <w:sz w:val="15"/>
              </w:rPr>
            </w:pPr>
            <w:r>
              <w:rPr>
                <w:spacing w:val="-4"/>
                <w:sz w:val="15"/>
              </w:rPr>
              <w:t>9.66</w:t>
            </w:r>
          </w:p>
        </w:tc>
        <w:tc>
          <w:tcPr>
            <w:tcW w:w="704" w:type="dxa"/>
            <w:tcBorders>
              <w:top w:val="single" w:sz="2" w:space="0" w:color="000000"/>
            </w:tcBorders>
          </w:tcPr>
          <w:p w14:paraId="743DAFF6" w14:textId="77777777" w:rsidR="001710FC" w:rsidRDefault="001710FC" w:rsidP="001710FC">
            <w:pPr>
              <w:pStyle w:val="TableParagraph"/>
              <w:ind w:left="7" w:right="55"/>
              <w:rPr>
                <w:sz w:val="15"/>
              </w:rPr>
            </w:pPr>
            <w:r>
              <w:rPr>
                <w:spacing w:val="-2"/>
                <w:sz w:val="15"/>
              </w:rPr>
              <w:t>77.33</w:t>
            </w:r>
          </w:p>
        </w:tc>
        <w:tc>
          <w:tcPr>
            <w:tcW w:w="694" w:type="dxa"/>
            <w:tcBorders>
              <w:top w:val="single" w:sz="2" w:space="0" w:color="000000"/>
            </w:tcBorders>
          </w:tcPr>
          <w:p w14:paraId="7D946EC5" w14:textId="77777777" w:rsidR="001710FC" w:rsidRDefault="001710FC" w:rsidP="001710FC">
            <w:pPr>
              <w:pStyle w:val="TableParagraph"/>
              <w:ind w:left="7" w:right="61"/>
              <w:rPr>
                <w:sz w:val="15"/>
              </w:rPr>
            </w:pPr>
            <w:r>
              <w:rPr>
                <w:spacing w:val="-2"/>
                <w:sz w:val="15"/>
              </w:rPr>
              <w:t>76.00</w:t>
            </w:r>
          </w:p>
        </w:tc>
      </w:tr>
      <w:tr w:rsidR="001710FC" w14:paraId="67CC5522" w14:textId="77777777" w:rsidTr="001710FC">
        <w:trPr>
          <w:trHeight w:val="249"/>
        </w:trPr>
        <w:tc>
          <w:tcPr>
            <w:tcW w:w="917" w:type="dxa"/>
          </w:tcPr>
          <w:p w14:paraId="06D3AC15"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938</w:t>
            </w:r>
          </w:p>
        </w:tc>
        <w:tc>
          <w:tcPr>
            <w:tcW w:w="567" w:type="dxa"/>
          </w:tcPr>
          <w:p w14:paraId="017D435A" w14:textId="77777777" w:rsidR="001710FC" w:rsidRDefault="001710FC" w:rsidP="001710FC">
            <w:pPr>
              <w:pStyle w:val="TableParagraph"/>
              <w:ind w:left="6"/>
              <w:rPr>
                <w:sz w:val="15"/>
              </w:rPr>
            </w:pPr>
            <w:r>
              <w:rPr>
                <w:spacing w:val="-10"/>
                <w:sz w:val="15"/>
              </w:rPr>
              <w:t>7</w:t>
            </w:r>
          </w:p>
        </w:tc>
        <w:tc>
          <w:tcPr>
            <w:tcW w:w="697" w:type="dxa"/>
          </w:tcPr>
          <w:p w14:paraId="3D8D7D22" w14:textId="77777777" w:rsidR="001710FC" w:rsidRDefault="001710FC" w:rsidP="001710FC">
            <w:pPr>
              <w:pStyle w:val="TableParagraph"/>
              <w:ind w:left="3" w:right="3"/>
              <w:rPr>
                <w:sz w:val="15"/>
              </w:rPr>
            </w:pPr>
            <w:r>
              <w:rPr>
                <w:spacing w:val="-2"/>
                <w:sz w:val="15"/>
              </w:rPr>
              <w:t>75.00</w:t>
            </w:r>
          </w:p>
        </w:tc>
        <w:tc>
          <w:tcPr>
            <w:tcW w:w="707" w:type="dxa"/>
          </w:tcPr>
          <w:p w14:paraId="780645FC" w14:textId="77777777" w:rsidR="001710FC" w:rsidRDefault="001710FC" w:rsidP="001710FC">
            <w:pPr>
              <w:pStyle w:val="TableParagraph"/>
              <w:ind w:left="2"/>
              <w:rPr>
                <w:sz w:val="15"/>
              </w:rPr>
            </w:pPr>
            <w:r>
              <w:rPr>
                <w:spacing w:val="-2"/>
                <w:sz w:val="15"/>
              </w:rPr>
              <w:t>38.78</w:t>
            </w:r>
          </w:p>
        </w:tc>
        <w:tc>
          <w:tcPr>
            <w:tcW w:w="702" w:type="dxa"/>
          </w:tcPr>
          <w:p w14:paraId="23B7C88A" w14:textId="77777777" w:rsidR="001710FC" w:rsidRDefault="001710FC" w:rsidP="001710FC">
            <w:pPr>
              <w:pStyle w:val="TableParagraph"/>
              <w:ind w:right="3"/>
              <w:rPr>
                <w:sz w:val="15"/>
              </w:rPr>
            </w:pPr>
            <w:r>
              <w:rPr>
                <w:spacing w:val="-2"/>
                <w:sz w:val="15"/>
              </w:rPr>
              <w:t>18.70</w:t>
            </w:r>
          </w:p>
        </w:tc>
        <w:tc>
          <w:tcPr>
            <w:tcW w:w="618" w:type="dxa"/>
            <w:tcBorders>
              <w:right w:val="single" w:sz="2" w:space="0" w:color="000000"/>
            </w:tcBorders>
          </w:tcPr>
          <w:p w14:paraId="5C951080" w14:textId="77777777" w:rsidR="001710FC" w:rsidRDefault="001710FC" w:rsidP="001710FC">
            <w:pPr>
              <w:pStyle w:val="TableParagraph"/>
              <w:ind w:left="5" w:right="3"/>
              <w:rPr>
                <w:sz w:val="15"/>
              </w:rPr>
            </w:pPr>
            <w:r>
              <w:rPr>
                <w:spacing w:val="-4"/>
                <w:sz w:val="15"/>
              </w:rPr>
              <w:t>3.83</w:t>
            </w:r>
          </w:p>
        </w:tc>
        <w:tc>
          <w:tcPr>
            <w:tcW w:w="618" w:type="dxa"/>
            <w:tcBorders>
              <w:left w:val="single" w:sz="2" w:space="0" w:color="000000"/>
            </w:tcBorders>
          </w:tcPr>
          <w:p w14:paraId="5DA6EB72" w14:textId="77777777" w:rsidR="001710FC" w:rsidRDefault="001710FC" w:rsidP="001710FC">
            <w:pPr>
              <w:pStyle w:val="TableParagraph"/>
              <w:ind w:left="3" w:right="3"/>
              <w:rPr>
                <w:sz w:val="15"/>
              </w:rPr>
            </w:pPr>
            <w:r>
              <w:rPr>
                <w:spacing w:val="-4"/>
                <w:sz w:val="15"/>
              </w:rPr>
              <w:t>1.01</w:t>
            </w:r>
          </w:p>
        </w:tc>
        <w:tc>
          <w:tcPr>
            <w:tcW w:w="899" w:type="dxa"/>
          </w:tcPr>
          <w:p w14:paraId="67A3524C" w14:textId="77777777" w:rsidR="001710FC" w:rsidRDefault="001710FC" w:rsidP="001710FC">
            <w:pPr>
              <w:pStyle w:val="TableParagraph"/>
              <w:ind w:left="1" w:right="1"/>
              <w:rPr>
                <w:sz w:val="15"/>
              </w:rPr>
            </w:pPr>
            <w:r>
              <w:rPr>
                <w:spacing w:val="-2"/>
                <w:sz w:val="15"/>
              </w:rPr>
              <w:t>2909.45</w:t>
            </w:r>
          </w:p>
        </w:tc>
        <w:tc>
          <w:tcPr>
            <w:tcW w:w="621" w:type="dxa"/>
          </w:tcPr>
          <w:p w14:paraId="7F991E4C" w14:textId="77777777" w:rsidR="001710FC" w:rsidRDefault="001710FC" w:rsidP="001710FC">
            <w:pPr>
              <w:pStyle w:val="TableParagraph"/>
              <w:ind w:left="24" w:right="28"/>
              <w:rPr>
                <w:sz w:val="15"/>
              </w:rPr>
            </w:pPr>
            <w:r>
              <w:rPr>
                <w:spacing w:val="-4"/>
                <w:sz w:val="15"/>
              </w:rPr>
              <w:t>1.40</w:t>
            </w:r>
          </w:p>
        </w:tc>
        <w:tc>
          <w:tcPr>
            <w:tcW w:w="641" w:type="dxa"/>
          </w:tcPr>
          <w:p w14:paraId="302C5102" w14:textId="77777777" w:rsidR="001710FC" w:rsidRDefault="001710FC" w:rsidP="001710FC">
            <w:pPr>
              <w:pStyle w:val="TableParagraph"/>
              <w:ind w:left="1" w:right="42"/>
              <w:rPr>
                <w:sz w:val="15"/>
              </w:rPr>
            </w:pPr>
            <w:r>
              <w:rPr>
                <w:spacing w:val="-4"/>
                <w:sz w:val="15"/>
              </w:rPr>
              <w:t>9.73</w:t>
            </w:r>
          </w:p>
        </w:tc>
        <w:tc>
          <w:tcPr>
            <w:tcW w:w="646" w:type="dxa"/>
          </w:tcPr>
          <w:p w14:paraId="2F2C75E5" w14:textId="77777777" w:rsidR="001710FC" w:rsidRDefault="001710FC" w:rsidP="001710FC">
            <w:pPr>
              <w:pStyle w:val="TableParagraph"/>
              <w:ind w:left="3" w:right="40"/>
              <w:rPr>
                <w:sz w:val="15"/>
              </w:rPr>
            </w:pPr>
            <w:r>
              <w:rPr>
                <w:spacing w:val="-4"/>
                <w:sz w:val="15"/>
              </w:rPr>
              <w:t>9.35</w:t>
            </w:r>
          </w:p>
        </w:tc>
        <w:tc>
          <w:tcPr>
            <w:tcW w:w="704" w:type="dxa"/>
          </w:tcPr>
          <w:p w14:paraId="57B3A68F" w14:textId="77777777" w:rsidR="001710FC" w:rsidRDefault="001710FC" w:rsidP="001710FC">
            <w:pPr>
              <w:pStyle w:val="TableParagraph"/>
              <w:ind w:left="7" w:right="55"/>
              <w:rPr>
                <w:sz w:val="15"/>
              </w:rPr>
            </w:pPr>
            <w:r>
              <w:rPr>
                <w:spacing w:val="-2"/>
                <w:sz w:val="15"/>
              </w:rPr>
              <w:t>76.00</w:t>
            </w:r>
          </w:p>
        </w:tc>
        <w:tc>
          <w:tcPr>
            <w:tcW w:w="694" w:type="dxa"/>
          </w:tcPr>
          <w:p w14:paraId="2209AA05" w14:textId="77777777" w:rsidR="001710FC" w:rsidRDefault="001710FC" w:rsidP="001710FC">
            <w:pPr>
              <w:pStyle w:val="TableParagraph"/>
              <w:ind w:left="7" w:right="61"/>
              <w:rPr>
                <w:sz w:val="15"/>
              </w:rPr>
            </w:pPr>
            <w:r>
              <w:rPr>
                <w:spacing w:val="-2"/>
                <w:sz w:val="15"/>
              </w:rPr>
              <w:t>75.33</w:t>
            </w:r>
          </w:p>
        </w:tc>
      </w:tr>
      <w:tr w:rsidR="001710FC" w14:paraId="28CF4F40" w14:textId="77777777" w:rsidTr="001710FC">
        <w:trPr>
          <w:trHeight w:val="249"/>
        </w:trPr>
        <w:tc>
          <w:tcPr>
            <w:tcW w:w="917" w:type="dxa"/>
          </w:tcPr>
          <w:p w14:paraId="24EAF8F5"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939</w:t>
            </w:r>
          </w:p>
        </w:tc>
        <w:tc>
          <w:tcPr>
            <w:tcW w:w="567" w:type="dxa"/>
          </w:tcPr>
          <w:p w14:paraId="655D8F4A" w14:textId="77777777" w:rsidR="001710FC" w:rsidRDefault="001710FC" w:rsidP="001710FC">
            <w:pPr>
              <w:pStyle w:val="TableParagraph"/>
              <w:ind w:left="6"/>
              <w:rPr>
                <w:sz w:val="15"/>
              </w:rPr>
            </w:pPr>
            <w:r>
              <w:rPr>
                <w:spacing w:val="-10"/>
                <w:sz w:val="15"/>
              </w:rPr>
              <w:t>8</w:t>
            </w:r>
          </w:p>
        </w:tc>
        <w:tc>
          <w:tcPr>
            <w:tcW w:w="697" w:type="dxa"/>
          </w:tcPr>
          <w:p w14:paraId="514F043D" w14:textId="77777777" w:rsidR="001710FC" w:rsidRDefault="001710FC" w:rsidP="001710FC">
            <w:pPr>
              <w:pStyle w:val="TableParagraph"/>
              <w:ind w:left="3" w:right="3"/>
              <w:rPr>
                <w:sz w:val="15"/>
              </w:rPr>
            </w:pPr>
            <w:r>
              <w:rPr>
                <w:spacing w:val="-2"/>
                <w:sz w:val="15"/>
              </w:rPr>
              <w:t>75.33</w:t>
            </w:r>
          </w:p>
        </w:tc>
        <w:tc>
          <w:tcPr>
            <w:tcW w:w="707" w:type="dxa"/>
          </w:tcPr>
          <w:p w14:paraId="5F6289C0" w14:textId="77777777" w:rsidR="001710FC" w:rsidRDefault="001710FC" w:rsidP="001710FC">
            <w:pPr>
              <w:pStyle w:val="TableParagraph"/>
              <w:ind w:left="2"/>
              <w:rPr>
                <w:sz w:val="15"/>
              </w:rPr>
            </w:pPr>
            <w:r>
              <w:rPr>
                <w:spacing w:val="-2"/>
                <w:sz w:val="15"/>
              </w:rPr>
              <w:t>37.25</w:t>
            </w:r>
          </w:p>
        </w:tc>
        <w:tc>
          <w:tcPr>
            <w:tcW w:w="702" w:type="dxa"/>
          </w:tcPr>
          <w:p w14:paraId="624B72AC" w14:textId="77777777" w:rsidR="001710FC" w:rsidRDefault="001710FC" w:rsidP="001710FC">
            <w:pPr>
              <w:pStyle w:val="TableParagraph"/>
              <w:ind w:right="3"/>
              <w:rPr>
                <w:sz w:val="15"/>
              </w:rPr>
            </w:pPr>
            <w:r>
              <w:rPr>
                <w:spacing w:val="-2"/>
                <w:sz w:val="15"/>
              </w:rPr>
              <w:t>15.03</w:t>
            </w:r>
          </w:p>
        </w:tc>
        <w:tc>
          <w:tcPr>
            <w:tcW w:w="618" w:type="dxa"/>
            <w:tcBorders>
              <w:right w:val="single" w:sz="2" w:space="0" w:color="000000"/>
            </w:tcBorders>
          </w:tcPr>
          <w:p w14:paraId="037B2E38" w14:textId="77777777" w:rsidR="001710FC" w:rsidRDefault="001710FC" w:rsidP="001710FC">
            <w:pPr>
              <w:pStyle w:val="TableParagraph"/>
              <w:ind w:left="5" w:right="3"/>
              <w:rPr>
                <w:sz w:val="15"/>
              </w:rPr>
            </w:pPr>
            <w:r>
              <w:rPr>
                <w:spacing w:val="-4"/>
                <w:sz w:val="15"/>
              </w:rPr>
              <w:t>3.53</w:t>
            </w:r>
          </w:p>
        </w:tc>
        <w:tc>
          <w:tcPr>
            <w:tcW w:w="618" w:type="dxa"/>
            <w:tcBorders>
              <w:left w:val="single" w:sz="2" w:space="0" w:color="000000"/>
            </w:tcBorders>
          </w:tcPr>
          <w:p w14:paraId="27A8C5E1" w14:textId="77777777" w:rsidR="001710FC" w:rsidRDefault="001710FC" w:rsidP="001710FC">
            <w:pPr>
              <w:pStyle w:val="TableParagraph"/>
              <w:ind w:left="3" w:right="3"/>
              <w:rPr>
                <w:sz w:val="15"/>
              </w:rPr>
            </w:pPr>
            <w:r>
              <w:rPr>
                <w:spacing w:val="-4"/>
                <w:sz w:val="15"/>
              </w:rPr>
              <w:t>1.11</w:t>
            </w:r>
          </w:p>
        </w:tc>
        <w:tc>
          <w:tcPr>
            <w:tcW w:w="899" w:type="dxa"/>
          </w:tcPr>
          <w:p w14:paraId="10BC10AC" w14:textId="77777777" w:rsidR="001710FC" w:rsidRDefault="001710FC" w:rsidP="001710FC">
            <w:pPr>
              <w:pStyle w:val="TableParagraph"/>
              <w:ind w:left="1" w:right="1"/>
              <w:rPr>
                <w:sz w:val="15"/>
              </w:rPr>
            </w:pPr>
            <w:r>
              <w:rPr>
                <w:spacing w:val="-2"/>
                <w:sz w:val="15"/>
              </w:rPr>
              <w:t>2808.00</w:t>
            </w:r>
          </w:p>
        </w:tc>
        <w:tc>
          <w:tcPr>
            <w:tcW w:w="621" w:type="dxa"/>
          </w:tcPr>
          <w:p w14:paraId="19D85859" w14:textId="77777777" w:rsidR="001710FC" w:rsidRDefault="001710FC" w:rsidP="001710FC">
            <w:pPr>
              <w:pStyle w:val="TableParagraph"/>
              <w:ind w:left="24" w:right="28"/>
              <w:rPr>
                <w:sz w:val="15"/>
              </w:rPr>
            </w:pPr>
            <w:r>
              <w:rPr>
                <w:spacing w:val="-4"/>
                <w:sz w:val="15"/>
              </w:rPr>
              <w:t>1.13</w:t>
            </w:r>
          </w:p>
        </w:tc>
        <w:tc>
          <w:tcPr>
            <w:tcW w:w="641" w:type="dxa"/>
          </w:tcPr>
          <w:p w14:paraId="1BC21B36" w14:textId="77777777" w:rsidR="001710FC" w:rsidRDefault="001710FC" w:rsidP="001710FC">
            <w:pPr>
              <w:pStyle w:val="TableParagraph"/>
              <w:ind w:left="1" w:right="42"/>
              <w:rPr>
                <w:sz w:val="15"/>
              </w:rPr>
            </w:pPr>
            <w:r>
              <w:rPr>
                <w:spacing w:val="-4"/>
                <w:sz w:val="15"/>
              </w:rPr>
              <w:t>9.37</w:t>
            </w:r>
          </w:p>
        </w:tc>
        <w:tc>
          <w:tcPr>
            <w:tcW w:w="646" w:type="dxa"/>
          </w:tcPr>
          <w:p w14:paraId="009AA809" w14:textId="77777777" w:rsidR="001710FC" w:rsidRDefault="001710FC" w:rsidP="001710FC">
            <w:pPr>
              <w:pStyle w:val="TableParagraph"/>
              <w:ind w:left="3" w:right="40"/>
              <w:rPr>
                <w:sz w:val="15"/>
              </w:rPr>
            </w:pPr>
            <w:r>
              <w:rPr>
                <w:spacing w:val="-4"/>
                <w:sz w:val="15"/>
              </w:rPr>
              <w:t>9.65</w:t>
            </w:r>
          </w:p>
        </w:tc>
        <w:tc>
          <w:tcPr>
            <w:tcW w:w="704" w:type="dxa"/>
          </w:tcPr>
          <w:p w14:paraId="482D0456" w14:textId="77777777" w:rsidR="001710FC" w:rsidRDefault="001710FC" w:rsidP="001710FC">
            <w:pPr>
              <w:pStyle w:val="TableParagraph"/>
              <w:ind w:left="7" w:right="55"/>
              <w:rPr>
                <w:sz w:val="15"/>
              </w:rPr>
            </w:pPr>
            <w:r>
              <w:rPr>
                <w:spacing w:val="-2"/>
                <w:sz w:val="15"/>
              </w:rPr>
              <w:t>76.00</w:t>
            </w:r>
          </w:p>
        </w:tc>
        <w:tc>
          <w:tcPr>
            <w:tcW w:w="694" w:type="dxa"/>
          </w:tcPr>
          <w:p w14:paraId="020C3163" w14:textId="77777777" w:rsidR="001710FC" w:rsidRDefault="001710FC" w:rsidP="001710FC">
            <w:pPr>
              <w:pStyle w:val="TableParagraph"/>
              <w:ind w:left="7" w:right="61"/>
              <w:rPr>
                <w:sz w:val="15"/>
              </w:rPr>
            </w:pPr>
            <w:r>
              <w:rPr>
                <w:spacing w:val="-2"/>
                <w:sz w:val="15"/>
              </w:rPr>
              <w:t>75.67</w:t>
            </w:r>
          </w:p>
        </w:tc>
      </w:tr>
      <w:tr w:rsidR="001710FC" w14:paraId="76F26312" w14:textId="77777777" w:rsidTr="001710FC">
        <w:trPr>
          <w:trHeight w:val="249"/>
        </w:trPr>
        <w:tc>
          <w:tcPr>
            <w:tcW w:w="917" w:type="dxa"/>
          </w:tcPr>
          <w:p w14:paraId="34200B24"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940</w:t>
            </w:r>
          </w:p>
        </w:tc>
        <w:tc>
          <w:tcPr>
            <w:tcW w:w="567" w:type="dxa"/>
          </w:tcPr>
          <w:p w14:paraId="4C583A18" w14:textId="77777777" w:rsidR="001710FC" w:rsidRDefault="001710FC" w:rsidP="001710FC">
            <w:pPr>
              <w:pStyle w:val="TableParagraph"/>
              <w:ind w:left="6"/>
              <w:rPr>
                <w:sz w:val="15"/>
              </w:rPr>
            </w:pPr>
            <w:r>
              <w:rPr>
                <w:spacing w:val="-10"/>
                <w:sz w:val="15"/>
              </w:rPr>
              <w:t>9</w:t>
            </w:r>
          </w:p>
        </w:tc>
        <w:tc>
          <w:tcPr>
            <w:tcW w:w="697" w:type="dxa"/>
          </w:tcPr>
          <w:p w14:paraId="6FB998A3" w14:textId="77777777" w:rsidR="001710FC" w:rsidRDefault="001710FC" w:rsidP="001710FC">
            <w:pPr>
              <w:pStyle w:val="TableParagraph"/>
              <w:ind w:left="3" w:right="3"/>
              <w:rPr>
                <w:sz w:val="15"/>
              </w:rPr>
            </w:pPr>
            <w:r>
              <w:rPr>
                <w:spacing w:val="-2"/>
                <w:sz w:val="15"/>
              </w:rPr>
              <w:t>78.67</w:t>
            </w:r>
          </w:p>
        </w:tc>
        <w:tc>
          <w:tcPr>
            <w:tcW w:w="707" w:type="dxa"/>
          </w:tcPr>
          <w:p w14:paraId="3E2190F6" w14:textId="77777777" w:rsidR="001710FC" w:rsidRDefault="001710FC" w:rsidP="001710FC">
            <w:pPr>
              <w:pStyle w:val="TableParagraph"/>
              <w:ind w:left="2"/>
              <w:rPr>
                <w:sz w:val="15"/>
              </w:rPr>
            </w:pPr>
            <w:r>
              <w:rPr>
                <w:spacing w:val="-2"/>
                <w:sz w:val="15"/>
              </w:rPr>
              <w:t>39.17</w:t>
            </w:r>
          </w:p>
        </w:tc>
        <w:tc>
          <w:tcPr>
            <w:tcW w:w="702" w:type="dxa"/>
          </w:tcPr>
          <w:p w14:paraId="28C30F00" w14:textId="77777777" w:rsidR="001710FC" w:rsidRDefault="001710FC" w:rsidP="001710FC">
            <w:pPr>
              <w:pStyle w:val="TableParagraph"/>
              <w:ind w:right="3"/>
              <w:rPr>
                <w:sz w:val="15"/>
              </w:rPr>
            </w:pPr>
            <w:r>
              <w:rPr>
                <w:spacing w:val="-2"/>
                <w:sz w:val="15"/>
              </w:rPr>
              <w:t>18.77</w:t>
            </w:r>
          </w:p>
        </w:tc>
        <w:tc>
          <w:tcPr>
            <w:tcW w:w="618" w:type="dxa"/>
            <w:tcBorders>
              <w:right w:val="single" w:sz="2" w:space="0" w:color="000000"/>
            </w:tcBorders>
          </w:tcPr>
          <w:p w14:paraId="5E234079" w14:textId="77777777" w:rsidR="001710FC" w:rsidRDefault="001710FC" w:rsidP="001710FC">
            <w:pPr>
              <w:pStyle w:val="TableParagraph"/>
              <w:ind w:left="5" w:right="3"/>
              <w:rPr>
                <w:sz w:val="15"/>
              </w:rPr>
            </w:pPr>
            <w:r>
              <w:rPr>
                <w:spacing w:val="-4"/>
                <w:sz w:val="15"/>
              </w:rPr>
              <w:t>3.98</w:t>
            </w:r>
          </w:p>
        </w:tc>
        <w:tc>
          <w:tcPr>
            <w:tcW w:w="618" w:type="dxa"/>
            <w:tcBorders>
              <w:left w:val="single" w:sz="2" w:space="0" w:color="000000"/>
            </w:tcBorders>
          </w:tcPr>
          <w:p w14:paraId="096D5B1F" w14:textId="77777777" w:rsidR="001710FC" w:rsidRDefault="001710FC" w:rsidP="001710FC">
            <w:pPr>
              <w:pStyle w:val="TableParagraph"/>
              <w:ind w:left="3" w:right="3"/>
              <w:rPr>
                <w:sz w:val="15"/>
              </w:rPr>
            </w:pPr>
            <w:r>
              <w:rPr>
                <w:spacing w:val="-4"/>
                <w:sz w:val="15"/>
              </w:rPr>
              <w:t>1.04</w:t>
            </w:r>
          </w:p>
        </w:tc>
        <w:tc>
          <w:tcPr>
            <w:tcW w:w="899" w:type="dxa"/>
          </w:tcPr>
          <w:p w14:paraId="434D5CB9" w14:textId="77777777" w:rsidR="001710FC" w:rsidRDefault="001710FC" w:rsidP="001710FC">
            <w:pPr>
              <w:pStyle w:val="TableParagraph"/>
              <w:ind w:left="1" w:right="1"/>
              <w:rPr>
                <w:sz w:val="15"/>
              </w:rPr>
            </w:pPr>
            <w:r>
              <w:rPr>
                <w:spacing w:val="-2"/>
                <w:sz w:val="15"/>
              </w:rPr>
              <w:t>3078.92</w:t>
            </w:r>
          </w:p>
        </w:tc>
        <w:tc>
          <w:tcPr>
            <w:tcW w:w="621" w:type="dxa"/>
          </w:tcPr>
          <w:p w14:paraId="09EB0259" w14:textId="77777777" w:rsidR="001710FC" w:rsidRDefault="001710FC" w:rsidP="001710FC">
            <w:pPr>
              <w:pStyle w:val="TableParagraph"/>
              <w:ind w:left="24" w:right="28"/>
              <w:rPr>
                <w:sz w:val="15"/>
              </w:rPr>
            </w:pPr>
            <w:r>
              <w:rPr>
                <w:spacing w:val="-4"/>
                <w:sz w:val="15"/>
              </w:rPr>
              <w:t>1.48</w:t>
            </w:r>
          </w:p>
        </w:tc>
        <w:tc>
          <w:tcPr>
            <w:tcW w:w="641" w:type="dxa"/>
          </w:tcPr>
          <w:p w14:paraId="17C5BB58" w14:textId="77777777" w:rsidR="001710FC" w:rsidRDefault="001710FC" w:rsidP="001710FC">
            <w:pPr>
              <w:pStyle w:val="TableParagraph"/>
              <w:ind w:left="1" w:right="42"/>
              <w:rPr>
                <w:sz w:val="15"/>
              </w:rPr>
            </w:pPr>
            <w:r>
              <w:rPr>
                <w:spacing w:val="-4"/>
                <w:sz w:val="15"/>
              </w:rPr>
              <w:t>9.59</w:t>
            </w:r>
          </w:p>
        </w:tc>
        <w:tc>
          <w:tcPr>
            <w:tcW w:w="646" w:type="dxa"/>
          </w:tcPr>
          <w:p w14:paraId="17B0DC7D" w14:textId="77777777" w:rsidR="001710FC" w:rsidRDefault="001710FC" w:rsidP="001710FC">
            <w:pPr>
              <w:pStyle w:val="TableParagraph"/>
              <w:ind w:left="3" w:right="40"/>
              <w:rPr>
                <w:sz w:val="15"/>
              </w:rPr>
            </w:pPr>
            <w:r>
              <w:rPr>
                <w:spacing w:val="-4"/>
                <w:sz w:val="15"/>
              </w:rPr>
              <w:t>9.58</w:t>
            </w:r>
          </w:p>
        </w:tc>
        <w:tc>
          <w:tcPr>
            <w:tcW w:w="704" w:type="dxa"/>
          </w:tcPr>
          <w:p w14:paraId="77075FC1" w14:textId="77777777" w:rsidR="001710FC" w:rsidRDefault="001710FC" w:rsidP="001710FC">
            <w:pPr>
              <w:pStyle w:val="TableParagraph"/>
              <w:ind w:left="7" w:right="55"/>
              <w:rPr>
                <w:sz w:val="15"/>
              </w:rPr>
            </w:pPr>
            <w:r>
              <w:rPr>
                <w:spacing w:val="-2"/>
                <w:sz w:val="15"/>
              </w:rPr>
              <w:t>76.33</w:t>
            </w:r>
          </w:p>
        </w:tc>
        <w:tc>
          <w:tcPr>
            <w:tcW w:w="694" w:type="dxa"/>
          </w:tcPr>
          <w:p w14:paraId="70F15FBA" w14:textId="77777777" w:rsidR="001710FC" w:rsidRDefault="001710FC" w:rsidP="001710FC">
            <w:pPr>
              <w:pStyle w:val="TableParagraph"/>
              <w:ind w:left="7" w:right="61"/>
              <w:rPr>
                <w:sz w:val="15"/>
              </w:rPr>
            </w:pPr>
            <w:r>
              <w:rPr>
                <w:spacing w:val="-2"/>
                <w:sz w:val="15"/>
              </w:rPr>
              <w:t>76.00</w:t>
            </w:r>
          </w:p>
        </w:tc>
      </w:tr>
      <w:tr w:rsidR="001710FC" w14:paraId="145327EB" w14:textId="77777777" w:rsidTr="001710FC">
        <w:trPr>
          <w:trHeight w:val="244"/>
        </w:trPr>
        <w:tc>
          <w:tcPr>
            <w:tcW w:w="917" w:type="dxa"/>
          </w:tcPr>
          <w:p w14:paraId="4BCF9729" w14:textId="77777777" w:rsidR="001710FC" w:rsidRDefault="001710FC" w:rsidP="001710FC">
            <w:pPr>
              <w:pStyle w:val="TableParagraph"/>
              <w:spacing w:before="32"/>
              <w:ind w:left="105"/>
              <w:jc w:val="left"/>
              <w:rPr>
                <w:sz w:val="15"/>
              </w:rPr>
            </w:pPr>
            <w:r>
              <w:rPr>
                <w:sz w:val="15"/>
              </w:rPr>
              <w:t>BH</w:t>
            </w:r>
            <w:r>
              <w:rPr>
                <w:spacing w:val="-4"/>
                <w:sz w:val="15"/>
              </w:rPr>
              <w:t xml:space="preserve"> </w:t>
            </w:r>
            <w:r>
              <w:rPr>
                <w:spacing w:val="-5"/>
                <w:sz w:val="15"/>
              </w:rPr>
              <w:t>941</w:t>
            </w:r>
          </w:p>
        </w:tc>
        <w:tc>
          <w:tcPr>
            <w:tcW w:w="567" w:type="dxa"/>
          </w:tcPr>
          <w:p w14:paraId="75E6CFD7" w14:textId="77777777" w:rsidR="001710FC" w:rsidRDefault="001710FC" w:rsidP="001710FC">
            <w:pPr>
              <w:pStyle w:val="TableParagraph"/>
              <w:spacing w:before="32"/>
              <w:ind w:left="6"/>
              <w:rPr>
                <w:sz w:val="15"/>
              </w:rPr>
            </w:pPr>
            <w:r>
              <w:rPr>
                <w:spacing w:val="-5"/>
                <w:sz w:val="15"/>
              </w:rPr>
              <w:t>10</w:t>
            </w:r>
          </w:p>
        </w:tc>
        <w:tc>
          <w:tcPr>
            <w:tcW w:w="697" w:type="dxa"/>
          </w:tcPr>
          <w:p w14:paraId="32C0640A" w14:textId="77777777" w:rsidR="001710FC" w:rsidRDefault="001710FC" w:rsidP="001710FC">
            <w:pPr>
              <w:pStyle w:val="TableParagraph"/>
              <w:spacing w:before="32"/>
              <w:ind w:left="3" w:right="3"/>
              <w:rPr>
                <w:sz w:val="15"/>
              </w:rPr>
            </w:pPr>
            <w:r>
              <w:rPr>
                <w:spacing w:val="-2"/>
                <w:sz w:val="15"/>
              </w:rPr>
              <w:t>82.00</w:t>
            </w:r>
          </w:p>
        </w:tc>
        <w:tc>
          <w:tcPr>
            <w:tcW w:w="707" w:type="dxa"/>
          </w:tcPr>
          <w:p w14:paraId="19CAB411" w14:textId="77777777" w:rsidR="001710FC" w:rsidRDefault="001710FC" w:rsidP="001710FC">
            <w:pPr>
              <w:pStyle w:val="TableParagraph"/>
              <w:spacing w:before="32"/>
              <w:ind w:left="2"/>
              <w:rPr>
                <w:sz w:val="15"/>
              </w:rPr>
            </w:pPr>
            <w:r>
              <w:rPr>
                <w:spacing w:val="-2"/>
                <w:sz w:val="15"/>
              </w:rPr>
              <w:t>44.55</w:t>
            </w:r>
          </w:p>
        </w:tc>
        <w:tc>
          <w:tcPr>
            <w:tcW w:w="702" w:type="dxa"/>
          </w:tcPr>
          <w:p w14:paraId="106AC140" w14:textId="77777777" w:rsidR="001710FC" w:rsidRDefault="001710FC" w:rsidP="001710FC">
            <w:pPr>
              <w:pStyle w:val="TableParagraph"/>
              <w:spacing w:before="32"/>
              <w:ind w:right="3"/>
              <w:rPr>
                <w:sz w:val="15"/>
              </w:rPr>
            </w:pPr>
            <w:r>
              <w:rPr>
                <w:spacing w:val="-2"/>
                <w:sz w:val="15"/>
              </w:rPr>
              <w:t>20.03</w:t>
            </w:r>
          </w:p>
        </w:tc>
        <w:tc>
          <w:tcPr>
            <w:tcW w:w="618" w:type="dxa"/>
            <w:tcBorders>
              <w:right w:val="single" w:sz="2" w:space="0" w:color="000000"/>
            </w:tcBorders>
          </w:tcPr>
          <w:p w14:paraId="6A847C41" w14:textId="77777777" w:rsidR="001710FC" w:rsidRDefault="001710FC" w:rsidP="001710FC">
            <w:pPr>
              <w:pStyle w:val="TableParagraph"/>
              <w:spacing w:before="32"/>
              <w:ind w:left="5" w:right="3"/>
              <w:rPr>
                <w:sz w:val="15"/>
              </w:rPr>
            </w:pPr>
            <w:r>
              <w:rPr>
                <w:spacing w:val="-4"/>
                <w:sz w:val="15"/>
              </w:rPr>
              <w:t>4.50</w:t>
            </w:r>
          </w:p>
        </w:tc>
        <w:tc>
          <w:tcPr>
            <w:tcW w:w="618" w:type="dxa"/>
            <w:tcBorders>
              <w:left w:val="single" w:sz="2" w:space="0" w:color="000000"/>
            </w:tcBorders>
          </w:tcPr>
          <w:p w14:paraId="779FB8CE" w14:textId="77777777" w:rsidR="001710FC" w:rsidRDefault="001710FC" w:rsidP="001710FC">
            <w:pPr>
              <w:pStyle w:val="TableParagraph"/>
              <w:spacing w:before="32"/>
              <w:ind w:left="3" w:right="3"/>
              <w:rPr>
                <w:sz w:val="15"/>
              </w:rPr>
            </w:pPr>
            <w:r>
              <w:rPr>
                <w:spacing w:val="-4"/>
                <w:sz w:val="15"/>
              </w:rPr>
              <w:t>1.19</w:t>
            </w:r>
          </w:p>
        </w:tc>
        <w:tc>
          <w:tcPr>
            <w:tcW w:w="899" w:type="dxa"/>
          </w:tcPr>
          <w:p w14:paraId="4581A5F4" w14:textId="77777777" w:rsidR="001710FC" w:rsidRDefault="001710FC" w:rsidP="001710FC">
            <w:pPr>
              <w:pStyle w:val="TableParagraph"/>
              <w:spacing w:before="32"/>
              <w:ind w:left="1" w:right="1"/>
              <w:rPr>
                <w:sz w:val="15"/>
              </w:rPr>
            </w:pPr>
            <w:r>
              <w:rPr>
                <w:spacing w:val="-2"/>
                <w:sz w:val="15"/>
              </w:rPr>
              <w:t>3653.88</w:t>
            </w:r>
          </w:p>
        </w:tc>
        <w:tc>
          <w:tcPr>
            <w:tcW w:w="621" w:type="dxa"/>
          </w:tcPr>
          <w:p w14:paraId="19C869DE" w14:textId="77777777" w:rsidR="001710FC" w:rsidRDefault="001710FC" w:rsidP="001710FC">
            <w:pPr>
              <w:pStyle w:val="TableParagraph"/>
              <w:spacing w:before="32"/>
              <w:ind w:left="24" w:right="28"/>
              <w:rPr>
                <w:sz w:val="15"/>
              </w:rPr>
            </w:pPr>
            <w:r>
              <w:rPr>
                <w:spacing w:val="-4"/>
                <w:sz w:val="15"/>
              </w:rPr>
              <w:t>1.64</w:t>
            </w:r>
          </w:p>
        </w:tc>
        <w:tc>
          <w:tcPr>
            <w:tcW w:w="641" w:type="dxa"/>
          </w:tcPr>
          <w:p w14:paraId="38923687" w14:textId="77777777" w:rsidR="001710FC" w:rsidRDefault="001710FC" w:rsidP="001710FC">
            <w:pPr>
              <w:pStyle w:val="TableParagraph"/>
              <w:spacing w:before="32"/>
              <w:ind w:left="1" w:right="42"/>
              <w:rPr>
                <w:sz w:val="15"/>
              </w:rPr>
            </w:pPr>
            <w:r>
              <w:rPr>
                <w:spacing w:val="-4"/>
                <w:sz w:val="15"/>
              </w:rPr>
              <w:t>9.47</w:t>
            </w:r>
          </w:p>
        </w:tc>
        <w:tc>
          <w:tcPr>
            <w:tcW w:w="646" w:type="dxa"/>
          </w:tcPr>
          <w:p w14:paraId="5C429A74" w14:textId="77777777" w:rsidR="001710FC" w:rsidRDefault="001710FC" w:rsidP="001710FC">
            <w:pPr>
              <w:pStyle w:val="TableParagraph"/>
              <w:spacing w:before="32"/>
              <w:ind w:left="3" w:right="40"/>
              <w:rPr>
                <w:sz w:val="15"/>
              </w:rPr>
            </w:pPr>
            <w:r>
              <w:rPr>
                <w:spacing w:val="-4"/>
                <w:sz w:val="15"/>
              </w:rPr>
              <w:t>9.85</w:t>
            </w:r>
          </w:p>
        </w:tc>
        <w:tc>
          <w:tcPr>
            <w:tcW w:w="704" w:type="dxa"/>
          </w:tcPr>
          <w:p w14:paraId="022C43F0" w14:textId="77777777" w:rsidR="001710FC" w:rsidRDefault="001710FC" w:rsidP="001710FC">
            <w:pPr>
              <w:pStyle w:val="TableParagraph"/>
              <w:spacing w:before="32"/>
              <w:ind w:left="7" w:right="55"/>
              <w:rPr>
                <w:sz w:val="15"/>
              </w:rPr>
            </w:pPr>
            <w:r>
              <w:rPr>
                <w:spacing w:val="-2"/>
                <w:sz w:val="15"/>
              </w:rPr>
              <w:t>77.33</w:t>
            </w:r>
          </w:p>
        </w:tc>
        <w:tc>
          <w:tcPr>
            <w:tcW w:w="694" w:type="dxa"/>
          </w:tcPr>
          <w:p w14:paraId="773701F6" w14:textId="77777777" w:rsidR="001710FC" w:rsidRDefault="001710FC" w:rsidP="001710FC">
            <w:pPr>
              <w:pStyle w:val="TableParagraph"/>
              <w:spacing w:before="32"/>
              <w:ind w:left="7" w:right="61"/>
              <w:rPr>
                <w:sz w:val="15"/>
              </w:rPr>
            </w:pPr>
            <w:r>
              <w:rPr>
                <w:spacing w:val="-2"/>
                <w:sz w:val="15"/>
              </w:rPr>
              <w:t>76.67</w:t>
            </w:r>
          </w:p>
        </w:tc>
      </w:tr>
      <w:tr w:rsidR="001710FC" w14:paraId="7A7FEE32" w14:textId="77777777" w:rsidTr="001710FC">
        <w:trPr>
          <w:trHeight w:val="249"/>
        </w:trPr>
        <w:tc>
          <w:tcPr>
            <w:tcW w:w="917" w:type="dxa"/>
          </w:tcPr>
          <w:p w14:paraId="552F1BFD"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942</w:t>
            </w:r>
          </w:p>
        </w:tc>
        <w:tc>
          <w:tcPr>
            <w:tcW w:w="567" w:type="dxa"/>
          </w:tcPr>
          <w:p w14:paraId="0B51ACE7" w14:textId="77777777" w:rsidR="001710FC" w:rsidRDefault="001710FC" w:rsidP="001710FC">
            <w:pPr>
              <w:pStyle w:val="TableParagraph"/>
              <w:ind w:left="6"/>
              <w:rPr>
                <w:sz w:val="15"/>
              </w:rPr>
            </w:pPr>
            <w:r>
              <w:rPr>
                <w:spacing w:val="-5"/>
                <w:sz w:val="15"/>
              </w:rPr>
              <w:t>11</w:t>
            </w:r>
          </w:p>
        </w:tc>
        <w:tc>
          <w:tcPr>
            <w:tcW w:w="697" w:type="dxa"/>
          </w:tcPr>
          <w:p w14:paraId="5762D449" w14:textId="77777777" w:rsidR="001710FC" w:rsidRDefault="001710FC" w:rsidP="001710FC">
            <w:pPr>
              <w:pStyle w:val="TableParagraph"/>
              <w:ind w:left="3" w:right="3"/>
              <w:rPr>
                <w:sz w:val="15"/>
              </w:rPr>
            </w:pPr>
            <w:r>
              <w:rPr>
                <w:spacing w:val="-2"/>
                <w:sz w:val="15"/>
              </w:rPr>
              <w:t>88.00</w:t>
            </w:r>
          </w:p>
        </w:tc>
        <w:tc>
          <w:tcPr>
            <w:tcW w:w="707" w:type="dxa"/>
          </w:tcPr>
          <w:p w14:paraId="0576E178" w14:textId="77777777" w:rsidR="001710FC" w:rsidRDefault="001710FC" w:rsidP="001710FC">
            <w:pPr>
              <w:pStyle w:val="TableParagraph"/>
              <w:ind w:left="2"/>
              <w:rPr>
                <w:sz w:val="15"/>
              </w:rPr>
            </w:pPr>
            <w:r>
              <w:rPr>
                <w:spacing w:val="-2"/>
                <w:sz w:val="15"/>
              </w:rPr>
              <w:t>44.75</w:t>
            </w:r>
          </w:p>
        </w:tc>
        <w:tc>
          <w:tcPr>
            <w:tcW w:w="702" w:type="dxa"/>
          </w:tcPr>
          <w:p w14:paraId="3CB4701E" w14:textId="77777777" w:rsidR="001710FC" w:rsidRDefault="001710FC" w:rsidP="001710FC">
            <w:pPr>
              <w:pStyle w:val="TableParagraph"/>
              <w:ind w:right="3"/>
              <w:rPr>
                <w:sz w:val="15"/>
              </w:rPr>
            </w:pPr>
            <w:r>
              <w:rPr>
                <w:spacing w:val="-2"/>
                <w:sz w:val="15"/>
              </w:rPr>
              <w:t>20.63</w:t>
            </w:r>
          </w:p>
        </w:tc>
        <w:tc>
          <w:tcPr>
            <w:tcW w:w="618" w:type="dxa"/>
            <w:tcBorders>
              <w:right w:val="single" w:sz="2" w:space="0" w:color="000000"/>
            </w:tcBorders>
          </w:tcPr>
          <w:p w14:paraId="713DF93A" w14:textId="77777777" w:rsidR="001710FC" w:rsidRDefault="001710FC" w:rsidP="001710FC">
            <w:pPr>
              <w:pStyle w:val="TableParagraph"/>
              <w:ind w:left="5" w:right="3"/>
              <w:rPr>
                <w:sz w:val="15"/>
              </w:rPr>
            </w:pPr>
            <w:r>
              <w:rPr>
                <w:spacing w:val="-4"/>
                <w:sz w:val="15"/>
              </w:rPr>
              <w:t>4.88</w:t>
            </w:r>
          </w:p>
        </w:tc>
        <w:tc>
          <w:tcPr>
            <w:tcW w:w="618" w:type="dxa"/>
            <w:tcBorders>
              <w:left w:val="single" w:sz="2" w:space="0" w:color="000000"/>
            </w:tcBorders>
          </w:tcPr>
          <w:p w14:paraId="718F071A" w14:textId="77777777" w:rsidR="001710FC" w:rsidRDefault="001710FC" w:rsidP="001710FC">
            <w:pPr>
              <w:pStyle w:val="TableParagraph"/>
              <w:ind w:left="3" w:right="3"/>
              <w:rPr>
                <w:sz w:val="15"/>
              </w:rPr>
            </w:pPr>
            <w:r>
              <w:rPr>
                <w:spacing w:val="-4"/>
                <w:sz w:val="15"/>
              </w:rPr>
              <w:t>1.03</w:t>
            </w:r>
          </w:p>
        </w:tc>
        <w:tc>
          <w:tcPr>
            <w:tcW w:w="899" w:type="dxa"/>
          </w:tcPr>
          <w:p w14:paraId="171052FB" w14:textId="77777777" w:rsidR="001710FC" w:rsidRDefault="001710FC" w:rsidP="001710FC">
            <w:pPr>
              <w:pStyle w:val="TableParagraph"/>
              <w:ind w:left="1" w:right="1"/>
              <w:rPr>
                <w:sz w:val="15"/>
              </w:rPr>
            </w:pPr>
            <w:r>
              <w:rPr>
                <w:spacing w:val="-2"/>
                <w:sz w:val="15"/>
              </w:rPr>
              <w:t>3938.17</w:t>
            </w:r>
          </w:p>
        </w:tc>
        <w:tc>
          <w:tcPr>
            <w:tcW w:w="621" w:type="dxa"/>
          </w:tcPr>
          <w:p w14:paraId="684C1543" w14:textId="77777777" w:rsidR="001710FC" w:rsidRDefault="001710FC" w:rsidP="001710FC">
            <w:pPr>
              <w:pStyle w:val="TableParagraph"/>
              <w:ind w:left="24" w:right="28"/>
              <w:rPr>
                <w:sz w:val="15"/>
              </w:rPr>
            </w:pPr>
            <w:r>
              <w:rPr>
                <w:spacing w:val="-4"/>
                <w:sz w:val="15"/>
              </w:rPr>
              <w:t>1.81</w:t>
            </w:r>
          </w:p>
        </w:tc>
        <w:tc>
          <w:tcPr>
            <w:tcW w:w="641" w:type="dxa"/>
          </w:tcPr>
          <w:p w14:paraId="49D8A061" w14:textId="77777777" w:rsidR="001710FC" w:rsidRDefault="001710FC" w:rsidP="001710FC">
            <w:pPr>
              <w:pStyle w:val="TableParagraph"/>
              <w:ind w:left="1" w:right="42"/>
              <w:rPr>
                <w:sz w:val="15"/>
              </w:rPr>
            </w:pPr>
            <w:r>
              <w:rPr>
                <w:spacing w:val="-4"/>
                <w:sz w:val="15"/>
              </w:rPr>
              <w:t>9.36</w:t>
            </w:r>
          </w:p>
        </w:tc>
        <w:tc>
          <w:tcPr>
            <w:tcW w:w="646" w:type="dxa"/>
          </w:tcPr>
          <w:p w14:paraId="168D7871" w14:textId="77777777" w:rsidR="001710FC" w:rsidRDefault="001710FC" w:rsidP="001710FC">
            <w:pPr>
              <w:pStyle w:val="TableParagraph"/>
              <w:ind w:left="8" w:right="40"/>
              <w:rPr>
                <w:sz w:val="15"/>
              </w:rPr>
            </w:pPr>
            <w:r>
              <w:rPr>
                <w:spacing w:val="-2"/>
                <w:sz w:val="15"/>
              </w:rPr>
              <w:t>10.09</w:t>
            </w:r>
          </w:p>
        </w:tc>
        <w:tc>
          <w:tcPr>
            <w:tcW w:w="704" w:type="dxa"/>
          </w:tcPr>
          <w:p w14:paraId="4C523A4D" w14:textId="77777777" w:rsidR="001710FC" w:rsidRDefault="001710FC" w:rsidP="001710FC">
            <w:pPr>
              <w:pStyle w:val="TableParagraph"/>
              <w:ind w:left="7" w:right="55"/>
              <w:rPr>
                <w:sz w:val="15"/>
              </w:rPr>
            </w:pPr>
            <w:r>
              <w:rPr>
                <w:spacing w:val="-2"/>
                <w:sz w:val="15"/>
              </w:rPr>
              <w:t>81.67</w:t>
            </w:r>
          </w:p>
        </w:tc>
        <w:tc>
          <w:tcPr>
            <w:tcW w:w="694" w:type="dxa"/>
          </w:tcPr>
          <w:p w14:paraId="09937F1B" w14:textId="77777777" w:rsidR="001710FC" w:rsidRDefault="001710FC" w:rsidP="001710FC">
            <w:pPr>
              <w:pStyle w:val="TableParagraph"/>
              <w:ind w:left="7" w:right="61"/>
              <w:rPr>
                <w:sz w:val="15"/>
              </w:rPr>
            </w:pPr>
            <w:r>
              <w:rPr>
                <w:spacing w:val="-2"/>
                <w:sz w:val="15"/>
              </w:rPr>
              <w:t>80.00</w:t>
            </w:r>
          </w:p>
        </w:tc>
      </w:tr>
      <w:tr w:rsidR="001710FC" w14:paraId="4EF50CDC" w14:textId="77777777" w:rsidTr="001710FC">
        <w:trPr>
          <w:trHeight w:val="249"/>
        </w:trPr>
        <w:tc>
          <w:tcPr>
            <w:tcW w:w="917" w:type="dxa"/>
            <w:tcBorders>
              <w:bottom w:val="single" w:sz="2" w:space="0" w:color="000000"/>
            </w:tcBorders>
          </w:tcPr>
          <w:p w14:paraId="18E1E7A2"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393</w:t>
            </w:r>
          </w:p>
        </w:tc>
        <w:tc>
          <w:tcPr>
            <w:tcW w:w="567" w:type="dxa"/>
            <w:tcBorders>
              <w:bottom w:val="single" w:sz="2" w:space="0" w:color="000000"/>
            </w:tcBorders>
          </w:tcPr>
          <w:p w14:paraId="2D7FE1E2" w14:textId="77777777" w:rsidR="001710FC" w:rsidRDefault="001710FC" w:rsidP="001710FC">
            <w:pPr>
              <w:pStyle w:val="TableParagraph"/>
              <w:ind w:left="6"/>
              <w:rPr>
                <w:sz w:val="15"/>
              </w:rPr>
            </w:pPr>
            <w:r>
              <w:rPr>
                <w:spacing w:val="-5"/>
                <w:sz w:val="15"/>
              </w:rPr>
              <w:t>12</w:t>
            </w:r>
          </w:p>
        </w:tc>
        <w:tc>
          <w:tcPr>
            <w:tcW w:w="697" w:type="dxa"/>
            <w:tcBorders>
              <w:bottom w:val="single" w:sz="2" w:space="0" w:color="000000"/>
            </w:tcBorders>
          </w:tcPr>
          <w:p w14:paraId="1E095F24" w14:textId="77777777" w:rsidR="001710FC" w:rsidRDefault="001710FC" w:rsidP="001710FC">
            <w:pPr>
              <w:pStyle w:val="TableParagraph"/>
              <w:ind w:left="3" w:right="3"/>
              <w:rPr>
                <w:sz w:val="15"/>
              </w:rPr>
            </w:pPr>
            <w:r>
              <w:rPr>
                <w:spacing w:val="-2"/>
                <w:sz w:val="15"/>
              </w:rPr>
              <w:t>92.67</w:t>
            </w:r>
          </w:p>
        </w:tc>
        <w:tc>
          <w:tcPr>
            <w:tcW w:w="707" w:type="dxa"/>
            <w:tcBorders>
              <w:bottom w:val="single" w:sz="2" w:space="0" w:color="000000"/>
            </w:tcBorders>
          </w:tcPr>
          <w:p w14:paraId="689398DB" w14:textId="77777777" w:rsidR="001710FC" w:rsidRDefault="001710FC" w:rsidP="001710FC">
            <w:pPr>
              <w:pStyle w:val="TableParagraph"/>
              <w:ind w:left="2"/>
              <w:rPr>
                <w:sz w:val="15"/>
              </w:rPr>
            </w:pPr>
            <w:r>
              <w:rPr>
                <w:spacing w:val="-2"/>
                <w:sz w:val="15"/>
              </w:rPr>
              <w:t>40.80</w:t>
            </w:r>
          </w:p>
        </w:tc>
        <w:tc>
          <w:tcPr>
            <w:tcW w:w="702" w:type="dxa"/>
            <w:tcBorders>
              <w:bottom w:val="single" w:sz="2" w:space="0" w:color="000000"/>
            </w:tcBorders>
          </w:tcPr>
          <w:p w14:paraId="015BECEB" w14:textId="77777777" w:rsidR="001710FC" w:rsidRDefault="001710FC" w:rsidP="001710FC">
            <w:pPr>
              <w:pStyle w:val="TableParagraph"/>
              <w:ind w:right="3"/>
              <w:rPr>
                <w:sz w:val="15"/>
              </w:rPr>
            </w:pPr>
            <w:r>
              <w:rPr>
                <w:spacing w:val="-2"/>
                <w:sz w:val="15"/>
              </w:rPr>
              <w:t>20.27</w:t>
            </w:r>
          </w:p>
        </w:tc>
        <w:tc>
          <w:tcPr>
            <w:tcW w:w="618" w:type="dxa"/>
            <w:tcBorders>
              <w:bottom w:val="single" w:sz="2" w:space="0" w:color="000000"/>
              <w:right w:val="single" w:sz="2" w:space="0" w:color="000000"/>
            </w:tcBorders>
          </w:tcPr>
          <w:p w14:paraId="3E9CA14D" w14:textId="77777777" w:rsidR="001710FC" w:rsidRDefault="001710FC" w:rsidP="001710FC">
            <w:pPr>
              <w:pStyle w:val="TableParagraph"/>
              <w:ind w:left="5" w:right="3"/>
              <w:rPr>
                <w:sz w:val="15"/>
              </w:rPr>
            </w:pPr>
            <w:r>
              <w:rPr>
                <w:spacing w:val="-4"/>
                <w:sz w:val="15"/>
              </w:rPr>
              <w:t>3.48</w:t>
            </w:r>
          </w:p>
        </w:tc>
        <w:tc>
          <w:tcPr>
            <w:tcW w:w="618" w:type="dxa"/>
            <w:tcBorders>
              <w:left w:val="single" w:sz="2" w:space="0" w:color="000000"/>
              <w:bottom w:val="single" w:sz="2" w:space="0" w:color="000000"/>
            </w:tcBorders>
          </w:tcPr>
          <w:p w14:paraId="19E4EE14" w14:textId="77777777" w:rsidR="001710FC" w:rsidRDefault="001710FC" w:rsidP="001710FC">
            <w:pPr>
              <w:pStyle w:val="TableParagraph"/>
              <w:ind w:left="3" w:right="3"/>
              <w:rPr>
                <w:sz w:val="15"/>
              </w:rPr>
            </w:pPr>
            <w:r>
              <w:rPr>
                <w:spacing w:val="-4"/>
                <w:sz w:val="15"/>
              </w:rPr>
              <w:t>1.01</w:t>
            </w:r>
          </w:p>
        </w:tc>
        <w:tc>
          <w:tcPr>
            <w:tcW w:w="899" w:type="dxa"/>
            <w:tcBorders>
              <w:bottom w:val="single" w:sz="2" w:space="0" w:color="000000"/>
            </w:tcBorders>
          </w:tcPr>
          <w:p w14:paraId="7E8E31CE" w14:textId="77777777" w:rsidR="001710FC" w:rsidRDefault="001710FC" w:rsidP="001710FC">
            <w:pPr>
              <w:pStyle w:val="TableParagraph"/>
              <w:ind w:left="1" w:right="1"/>
              <w:rPr>
                <w:sz w:val="15"/>
              </w:rPr>
            </w:pPr>
            <w:r>
              <w:rPr>
                <w:spacing w:val="-2"/>
                <w:sz w:val="15"/>
              </w:rPr>
              <w:t>3780.21</w:t>
            </w:r>
          </w:p>
        </w:tc>
        <w:tc>
          <w:tcPr>
            <w:tcW w:w="621" w:type="dxa"/>
            <w:tcBorders>
              <w:bottom w:val="single" w:sz="2" w:space="0" w:color="000000"/>
            </w:tcBorders>
          </w:tcPr>
          <w:p w14:paraId="3019A30C" w14:textId="77777777" w:rsidR="001710FC" w:rsidRDefault="001710FC" w:rsidP="001710FC">
            <w:pPr>
              <w:pStyle w:val="TableParagraph"/>
              <w:ind w:left="24" w:right="28"/>
              <w:rPr>
                <w:sz w:val="15"/>
              </w:rPr>
            </w:pPr>
            <w:r>
              <w:rPr>
                <w:spacing w:val="-4"/>
                <w:sz w:val="15"/>
              </w:rPr>
              <w:t>1.88</w:t>
            </w:r>
          </w:p>
        </w:tc>
        <w:tc>
          <w:tcPr>
            <w:tcW w:w="641" w:type="dxa"/>
            <w:tcBorders>
              <w:bottom w:val="single" w:sz="2" w:space="0" w:color="000000"/>
            </w:tcBorders>
          </w:tcPr>
          <w:p w14:paraId="6290DCE6" w14:textId="77777777" w:rsidR="001710FC" w:rsidRDefault="001710FC" w:rsidP="001710FC">
            <w:pPr>
              <w:pStyle w:val="TableParagraph"/>
              <w:ind w:left="6" w:right="42"/>
              <w:rPr>
                <w:sz w:val="15"/>
              </w:rPr>
            </w:pPr>
            <w:r>
              <w:rPr>
                <w:spacing w:val="-2"/>
                <w:sz w:val="15"/>
              </w:rPr>
              <w:t>10.14</w:t>
            </w:r>
          </w:p>
        </w:tc>
        <w:tc>
          <w:tcPr>
            <w:tcW w:w="646" w:type="dxa"/>
            <w:tcBorders>
              <w:bottom w:val="single" w:sz="2" w:space="0" w:color="000000"/>
            </w:tcBorders>
          </w:tcPr>
          <w:p w14:paraId="6A773FB7" w14:textId="77777777" w:rsidR="001710FC" w:rsidRDefault="001710FC" w:rsidP="001710FC">
            <w:pPr>
              <w:pStyle w:val="TableParagraph"/>
              <w:ind w:left="3" w:right="40"/>
              <w:rPr>
                <w:sz w:val="15"/>
              </w:rPr>
            </w:pPr>
            <w:r>
              <w:rPr>
                <w:spacing w:val="-4"/>
                <w:sz w:val="15"/>
              </w:rPr>
              <w:t>9.41</w:t>
            </w:r>
          </w:p>
        </w:tc>
        <w:tc>
          <w:tcPr>
            <w:tcW w:w="704" w:type="dxa"/>
            <w:tcBorders>
              <w:bottom w:val="single" w:sz="2" w:space="0" w:color="000000"/>
            </w:tcBorders>
          </w:tcPr>
          <w:p w14:paraId="7BD4395A" w14:textId="77777777" w:rsidR="001710FC" w:rsidRDefault="001710FC" w:rsidP="001710FC">
            <w:pPr>
              <w:pStyle w:val="TableParagraph"/>
              <w:ind w:left="7" w:right="55"/>
              <w:rPr>
                <w:sz w:val="15"/>
              </w:rPr>
            </w:pPr>
            <w:r>
              <w:rPr>
                <w:spacing w:val="-2"/>
                <w:sz w:val="15"/>
              </w:rPr>
              <w:t>81.00</w:t>
            </w:r>
          </w:p>
        </w:tc>
        <w:tc>
          <w:tcPr>
            <w:tcW w:w="694" w:type="dxa"/>
            <w:tcBorders>
              <w:bottom w:val="single" w:sz="2" w:space="0" w:color="000000"/>
            </w:tcBorders>
          </w:tcPr>
          <w:p w14:paraId="17A924CA" w14:textId="77777777" w:rsidR="001710FC" w:rsidRDefault="001710FC" w:rsidP="001710FC">
            <w:pPr>
              <w:pStyle w:val="TableParagraph"/>
              <w:ind w:left="7" w:right="61"/>
              <w:rPr>
                <w:sz w:val="15"/>
              </w:rPr>
            </w:pPr>
            <w:r>
              <w:rPr>
                <w:spacing w:val="-2"/>
                <w:sz w:val="15"/>
              </w:rPr>
              <w:t>80.00</w:t>
            </w:r>
          </w:p>
        </w:tc>
      </w:tr>
      <w:tr w:rsidR="001710FC" w14:paraId="395F04D9" w14:textId="77777777" w:rsidTr="001710FC">
        <w:trPr>
          <w:trHeight w:val="249"/>
        </w:trPr>
        <w:tc>
          <w:tcPr>
            <w:tcW w:w="917" w:type="dxa"/>
            <w:tcBorders>
              <w:top w:val="single" w:sz="2" w:space="0" w:color="000000"/>
            </w:tcBorders>
          </w:tcPr>
          <w:p w14:paraId="29FB2598"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885</w:t>
            </w:r>
          </w:p>
        </w:tc>
        <w:tc>
          <w:tcPr>
            <w:tcW w:w="567" w:type="dxa"/>
            <w:tcBorders>
              <w:top w:val="single" w:sz="2" w:space="0" w:color="000000"/>
            </w:tcBorders>
          </w:tcPr>
          <w:p w14:paraId="22DE119C" w14:textId="77777777" w:rsidR="001710FC" w:rsidRDefault="001710FC" w:rsidP="001710FC">
            <w:pPr>
              <w:pStyle w:val="TableParagraph"/>
              <w:ind w:left="6"/>
              <w:rPr>
                <w:sz w:val="15"/>
              </w:rPr>
            </w:pPr>
            <w:r>
              <w:rPr>
                <w:spacing w:val="-5"/>
                <w:sz w:val="15"/>
              </w:rPr>
              <w:t>13</w:t>
            </w:r>
          </w:p>
        </w:tc>
        <w:tc>
          <w:tcPr>
            <w:tcW w:w="697" w:type="dxa"/>
            <w:tcBorders>
              <w:top w:val="single" w:sz="2" w:space="0" w:color="000000"/>
            </w:tcBorders>
          </w:tcPr>
          <w:p w14:paraId="3C565BE6" w14:textId="77777777" w:rsidR="001710FC" w:rsidRDefault="001710FC" w:rsidP="001710FC">
            <w:pPr>
              <w:pStyle w:val="TableParagraph"/>
              <w:ind w:left="3" w:right="3"/>
              <w:rPr>
                <w:sz w:val="15"/>
              </w:rPr>
            </w:pPr>
            <w:r>
              <w:rPr>
                <w:spacing w:val="-2"/>
                <w:sz w:val="15"/>
              </w:rPr>
              <w:t>80.00</w:t>
            </w:r>
          </w:p>
        </w:tc>
        <w:tc>
          <w:tcPr>
            <w:tcW w:w="707" w:type="dxa"/>
            <w:tcBorders>
              <w:top w:val="single" w:sz="2" w:space="0" w:color="000000"/>
            </w:tcBorders>
          </w:tcPr>
          <w:p w14:paraId="5810524E" w14:textId="77777777" w:rsidR="001710FC" w:rsidRDefault="001710FC" w:rsidP="001710FC">
            <w:pPr>
              <w:pStyle w:val="TableParagraph"/>
              <w:ind w:left="2"/>
              <w:rPr>
                <w:sz w:val="15"/>
              </w:rPr>
            </w:pPr>
            <w:r>
              <w:rPr>
                <w:spacing w:val="-2"/>
                <w:sz w:val="15"/>
              </w:rPr>
              <w:t>45.80</w:t>
            </w:r>
          </w:p>
        </w:tc>
        <w:tc>
          <w:tcPr>
            <w:tcW w:w="702" w:type="dxa"/>
            <w:tcBorders>
              <w:top w:val="single" w:sz="2" w:space="0" w:color="000000"/>
            </w:tcBorders>
          </w:tcPr>
          <w:p w14:paraId="05326CAE" w14:textId="77777777" w:rsidR="001710FC" w:rsidRDefault="001710FC" w:rsidP="001710FC">
            <w:pPr>
              <w:pStyle w:val="TableParagraph"/>
              <w:ind w:right="3"/>
              <w:rPr>
                <w:sz w:val="15"/>
              </w:rPr>
            </w:pPr>
            <w:r>
              <w:rPr>
                <w:spacing w:val="-2"/>
                <w:sz w:val="15"/>
              </w:rPr>
              <w:t>20.50</w:t>
            </w:r>
          </w:p>
        </w:tc>
        <w:tc>
          <w:tcPr>
            <w:tcW w:w="618" w:type="dxa"/>
            <w:tcBorders>
              <w:top w:val="single" w:sz="2" w:space="0" w:color="000000"/>
              <w:right w:val="single" w:sz="2" w:space="0" w:color="000000"/>
            </w:tcBorders>
          </w:tcPr>
          <w:p w14:paraId="7A8009BA" w14:textId="77777777" w:rsidR="001710FC" w:rsidRDefault="001710FC" w:rsidP="001710FC">
            <w:pPr>
              <w:pStyle w:val="TableParagraph"/>
              <w:ind w:left="5" w:right="3"/>
              <w:rPr>
                <w:sz w:val="15"/>
              </w:rPr>
            </w:pPr>
            <w:r>
              <w:rPr>
                <w:spacing w:val="-4"/>
                <w:sz w:val="15"/>
              </w:rPr>
              <w:t>3.71</w:t>
            </w:r>
          </w:p>
        </w:tc>
        <w:tc>
          <w:tcPr>
            <w:tcW w:w="618" w:type="dxa"/>
            <w:tcBorders>
              <w:top w:val="single" w:sz="2" w:space="0" w:color="000000"/>
              <w:left w:val="single" w:sz="2" w:space="0" w:color="000000"/>
            </w:tcBorders>
          </w:tcPr>
          <w:p w14:paraId="1D021F75" w14:textId="77777777" w:rsidR="001710FC" w:rsidRDefault="001710FC" w:rsidP="001710FC">
            <w:pPr>
              <w:pStyle w:val="TableParagraph"/>
              <w:ind w:left="3" w:right="3"/>
              <w:rPr>
                <w:sz w:val="15"/>
              </w:rPr>
            </w:pPr>
            <w:r>
              <w:rPr>
                <w:spacing w:val="-4"/>
                <w:sz w:val="15"/>
              </w:rPr>
              <w:t>1.00</w:t>
            </w:r>
          </w:p>
        </w:tc>
        <w:tc>
          <w:tcPr>
            <w:tcW w:w="899" w:type="dxa"/>
            <w:tcBorders>
              <w:top w:val="single" w:sz="2" w:space="0" w:color="000000"/>
            </w:tcBorders>
          </w:tcPr>
          <w:p w14:paraId="757D7AC8" w14:textId="77777777" w:rsidR="001710FC" w:rsidRDefault="001710FC" w:rsidP="001710FC">
            <w:pPr>
              <w:pStyle w:val="TableParagraph"/>
              <w:ind w:left="1" w:right="1"/>
              <w:rPr>
                <w:sz w:val="15"/>
              </w:rPr>
            </w:pPr>
            <w:r>
              <w:rPr>
                <w:spacing w:val="-2"/>
                <w:sz w:val="15"/>
              </w:rPr>
              <w:t>3663.06</w:t>
            </w:r>
          </w:p>
        </w:tc>
        <w:tc>
          <w:tcPr>
            <w:tcW w:w="621" w:type="dxa"/>
            <w:tcBorders>
              <w:top w:val="single" w:sz="2" w:space="0" w:color="000000"/>
            </w:tcBorders>
          </w:tcPr>
          <w:p w14:paraId="69DC3C18" w14:textId="77777777" w:rsidR="001710FC" w:rsidRDefault="001710FC" w:rsidP="001710FC">
            <w:pPr>
              <w:pStyle w:val="TableParagraph"/>
              <w:ind w:left="24" w:right="28"/>
              <w:rPr>
                <w:sz w:val="15"/>
              </w:rPr>
            </w:pPr>
            <w:r>
              <w:rPr>
                <w:spacing w:val="-4"/>
                <w:sz w:val="15"/>
              </w:rPr>
              <w:t>1.64</w:t>
            </w:r>
          </w:p>
        </w:tc>
        <w:tc>
          <w:tcPr>
            <w:tcW w:w="641" w:type="dxa"/>
            <w:tcBorders>
              <w:top w:val="single" w:sz="2" w:space="0" w:color="000000"/>
            </w:tcBorders>
          </w:tcPr>
          <w:p w14:paraId="40FA6539" w14:textId="77777777" w:rsidR="001710FC" w:rsidRDefault="001710FC" w:rsidP="001710FC">
            <w:pPr>
              <w:pStyle w:val="TableParagraph"/>
              <w:ind w:left="1" w:right="42"/>
              <w:rPr>
                <w:sz w:val="15"/>
              </w:rPr>
            </w:pPr>
            <w:r>
              <w:rPr>
                <w:spacing w:val="-4"/>
                <w:sz w:val="15"/>
              </w:rPr>
              <w:t>9.24</w:t>
            </w:r>
          </w:p>
        </w:tc>
        <w:tc>
          <w:tcPr>
            <w:tcW w:w="646" w:type="dxa"/>
            <w:tcBorders>
              <w:top w:val="single" w:sz="2" w:space="0" w:color="000000"/>
            </w:tcBorders>
          </w:tcPr>
          <w:p w14:paraId="610A02E3" w14:textId="77777777" w:rsidR="001710FC" w:rsidRDefault="001710FC" w:rsidP="001710FC">
            <w:pPr>
              <w:pStyle w:val="TableParagraph"/>
              <w:ind w:left="8" w:right="40"/>
              <w:rPr>
                <w:sz w:val="15"/>
              </w:rPr>
            </w:pPr>
            <w:r>
              <w:rPr>
                <w:spacing w:val="-2"/>
                <w:sz w:val="15"/>
              </w:rPr>
              <w:t>10.43</w:t>
            </w:r>
          </w:p>
        </w:tc>
        <w:tc>
          <w:tcPr>
            <w:tcW w:w="704" w:type="dxa"/>
            <w:tcBorders>
              <w:top w:val="single" w:sz="2" w:space="0" w:color="000000"/>
            </w:tcBorders>
          </w:tcPr>
          <w:p w14:paraId="581DADBB" w14:textId="77777777" w:rsidR="001710FC" w:rsidRDefault="001710FC" w:rsidP="001710FC">
            <w:pPr>
              <w:pStyle w:val="TableParagraph"/>
              <w:ind w:left="7" w:right="55"/>
              <w:rPr>
                <w:sz w:val="15"/>
              </w:rPr>
            </w:pPr>
            <w:r>
              <w:rPr>
                <w:spacing w:val="-2"/>
                <w:sz w:val="15"/>
              </w:rPr>
              <w:t>79.67</w:t>
            </w:r>
          </w:p>
        </w:tc>
        <w:tc>
          <w:tcPr>
            <w:tcW w:w="694" w:type="dxa"/>
            <w:tcBorders>
              <w:top w:val="single" w:sz="2" w:space="0" w:color="000000"/>
            </w:tcBorders>
          </w:tcPr>
          <w:p w14:paraId="059ED506" w14:textId="77777777" w:rsidR="001710FC" w:rsidRDefault="001710FC" w:rsidP="001710FC">
            <w:pPr>
              <w:pStyle w:val="TableParagraph"/>
              <w:ind w:left="7" w:right="61"/>
              <w:rPr>
                <w:sz w:val="15"/>
              </w:rPr>
            </w:pPr>
            <w:r>
              <w:rPr>
                <w:spacing w:val="-2"/>
                <w:sz w:val="15"/>
              </w:rPr>
              <w:t>78.67</w:t>
            </w:r>
          </w:p>
        </w:tc>
      </w:tr>
      <w:tr w:rsidR="001710FC" w14:paraId="0261444F" w14:textId="77777777" w:rsidTr="001710FC">
        <w:trPr>
          <w:trHeight w:val="249"/>
        </w:trPr>
        <w:tc>
          <w:tcPr>
            <w:tcW w:w="917" w:type="dxa"/>
          </w:tcPr>
          <w:p w14:paraId="0D49BF1E" w14:textId="77777777" w:rsidR="001710FC" w:rsidRDefault="001710FC" w:rsidP="001710FC">
            <w:pPr>
              <w:pStyle w:val="TableParagraph"/>
              <w:ind w:left="105"/>
              <w:jc w:val="left"/>
              <w:rPr>
                <w:sz w:val="15"/>
              </w:rPr>
            </w:pPr>
            <w:r>
              <w:rPr>
                <w:sz w:val="15"/>
              </w:rPr>
              <w:t>BH</w:t>
            </w:r>
            <w:r>
              <w:rPr>
                <w:spacing w:val="-4"/>
                <w:sz w:val="15"/>
              </w:rPr>
              <w:t xml:space="preserve"> </w:t>
            </w:r>
            <w:r>
              <w:rPr>
                <w:spacing w:val="-5"/>
                <w:sz w:val="15"/>
              </w:rPr>
              <w:t>927</w:t>
            </w:r>
          </w:p>
        </w:tc>
        <w:tc>
          <w:tcPr>
            <w:tcW w:w="567" w:type="dxa"/>
          </w:tcPr>
          <w:p w14:paraId="6135A3E9" w14:textId="77777777" w:rsidR="001710FC" w:rsidRDefault="001710FC" w:rsidP="001710FC">
            <w:pPr>
              <w:pStyle w:val="TableParagraph"/>
              <w:ind w:left="6"/>
              <w:rPr>
                <w:sz w:val="15"/>
              </w:rPr>
            </w:pPr>
            <w:r>
              <w:rPr>
                <w:spacing w:val="-5"/>
                <w:sz w:val="15"/>
              </w:rPr>
              <w:t>14</w:t>
            </w:r>
          </w:p>
        </w:tc>
        <w:tc>
          <w:tcPr>
            <w:tcW w:w="697" w:type="dxa"/>
          </w:tcPr>
          <w:p w14:paraId="61DDFC75" w14:textId="77777777" w:rsidR="001710FC" w:rsidRDefault="001710FC" w:rsidP="001710FC">
            <w:pPr>
              <w:pStyle w:val="TableParagraph"/>
              <w:ind w:left="3" w:right="3"/>
              <w:rPr>
                <w:sz w:val="15"/>
              </w:rPr>
            </w:pPr>
            <w:r>
              <w:rPr>
                <w:spacing w:val="-2"/>
                <w:sz w:val="15"/>
              </w:rPr>
              <w:t>80.33</w:t>
            </w:r>
          </w:p>
        </w:tc>
        <w:tc>
          <w:tcPr>
            <w:tcW w:w="707" w:type="dxa"/>
          </w:tcPr>
          <w:p w14:paraId="1C2AF40A" w14:textId="77777777" w:rsidR="001710FC" w:rsidRDefault="001710FC" w:rsidP="001710FC">
            <w:pPr>
              <w:pStyle w:val="TableParagraph"/>
              <w:ind w:left="2"/>
              <w:rPr>
                <w:sz w:val="15"/>
              </w:rPr>
            </w:pPr>
            <w:r>
              <w:rPr>
                <w:spacing w:val="-2"/>
                <w:sz w:val="15"/>
              </w:rPr>
              <w:t>39.52</w:t>
            </w:r>
          </w:p>
        </w:tc>
        <w:tc>
          <w:tcPr>
            <w:tcW w:w="702" w:type="dxa"/>
          </w:tcPr>
          <w:p w14:paraId="36E0EDD0" w14:textId="77777777" w:rsidR="001710FC" w:rsidRDefault="001710FC" w:rsidP="001710FC">
            <w:pPr>
              <w:pStyle w:val="TableParagraph"/>
              <w:ind w:right="3"/>
              <w:rPr>
                <w:sz w:val="15"/>
              </w:rPr>
            </w:pPr>
            <w:r>
              <w:rPr>
                <w:spacing w:val="-2"/>
                <w:sz w:val="15"/>
              </w:rPr>
              <w:t>20.83</w:t>
            </w:r>
          </w:p>
        </w:tc>
        <w:tc>
          <w:tcPr>
            <w:tcW w:w="618" w:type="dxa"/>
            <w:tcBorders>
              <w:right w:val="single" w:sz="2" w:space="0" w:color="000000"/>
            </w:tcBorders>
          </w:tcPr>
          <w:p w14:paraId="6E1017A8" w14:textId="77777777" w:rsidR="001710FC" w:rsidRDefault="001710FC" w:rsidP="001710FC">
            <w:pPr>
              <w:pStyle w:val="TableParagraph"/>
              <w:ind w:left="5" w:right="3"/>
              <w:rPr>
                <w:sz w:val="15"/>
              </w:rPr>
            </w:pPr>
            <w:r>
              <w:rPr>
                <w:spacing w:val="-4"/>
                <w:sz w:val="15"/>
              </w:rPr>
              <w:t>3.34</w:t>
            </w:r>
          </w:p>
        </w:tc>
        <w:tc>
          <w:tcPr>
            <w:tcW w:w="618" w:type="dxa"/>
            <w:tcBorders>
              <w:left w:val="single" w:sz="2" w:space="0" w:color="000000"/>
            </w:tcBorders>
          </w:tcPr>
          <w:p w14:paraId="7A6872BA" w14:textId="77777777" w:rsidR="001710FC" w:rsidRDefault="001710FC" w:rsidP="001710FC">
            <w:pPr>
              <w:pStyle w:val="TableParagraph"/>
              <w:ind w:left="3" w:right="3"/>
              <w:rPr>
                <w:sz w:val="15"/>
              </w:rPr>
            </w:pPr>
            <w:r>
              <w:rPr>
                <w:spacing w:val="-4"/>
                <w:sz w:val="15"/>
              </w:rPr>
              <w:t>1.08</w:t>
            </w:r>
          </w:p>
        </w:tc>
        <w:tc>
          <w:tcPr>
            <w:tcW w:w="899" w:type="dxa"/>
          </w:tcPr>
          <w:p w14:paraId="14063C97" w14:textId="77777777" w:rsidR="001710FC" w:rsidRDefault="001710FC" w:rsidP="001710FC">
            <w:pPr>
              <w:pStyle w:val="TableParagraph"/>
              <w:ind w:left="1" w:right="1"/>
              <w:rPr>
                <w:sz w:val="15"/>
              </w:rPr>
            </w:pPr>
            <w:r>
              <w:rPr>
                <w:spacing w:val="-2"/>
                <w:sz w:val="15"/>
              </w:rPr>
              <w:t>3177.44</w:t>
            </w:r>
          </w:p>
        </w:tc>
        <w:tc>
          <w:tcPr>
            <w:tcW w:w="621" w:type="dxa"/>
          </w:tcPr>
          <w:p w14:paraId="4E4F1970" w14:textId="77777777" w:rsidR="001710FC" w:rsidRDefault="001710FC" w:rsidP="001710FC">
            <w:pPr>
              <w:pStyle w:val="TableParagraph"/>
              <w:ind w:left="24" w:right="28"/>
              <w:rPr>
                <w:sz w:val="15"/>
              </w:rPr>
            </w:pPr>
            <w:r>
              <w:rPr>
                <w:spacing w:val="-4"/>
                <w:sz w:val="15"/>
              </w:rPr>
              <w:t>1.67</w:t>
            </w:r>
          </w:p>
        </w:tc>
        <w:tc>
          <w:tcPr>
            <w:tcW w:w="641" w:type="dxa"/>
          </w:tcPr>
          <w:p w14:paraId="4B8FBA73" w14:textId="77777777" w:rsidR="001710FC" w:rsidRDefault="001710FC" w:rsidP="001710FC">
            <w:pPr>
              <w:pStyle w:val="TableParagraph"/>
              <w:ind w:left="1" w:right="42"/>
              <w:rPr>
                <w:sz w:val="15"/>
              </w:rPr>
            </w:pPr>
            <w:r>
              <w:rPr>
                <w:spacing w:val="-4"/>
                <w:sz w:val="15"/>
              </w:rPr>
              <w:t>8.88</w:t>
            </w:r>
          </w:p>
        </w:tc>
        <w:tc>
          <w:tcPr>
            <w:tcW w:w="646" w:type="dxa"/>
          </w:tcPr>
          <w:p w14:paraId="63F0A2AB" w14:textId="77777777" w:rsidR="001710FC" w:rsidRDefault="001710FC" w:rsidP="001710FC">
            <w:pPr>
              <w:pStyle w:val="TableParagraph"/>
              <w:ind w:left="8" w:right="40"/>
              <w:rPr>
                <w:sz w:val="15"/>
              </w:rPr>
            </w:pPr>
            <w:r>
              <w:rPr>
                <w:spacing w:val="-2"/>
                <w:sz w:val="15"/>
              </w:rPr>
              <w:t>10.41</w:t>
            </w:r>
          </w:p>
        </w:tc>
        <w:tc>
          <w:tcPr>
            <w:tcW w:w="704" w:type="dxa"/>
          </w:tcPr>
          <w:p w14:paraId="219D729C" w14:textId="77777777" w:rsidR="001710FC" w:rsidRDefault="001710FC" w:rsidP="001710FC">
            <w:pPr>
              <w:pStyle w:val="TableParagraph"/>
              <w:ind w:left="7" w:right="55"/>
              <w:rPr>
                <w:sz w:val="15"/>
              </w:rPr>
            </w:pPr>
            <w:r>
              <w:rPr>
                <w:spacing w:val="-2"/>
                <w:sz w:val="15"/>
              </w:rPr>
              <w:t>75.33</w:t>
            </w:r>
          </w:p>
        </w:tc>
        <w:tc>
          <w:tcPr>
            <w:tcW w:w="694" w:type="dxa"/>
          </w:tcPr>
          <w:p w14:paraId="30428125" w14:textId="77777777" w:rsidR="001710FC" w:rsidRDefault="001710FC" w:rsidP="001710FC">
            <w:pPr>
              <w:pStyle w:val="TableParagraph"/>
              <w:ind w:left="7" w:right="61"/>
              <w:rPr>
                <w:sz w:val="15"/>
              </w:rPr>
            </w:pPr>
            <w:r>
              <w:rPr>
                <w:spacing w:val="-2"/>
                <w:sz w:val="15"/>
              </w:rPr>
              <w:t>75.33</w:t>
            </w:r>
          </w:p>
        </w:tc>
      </w:tr>
      <w:tr w:rsidR="001710FC" w14:paraId="66D055B2" w14:textId="77777777" w:rsidTr="001710FC">
        <w:trPr>
          <w:trHeight w:val="244"/>
        </w:trPr>
        <w:tc>
          <w:tcPr>
            <w:tcW w:w="917" w:type="dxa"/>
          </w:tcPr>
          <w:p w14:paraId="68863256" w14:textId="77777777" w:rsidR="001710FC" w:rsidRDefault="001710FC" w:rsidP="001710FC">
            <w:pPr>
              <w:pStyle w:val="TableParagraph"/>
              <w:spacing w:before="32"/>
              <w:ind w:left="105"/>
              <w:jc w:val="left"/>
              <w:rPr>
                <w:sz w:val="15"/>
              </w:rPr>
            </w:pPr>
            <w:r>
              <w:rPr>
                <w:sz w:val="15"/>
              </w:rPr>
              <w:t>BG</w:t>
            </w:r>
            <w:r>
              <w:rPr>
                <w:spacing w:val="-4"/>
                <w:sz w:val="15"/>
              </w:rPr>
              <w:t xml:space="preserve"> </w:t>
            </w:r>
            <w:r>
              <w:rPr>
                <w:spacing w:val="-5"/>
                <w:sz w:val="15"/>
              </w:rPr>
              <w:t>25</w:t>
            </w:r>
          </w:p>
        </w:tc>
        <w:tc>
          <w:tcPr>
            <w:tcW w:w="567" w:type="dxa"/>
          </w:tcPr>
          <w:p w14:paraId="7F45EA74" w14:textId="77777777" w:rsidR="001710FC" w:rsidRDefault="001710FC" w:rsidP="001710FC">
            <w:pPr>
              <w:pStyle w:val="TableParagraph"/>
              <w:spacing w:before="32"/>
              <w:ind w:left="6"/>
              <w:rPr>
                <w:sz w:val="15"/>
              </w:rPr>
            </w:pPr>
            <w:r>
              <w:rPr>
                <w:spacing w:val="-5"/>
                <w:sz w:val="15"/>
              </w:rPr>
              <w:t>15</w:t>
            </w:r>
          </w:p>
        </w:tc>
        <w:tc>
          <w:tcPr>
            <w:tcW w:w="697" w:type="dxa"/>
          </w:tcPr>
          <w:p w14:paraId="3840537C" w14:textId="77777777" w:rsidR="001710FC" w:rsidRDefault="001710FC" w:rsidP="001710FC">
            <w:pPr>
              <w:pStyle w:val="TableParagraph"/>
              <w:spacing w:before="32"/>
              <w:ind w:left="3" w:right="3"/>
              <w:rPr>
                <w:sz w:val="15"/>
              </w:rPr>
            </w:pPr>
            <w:r>
              <w:rPr>
                <w:spacing w:val="-2"/>
                <w:sz w:val="15"/>
              </w:rPr>
              <w:t>78.00</w:t>
            </w:r>
          </w:p>
        </w:tc>
        <w:tc>
          <w:tcPr>
            <w:tcW w:w="707" w:type="dxa"/>
          </w:tcPr>
          <w:p w14:paraId="16CF92E4" w14:textId="77777777" w:rsidR="001710FC" w:rsidRDefault="001710FC" w:rsidP="001710FC">
            <w:pPr>
              <w:pStyle w:val="TableParagraph"/>
              <w:spacing w:before="32"/>
              <w:ind w:left="2"/>
              <w:rPr>
                <w:sz w:val="15"/>
              </w:rPr>
            </w:pPr>
            <w:r>
              <w:rPr>
                <w:spacing w:val="-2"/>
                <w:sz w:val="15"/>
              </w:rPr>
              <w:t>42.24</w:t>
            </w:r>
          </w:p>
        </w:tc>
        <w:tc>
          <w:tcPr>
            <w:tcW w:w="702" w:type="dxa"/>
          </w:tcPr>
          <w:p w14:paraId="3442FC50" w14:textId="77777777" w:rsidR="001710FC" w:rsidRDefault="001710FC" w:rsidP="001710FC">
            <w:pPr>
              <w:pStyle w:val="TableParagraph"/>
              <w:spacing w:before="32"/>
              <w:ind w:right="3"/>
              <w:rPr>
                <w:sz w:val="15"/>
              </w:rPr>
            </w:pPr>
            <w:r>
              <w:rPr>
                <w:spacing w:val="-2"/>
                <w:sz w:val="15"/>
              </w:rPr>
              <w:t>20.07</w:t>
            </w:r>
          </w:p>
        </w:tc>
        <w:tc>
          <w:tcPr>
            <w:tcW w:w="618" w:type="dxa"/>
            <w:tcBorders>
              <w:right w:val="single" w:sz="2" w:space="0" w:color="000000"/>
            </w:tcBorders>
          </w:tcPr>
          <w:p w14:paraId="08D6477B" w14:textId="77777777" w:rsidR="001710FC" w:rsidRDefault="001710FC" w:rsidP="001710FC">
            <w:pPr>
              <w:pStyle w:val="TableParagraph"/>
              <w:spacing w:before="32"/>
              <w:ind w:left="5" w:right="3"/>
              <w:rPr>
                <w:sz w:val="15"/>
              </w:rPr>
            </w:pPr>
            <w:r>
              <w:rPr>
                <w:spacing w:val="-4"/>
                <w:sz w:val="15"/>
              </w:rPr>
              <w:t>4.16</w:t>
            </w:r>
          </w:p>
        </w:tc>
        <w:tc>
          <w:tcPr>
            <w:tcW w:w="618" w:type="dxa"/>
            <w:tcBorders>
              <w:left w:val="single" w:sz="2" w:space="0" w:color="000000"/>
            </w:tcBorders>
          </w:tcPr>
          <w:p w14:paraId="1F80F8ED" w14:textId="77777777" w:rsidR="001710FC" w:rsidRDefault="001710FC" w:rsidP="001710FC">
            <w:pPr>
              <w:pStyle w:val="TableParagraph"/>
              <w:spacing w:before="32"/>
              <w:ind w:left="3" w:right="3"/>
              <w:rPr>
                <w:sz w:val="15"/>
              </w:rPr>
            </w:pPr>
            <w:r>
              <w:rPr>
                <w:spacing w:val="-4"/>
                <w:sz w:val="15"/>
              </w:rPr>
              <w:t>1.02</w:t>
            </w:r>
          </w:p>
        </w:tc>
        <w:tc>
          <w:tcPr>
            <w:tcW w:w="899" w:type="dxa"/>
          </w:tcPr>
          <w:p w14:paraId="31DA5B43" w14:textId="77777777" w:rsidR="001710FC" w:rsidRDefault="001710FC" w:rsidP="001710FC">
            <w:pPr>
              <w:pStyle w:val="TableParagraph"/>
              <w:spacing w:before="32"/>
              <w:ind w:left="1" w:right="1"/>
              <w:rPr>
                <w:sz w:val="15"/>
              </w:rPr>
            </w:pPr>
            <w:r>
              <w:rPr>
                <w:spacing w:val="-2"/>
                <w:sz w:val="15"/>
              </w:rPr>
              <w:t>3296.50</w:t>
            </w:r>
          </w:p>
        </w:tc>
        <w:tc>
          <w:tcPr>
            <w:tcW w:w="621" w:type="dxa"/>
          </w:tcPr>
          <w:p w14:paraId="20EBF7E7" w14:textId="77777777" w:rsidR="001710FC" w:rsidRDefault="001710FC" w:rsidP="001710FC">
            <w:pPr>
              <w:pStyle w:val="TableParagraph"/>
              <w:spacing w:before="32"/>
              <w:ind w:left="24" w:right="28"/>
              <w:rPr>
                <w:sz w:val="15"/>
              </w:rPr>
            </w:pPr>
            <w:r>
              <w:rPr>
                <w:spacing w:val="-4"/>
                <w:sz w:val="15"/>
              </w:rPr>
              <w:t>1.57</w:t>
            </w:r>
          </w:p>
        </w:tc>
        <w:tc>
          <w:tcPr>
            <w:tcW w:w="641" w:type="dxa"/>
          </w:tcPr>
          <w:p w14:paraId="1792153D" w14:textId="77777777" w:rsidR="001710FC" w:rsidRDefault="001710FC" w:rsidP="001710FC">
            <w:pPr>
              <w:pStyle w:val="TableParagraph"/>
              <w:spacing w:before="32"/>
              <w:ind w:left="1" w:right="42"/>
              <w:rPr>
                <w:sz w:val="15"/>
              </w:rPr>
            </w:pPr>
            <w:r>
              <w:rPr>
                <w:spacing w:val="-4"/>
                <w:sz w:val="15"/>
              </w:rPr>
              <w:t>9.64</w:t>
            </w:r>
          </w:p>
        </w:tc>
        <w:tc>
          <w:tcPr>
            <w:tcW w:w="646" w:type="dxa"/>
          </w:tcPr>
          <w:p w14:paraId="5A45811A" w14:textId="77777777" w:rsidR="001710FC" w:rsidRDefault="001710FC" w:rsidP="001710FC">
            <w:pPr>
              <w:pStyle w:val="TableParagraph"/>
              <w:spacing w:before="32"/>
              <w:ind w:left="3" w:right="40"/>
              <w:rPr>
                <w:sz w:val="15"/>
              </w:rPr>
            </w:pPr>
            <w:r>
              <w:rPr>
                <w:spacing w:val="-4"/>
                <w:sz w:val="15"/>
              </w:rPr>
              <w:t>8.86</w:t>
            </w:r>
          </w:p>
        </w:tc>
        <w:tc>
          <w:tcPr>
            <w:tcW w:w="704" w:type="dxa"/>
          </w:tcPr>
          <w:p w14:paraId="3776A846" w14:textId="77777777" w:rsidR="001710FC" w:rsidRDefault="001710FC" w:rsidP="001710FC">
            <w:pPr>
              <w:pStyle w:val="TableParagraph"/>
              <w:spacing w:before="32"/>
              <w:ind w:left="7" w:right="55"/>
              <w:rPr>
                <w:sz w:val="15"/>
              </w:rPr>
            </w:pPr>
            <w:r>
              <w:rPr>
                <w:spacing w:val="-2"/>
                <w:sz w:val="15"/>
              </w:rPr>
              <w:t>73.00</w:t>
            </w:r>
          </w:p>
        </w:tc>
        <w:tc>
          <w:tcPr>
            <w:tcW w:w="694" w:type="dxa"/>
          </w:tcPr>
          <w:p w14:paraId="5E22597F" w14:textId="77777777" w:rsidR="001710FC" w:rsidRDefault="001710FC" w:rsidP="001710FC">
            <w:pPr>
              <w:pStyle w:val="TableParagraph"/>
              <w:spacing w:before="32"/>
              <w:ind w:left="7" w:right="61"/>
              <w:rPr>
                <w:sz w:val="15"/>
              </w:rPr>
            </w:pPr>
            <w:r>
              <w:rPr>
                <w:spacing w:val="-2"/>
                <w:sz w:val="15"/>
              </w:rPr>
              <w:t>73.00</w:t>
            </w:r>
          </w:p>
        </w:tc>
      </w:tr>
      <w:tr w:rsidR="001710FC" w14:paraId="0E5C6CD9" w14:textId="77777777" w:rsidTr="001710FC">
        <w:trPr>
          <w:trHeight w:val="249"/>
        </w:trPr>
        <w:tc>
          <w:tcPr>
            <w:tcW w:w="917" w:type="dxa"/>
          </w:tcPr>
          <w:p w14:paraId="61747178" w14:textId="77777777" w:rsidR="001710FC" w:rsidRDefault="001710FC" w:rsidP="001710FC">
            <w:pPr>
              <w:pStyle w:val="TableParagraph"/>
              <w:ind w:left="105"/>
              <w:jc w:val="left"/>
              <w:rPr>
                <w:sz w:val="15"/>
              </w:rPr>
            </w:pPr>
            <w:r>
              <w:rPr>
                <w:sz w:val="15"/>
              </w:rPr>
              <w:t>BG</w:t>
            </w:r>
            <w:r>
              <w:rPr>
                <w:spacing w:val="-4"/>
                <w:sz w:val="15"/>
              </w:rPr>
              <w:t xml:space="preserve"> </w:t>
            </w:r>
            <w:r>
              <w:rPr>
                <w:spacing w:val="-5"/>
                <w:sz w:val="15"/>
              </w:rPr>
              <w:t>105</w:t>
            </w:r>
          </w:p>
        </w:tc>
        <w:tc>
          <w:tcPr>
            <w:tcW w:w="567" w:type="dxa"/>
          </w:tcPr>
          <w:p w14:paraId="4B31E056" w14:textId="77777777" w:rsidR="001710FC" w:rsidRDefault="001710FC" w:rsidP="001710FC">
            <w:pPr>
              <w:pStyle w:val="TableParagraph"/>
              <w:ind w:left="6"/>
              <w:rPr>
                <w:sz w:val="15"/>
              </w:rPr>
            </w:pPr>
            <w:r>
              <w:rPr>
                <w:spacing w:val="-5"/>
                <w:sz w:val="15"/>
              </w:rPr>
              <w:t>16</w:t>
            </w:r>
          </w:p>
        </w:tc>
        <w:tc>
          <w:tcPr>
            <w:tcW w:w="697" w:type="dxa"/>
          </w:tcPr>
          <w:p w14:paraId="5378119E" w14:textId="77777777" w:rsidR="001710FC" w:rsidRDefault="001710FC" w:rsidP="001710FC">
            <w:pPr>
              <w:pStyle w:val="TableParagraph"/>
              <w:ind w:left="3" w:right="3"/>
              <w:rPr>
                <w:sz w:val="15"/>
              </w:rPr>
            </w:pPr>
            <w:r>
              <w:rPr>
                <w:spacing w:val="-2"/>
                <w:sz w:val="15"/>
              </w:rPr>
              <w:t>72.33</w:t>
            </w:r>
          </w:p>
        </w:tc>
        <w:tc>
          <w:tcPr>
            <w:tcW w:w="707" w:type="dxa"/>
          </w:tcPr>
          <w:p w14:paraId="4048B417" w14:textId="77777777" w:rsidR="001710FC" w:rsidRDefault="001710FC" w:rsidP="001710FC">
            <w:pPr>
              <w:pStyle w:val="TableParagraph"/>
              <w:ind w:left="2"/>
              <w:rPr>
                <w:sz w:val="15"/>
              </w:rPr>
            </w:pPr>
            <w:r>
              <w:rPr>
                <w:spacing w:val="-2"/>
                <w:sz w:val="15"/>
              </w:rPr>
              <w:t>38.43</w:t>
            </w:r>
          </w:p>
        </w:tc>
        <w:tc>
          <w:tcPr>
            <w:tcW w:w="702" w:type="dxa"/>
          </w:tcPr>
          <w:p w14:paraId="40319A17" w14:textId="77777777" w:rsidR="001710FC" w:rsidRDefault="001710FC" w:rsidP="001710FC">
            <w:pPr>
              <w:pStyle w:val="TableParagraph"/>
              <w:ind w:right="3"/>
              <w:rPr>
                <w:sz w:val="15"/>
              </w:rPr>
            </w:pPr>
            <w:r>
              <w:rPr>
                <w:spacing w:val="-2"/>
                <w:sz w:val="15"/>
              </w:rPr>
              <w:t>17.70</w:t>
            </w:r>
          </w:p>
        </w:tc>
        <w:tc>
          <w:tcPr>
            <w:tcW w:w="618" w:type="dxa"/>
            <w:tcBorders>
              <w:right w:val="single" w:sz="2" w:space="0" w:color="000000"/>
            </w:tcBorders>
          </w:tcPr>
          <w:p w14:paraId="49F145FD" w14:textId="77777777" w:rsidR="001710FC" w:rsidRDefault="001710FC" w:rsidP="001710FC">
            <w:pPr>
              <w:pStyle w:val="TableParagraph"/>
              <w:ind w:left="5" w:right="3"/>
              <w:rPr>
                <w:sz w:val="15"/>
              </w:rPr>
            </w:pPr>
            <w:r>
              <w:rPr>
                <w:spacing w:val="-4"/>
                <w:sz w:val="15"/>
              </w:rPr>
              <w:t>4.25</w:t>
            </w:r>
          </w:p>
        </w:tc>
        <w:tc>
          <w:tcPr>
            <w:tcW w:w="618" w:type="dxa"/>
            <w:tcBorders>
              <w:left w:val="single" w:sz="2" w:space="0" w:color="000000"/>
            </w:tcBorders>
          </w:tcPr>
          <w:p w14:paraId="4816C863" w14:textId="77777777" w:rsidR="001710FC" w:rsidRDefault="001710FC" w:rsidP="001710FC">
            <w:pPr>
              <w:pStyle w:val="TableParagraph"/>
              <w:ind w:left="3" w:right="3"/>
              <w:rPr>
                <w:sz w:val="15"/>
              </w:rPr>
            </w:pPr>
            <w:r>
              <w:rPr>
                <w:spacing w:val="-4"/>
                <w:sz w:val="15"/>
              </w:rPr>
              <w:t>1.00</w:t>
            </w:r>
          </w:p>
        </w:tc>
        <w:tc>
          <w:tcPr>
            <w:tcW w:w="899" w:type="dxa"/>
          </w:tcPr>
          <w:p w14:paraId="2D1250C3" w14:textId="77777777" w:rsidR="001710FC" w:rsidRDefault="001710FC" w:rsidP="001710FC">
            <w:pPr>
              <w:pStyle w:val="TableParagraph"/>
              <w:ind w:left="1" w:right="1"/>
              <w:rPr>
                <w:sz w:val="15"/>
              </w:rPr>
            </w:pPr>
            <w:r>
              <w:rPr>
                <w:spacing w:val="-2"/>
                <w:sz w:val="15"/>
              </w:rPr>
              <w:t>2779.11</w:t>
            </w:r>
          </w:p>
        </w:tc>
        <w:tc>
          <w:tcPr>
            <w:tcW w:w="621" w:type="dxa"/>
          </w:tcPr>
          <w:p w14:paraId="32B117AA" w14:textId="77777777" w:rsidR="001710FC" w:rsidRDefault="001710FC" w:rsidP="001710FC">
            <w:pPr>
              <w:pStyle w:val="TableParagraph"/>
              <w:ind w:left="24" w:right="28"/>
              <w:rPr>
                <w:sz w:val="15"/>
              </w:rPr>
            </w:pPr>
            <w:r>
              <w:rPr>
                <w:spacing w:val="-4"/>
                <w:sz w:val="15"/>
              </w:rPr>
              <w:t>1.28</w:t>
            </w:r>
          </w:p>
        </w:tc>
        <w:tc>
          <w:tcPr>
            <w:tcW w:w="641" w:type="dxa"/>
          </w:tcPr>
          <w:p w14:paraId="4EE5B1E5" w14:textId="77777777" w:rsidR="001710FC" w:rsidRDefault="001710FC" w:rsidP="001710FC">
            <w:pPr>
              <w:pStyle w:val="TableParagraph"/>
              <w:ind w:left="1" w:right="42"/>
              <w:rPr>
                <w:sz w:val="15"/>
              </w:rPr>
            </w:pPr>
            <w:r>
              <w:rPr>
                <w:spacing w:val="-4"/>
                <w:sz w:val="15"/>
              </w:rPr>
              <w:t>9.23</w:t>
            </w:r>
          </w:p>
        </w:tc>
        <w:tc>
          <w:tcPr>
            <w:tcW w:w="646" w:type="dxa"/>
          </w:tcPr>
          <w:p w14:paraId="5CE66F90" w14:textId="77777777" w:rsidR="001710FC" w:rsidRDefault="001710FC" w:rsidP="001710FC">
            <w:pPr>
              <w:pStyle w:val="TableParagraph"/>
              <w:ind w:left="3" w:right="40"/>
              <w:rPr>
                <w:sz w:val="15"/>
              </w:rPr>
            </w:pPr>
            <w:r>
              <w:rPr>
                <w:spacing w:val="-4"/>
                <w:sz w:val="15"/>
              </w:rPr>
              <w:t>8.85</w:t>
            </w:r>
          </w:p>
        </w:tc>
        <w:tc>
          <w:tcPr>
            <w:tcW w:w="704" w:type="dxa"/>
          </w:tcPr>
          <w:p w14:paraId="0F52CB32" w14:textId="77777777" w:rsidR="001710FC" w:rsidRDefault="001710FC" w:rsidP="001710FC">
            <w:pPr>
              <w:pStyle w:val="TableParagraph"/>
              <w:ind w:left="7" w:right="55"/>
              <w:rPr>
                <w:sz w:val="15"/>
              </w:rPr>
            </w:pPr>
            <w:r>
              <w:rPr>
                <w:spacing w:val="-2"/>
                <w:sz w:val="15"/>
              </w:rPr>
              <w:t>71.67</w:t>
            </w:r>
          </w:p>
        </w:tc>
        <w:tc>
          <w:tcPr>
            <w:tcW w:w="694" w:type="dxa"/>
          </w:tcPr>
          <w:p w14:paraId="7649F582" w14:textId="77777777" w:rsidR="001710FC" w:rsidRDefault="001710FC" w:rsidP="001710FC">
            <w:pPr>
              <w:pStyle w:val="TableParagraph"/>
              <w:ind w:left="7" w:right="61"/>
              <w:rPr>
                <w:sz w:val="15"/>
              </w:rPr>
            </w:pPr>
            <w:r>
              <w:rPr>
                <w:spacing w:val="-2"/>
                <w:sz w:val="15"/>
              </w:rPr>
              <w:t>71.00</w:t>
            </w:r>
          </w:p>
        </w:tc>
      </w:tr>
      <w:tr w:rsidR="001710FC" w14:paraId="784D9C63" w14:textId="77777777" w:rsidTr="001710FC">
        <w:trPr>
          <w:trHeight w:val="244"/>
        </w:trPr>
        <w:tc>
          <w:tcPr>
            <w:tcW w:w="917" w:type="dxa"/>
          </w:tcPr>
          <w:p w14:paraId="0AC8749C" w14:textId="77777777" w:rsidR="001710FC" w:rsidRDefault="001710FC" w:rsidP="001710FC">
            <w:pPr>
              <w:pStyle w:val="TableParagraph"/>
              <w:spacing w:before="32"/>
              <w:ind w:left="105"/>
              <w:jc w:val="left"/>
              <w:rPr>
                <w:sz w:val="15"/>
              </w:rPr>
            </w:pPr>
            <w:r>
              <w:rPr>
                <w:spacing w:val="-2"/>
                <w:sz w:val="15"/>
              </w:rPr>
              <w:t>DWRUB52</w:t>
            </w:r>
          </w:p>
        </w:tc>
        <w:tc>
          <w:tcPr>
            <w:tcW w:w="567" w:type="dxa"/>
          </w:tcPr>
          <w:p w14:paraId="472E4BDB" w14:textId="77777777" w:rsidR="001710FC" w:rsidRDefault="001710FC" w:rsidP="001710FC">
            <w:pPr>
              <w:pStyle w:val="TableParagraph"/>
              <w:spacing w:before="32"/>
              <w:ind w:left="6"/>
              <w:rPr>
                <w:sz w:val="15"/>
              </w:rPr>
            </w:pPr>
            <w:r>
              <w:rPr>
                <w:spacing w:val="-5"/>
                <w:sz w:val="15"/>
              </w:rPr>
              <w:t>17</w:t>
            </w:r>
          </w:p>
        </w:tc>
        <w:tc>
          <w:tcPr>
            <w:tcW w:w="697" w:type="dxa"/>
          </w:tcPr>
          <w:p w14:paraId="5620D976" w14:textId="77777777" w:rsidR="001710FC" w:rsidRDefault="001710FC" w:rsidP="001710FC">
            <w:pPr>
              <w:pStyle w:val="TableParagraph"/>
              <w:spacing w:before="32"/>
              <w:ind w:left="3" w:right="3"/>
              <w:rPr>
                <w:sz w:val="15"/>
              </w:rPr>
            </w:pPr>
            <w:r>
              <w:rPr>
                <w:spacing w:val="-2"/>
                <w:sz w:val="15"/>
              </w:rPr>
              <w:t>74.33</w:t>
            </w:r>
          </w:p>
        </w:tc>
        <w:tc>
          <w:tcPr>
            <w:tcW w:w="707" w:type="dxa"/>
          </w:tcPr>
          <w:p w14:paraId="454379F4" w14:textId="77777777" w:rsidR="001710FC" w:rsidRDefault="001710FC" w:rsidP="001710FC">
            <w:pPr>
              <w:pStyle w:val="TableParagraph"/>
              <w:spacing w:before="32"/>
              <w:ind w:left="2"/>
              <w:rPr>
                <w:sz w:val="15"/>
              </w:rPr>
            </w:pPr>
            <w:r>
              <w:rPr>
                <w:spacing w:val="-2"/>
                <w:sz w:val="15"/>
              </w:rPr>
              <w:t>37.80</w:t>
            </w:r>
          </w:p>
        </w:tc>
        <w:tc>
          <w:tcPr>
            <w:tcW w:w="702" w:type="dxa"/>
          </w:tcPr>
          <w:p w14:paraId="48AA69AB" w14:textId="77777777" w:rsidR="001710FC" w:rsidRDefault="001710FC" w:rsidP="001710FC">
            <w:pPr>
              <w:pStyle w:val="TableParagraph"/>
              <w:spacing w:before="32"/>
              <w:ind w:right="3"/>
              <w:rPr>
                <w:sz w:val="15"/>
              </w:rPr>
            </w:pPr>
            <w:r>
              <w:rPr>
                <w:spacing w:val="-2"/>
                <w:sz w:val="15"/>
              </w:rPr>
              <w:t>16.53</w:t>
            </w:r>
          </w:p>
        </w:tc>
        <w:tc>
          <w:tcPr>
            <w:tcW w:w="618" w:type="dxa"/>
            <w:tcBorders>
              <w:right w:val="single" w:sz="2" w:space="0" w:color="000000"/>
            </w:tcBorders>
          </w:tcPr>
          <w:p w14:paraId="4CA4B1C4" w14:textId="77777777" w:rsidR="001710FC" w:rsidRDefault="001710FC" w:rsidP="001710FC">
            <w:pPr>
              <w:pStyle w:val="TableParagraph"/>
              <w:spacing w:before="32"/>
              <w:ind w:left="5" w:right="3"/>
              <w:rPr>
                <w:sz w:val="15"/>
              </w:rPr>
            </w:pPr>
            <w:r>
              <w:rPr>
                <w:spacing w:val="-4"/>
                <w:sz w:val="15"/>
              </w:rPr>
              <w:t>3.83</w:t>
            </w:r>
          </w:p>
        </w:tc>
        <w:tc>
          <w:tcPr>
            <w:tcW w:w="618" w:type="dxa"/>
            <w:tcBorders>
              <w:left w:val="single" w:sz="2" w:space="0" w:color="000000"/>
            </w:tcBorders>
          </w:tcPr>
          <w:p w14:paraId="65449494" w14:textId="77777777" w:rsidR="001710FC" w:rsidRDefault="001710FC" w:rsidP="001710FC">
            <w:pPr>
              <w:pStyle w:val="TableParagraph"/>
              <w:spacing w:before="32"/>
              <w:ind w:left="3" w:right="3"/>
              <w:rPr>
                <w:sz w:val="15"/>
              </w:rPr>
            </w:pPr>
            <w:r>
              <w:rPr>
                <w:spacing w:val="-4"/>
                <w:sz w:val="15"/>
              </w:rPr>
              <w:t>1.01</w:t>
            </w:r>
          </w:p>
        </w:tc>
        <w:tc>
          <w:tcPr>
            <w:tcW w:w="899" w:type="dxa"/>
          </w:tcPr>
          <w:p w14:paraId="1304CC95" w14:textId="77777777" w:rsidR="001710FC" w:rsidRDefault="001710FC" w:rsidP="001710FC">
            <w:pPr>
              <w:pStyle w:val="TableParagraph"/>
              <w:spacing w:before="32"/>
              <w:ind w:left="1" w:right="1"/>
              <w:rPr>
                <w:sz w:val="15"/>
              </w:rPr>
            </w:pPr>
            <w:r>
              <w:rPr>
                <w:spacing w:val="-2"/>
                <w:sz w:val="15"/>
              </w:rPr>
              <w:t>2810.93</w:t>
            </w:r>
          </w:p>
        </w:tc>
        <w:tc>
          <w:tcPr>
            <w:tcW w:w="621" w:type="dxa"/>
          </w:tcPr>
          <w:p w14:paraId="3A29294D" w14:textId="77777777" w:rsidR="001710FC" w:rsidRDefault="001710FC" w:rsidP="001710FC">
            <w:pPr>
              <w:pStyle w:val="TableParagraph"/>
              <w:spacing w:before="32"/>
              <w:ind w:left="24" w:right="28"/>
              <w:rPr>
                <w:sz w:val="15"/>
              </w:rPr>
            </w:pPr>
            <w:r>
              <w:rPr>
                <w:spacing w:val="-4"/>
                <w:sz w:val="15"/>
              </w:rPr>
              <w:t>1.23</w:t>
            </w:r>
          </w:p>
        </w:tc>
        <w:tc>
          <w:tcPr>
            <w:tcW w:w="641" w:type="dxa"/>
          </w:tcPr>
          <w:p w14:paraId="58223927" w14:textId="77777777" w:rsidR="001710FC" w:rsidRDefault="001710FC" w:rsidP="001710FC">
            <w:pPr>
              <w:pStyle w:val="TableParagraph"/>
              <w:spacing w:before="32"/>
              <w:ind w:left="1" w:right="42"/>
              <w:rPr>
                <w:sz w:val="15"/>
              </w:rPr>
            </w:pPr>
            <w:r>
              <w:rPr>
                <w:spacing w:val="-4"/>
                <w:sz w:val="15"/>
              </w:rPr>
              <w:t>8.02</w:t>
            </w:r>
          </w:p>
        </w:tc>
        <w:tc>
          <w:tcPr>
            <w:tcW w:w="646" w:type="dxa"/>
          </w:tcPr>
          <w:p w14:paraId="33F76044" w14:textId="77777777" w:rsidR="001710FC" w:rsidRDefault="001710FC" w:rsidP="001710FC">
            <w:pPr>
              <w:pStyle w:val="TableParagraph"/>
              <w:spacing w:before="32"/>
              <w:ind w:left="8" w:right="40"/>
              <w:rPr>
                <w:sz w:val="15"/>
              </w:rPr>
            </w:pPr>
            <w:r>
              <w:rPr>
                <w:spacing w:val="-2"/>
                <w:sz w:val="15"/>
              </w:rPr>
              <w:t>10.02</w:t>
            </w:r>
          </w:p>
        </w:tc>
        <w:tc>
          <w:tcPr>
            <w:tcW w:w="704" w:type="dxa"/>
          </w:tcPr>
          <w:p w14:paraId="3434D50A" w14:textId="77777777" w:rsidR="001710FC" w:rsidRDefault="001710FC" w:rsidP="001710FC">
            <w:pPr>
              <w:pStyle w:val="TableParagraph"/>
              <w:spacing w:before="32"/>
              <w:ind w:left="7" w:right="55"/>
              <w:rPr>
                <w:sz w:val="15"/>
              </w:rPr>
            </w:pPr>
            <w:r>
              <w:rPr>
                <w:spacing w:val="-2"/>
                <w:sz w:val="15"/>
              </w:rPr>
              <w:t>68.00</w:t>
            </w:r>
          </w:p>
        </w:tc>
        <w:tc>
          <w:tcPr>
            <w:tcW w:w="694" w:type="dxa"/>
          </w:tcPr>
          <w:p w14:paraId="69DDAD48" w14:textId="77777777" w:rsidR="001710FC" w:rsidRDefault="001710FC" w:rsidP="001710FC">
            <w:pPr>
              <w:pStyle w:val="TableParagraph"/>
              <w:spacing w:before="32"/>
              <w:ind w:left="7" w:right="61"/>
              <w:rPr>
                <w:sz w:val="15"/>
              </w:rPr>
            </w:pPr>
            <w:r>
              <w:rPr>
                <w:spacing w:val="-2"/>
                <w:sz w:val="15"/>
              </w:rPr>
              <w:t>68.00</w:t>
            </w:r>
          </w:p>
        </w:tc>
      </w:tr>
      <w:tr w:rsidR="001710FC" w14:paraId="71F05043" w14:textId="77777777" w:rsidTr="001710FC">
        <w:trPr>
          <w:trHeight w:val="249"/>
        </w:trPr>
        <w:tc>
          <w:tcPr>
            <w:tcW w:w="917" w:type="dxa"/>
          </w:tcPr>
          <w:p w14:paraId="54757E1F" w14:textId="77777777" w:rsidR="001710FC" w:rsidRDefault="001710FC" w:rsidP="001710FC">
            <w:pPr>
              <w:pStyle w:val="TableParagraph"/>
              <w:ind w:left="105"/>
              <w:jc w:val="left"/>
              <w:rPr>
                <w:sz w:val="15"/>
              </w:rPr>
            </w:pPr>
            <w:r>
              <w:rPr>
                <w:sz w:val="15"/>
              </w:rPr>
              <w:t>RD</w:t>
            </w:r>
            <w:r>
              <w:rPr>
                <w:spacing w:val="-4"/>
                <w:sz w:val="15"/>
              </w:rPr>
              <w:t xml:space="preserve"> 2552</w:t>
            </w:r>
          </w:p>
        </w:tc>
        <w:tc>
          <w:tcPr>
            <w:tcW w:w="567" w:type="dxa"/>
          </w:tcPr>
          <w:p w14:paraId="3A74445A" w14:textId="77777777" w:rsidR="001710FC" w:rsidRDefault="001710FC" w:rsidP="001710FC">
            <w:pPr>
              <w:pStyle w:val="TableParagraph"/>
              <w:ind w:left="6"/>
              <w:rPr>
                <w:sz w:val="15"/>
              </w:rPr>
            </w:pPr>
            <w:r>
              <w:rPr>
                <w:spacing w:val="-5"/>
                <w:sz w:val="15"/>
              </w:rPr>
              <w:t>18</w:t>
            </w:r>
          </w:p>
        </w:tc>
        <w:tc>
          <w:tcPr>
            <w:tcW w:w="697" w:type="dxa"/>
          </w:tcPr>
          <w:p w14:paraId="196F096A" w14:textId="77777777" w:rsidR="001710FC" w:rsidRDefault="001710FC" w:rsidP="001710FC">
            <w:pPr>
              <w:pStyle w:val="TableParagraph"/>
              <w:ind w:left="3" w:right="3"/>
              <w:rPr>
                <w:sz w:val="15"/>
              </w:rPr>
            </w:pPr>
            <w:r>
              <w:rPr>
                <w:spacing w:val="-2"/>
                <w:sz w:val="15"/>
              </w:rPr>
              <w:t>86.00</w:t>
            </w:r>
          </w:p>
        </w:tc>
        <w:tc>
          <w:tcPr>
            <w:tcW w:w="707" w:type="dxa"/>
          </w:tcPr>
          <w:p w14:paraId="53C8DD61" w14:textId="77777777" w:rsidR="001710FC" w:rsidRDefault="001710FC" w:rsidP="001710FC">
            <w:pPr>
              <w:pStyle w:val="TableParagraph"/>
              <w:ind w:left="2"/>
              <w:rPr>
                <w:sz w:val="15"/>
              </w:rPr>
            </w:pPr>
            <w:r>
              <w:rPr>
                <w:spacing w:val="-2"/>
                <w:sz w:val="15"/>
              </w:rPr>
              <w:t>43.34</w:t>
            </w:r>
          </w:p>
        </w:tc>
        <w:tc>
          <w:tcPr>
            <w:tcW w:w="702" w:type="dxa"/>
          </w:tcPr>
          <w:p w14:paraId="5BE1C314" w14:textId="77777777" w:rsidR="001710FC" w:rsidRDefault="001710FC" w:rsidP="001710FC">
            <w:pPr>
              <w:pStyle w:val="TableParagraph"/>
              <w:ind w:right="3"/>
              <w:rPr>
                <w:sz w:val="15"/>
              </w:rPr>
            </w:pPr>
            <w:r>
              <w:rPr>
                <w:spacing w:val="-2"/>
                <w:sz w:val="15"/>
              </w:rPr>
              <w:t>18.63</w:t>
            </w:r>
          </w:p>
        </w:tc>
        <w:tc>
          <w:tcPr>
            <w:tcW w:w="618" w:type="dxa"/>
            <w:tcBorders>
              <w:right w:val="single" w:sz="2" w:space="0" w:color="000000"/>
            </w:tcBorders>
          </w:tcPr>
          <w:p w14:paraId="7F05C53B" w14:textId="77777777" w:rsidR="001710FC" w:rsidRDefault="001710FC" w:rsidP="001710FC">
            <w:pPr>
              <w:pStyle w:val="TableParagraph"/>
              <w:ind w:left="5" w:right="3"/>
              <w:rPr>
                <w:sz w:val="15"/>
              </w:rPr>
            </w:pPr>
            <w:r>
              <w:rPr>
                <w:spacing w:val="-4"/>
                <w:sz w:val="15"/>
              </w:rPr>
              <w:t>4.62</w:t>
            </w:r>
          </w:p>
        </w:tc>
        <w:tc>
          <w:tcPr>
            <w:tcW w:w="618" w:type="dxa"/>
            <w:tcBorders>
              <w:left w:val="single" w:sz="2" w:space="0" w:color="000000"/>
            </w:tcBorders>
          </w:tcPr>
          <w:p w14:paraId="1B6C6903" w14:textId="77777777" w:rsidR="001710FC" w:rsidRDefault="001710FC" w:rsidP="001710FC">
            <w:pPr>
              <w:pStyle w:val="TableParagraph"/>
              <w:ind w:left="3" w:right="3"/>
              <w:rPr>
                <w:sz w:val="15"/>
              </w:rPr>
            </w:pPr>
            <w:r>
              <w:rPr>
                <w:spacing w:val="-4"/>
                <w:sz w:val="15"/>
              </w:rPr>
              <w:t>1.13</w:t>
            </w:r>
          </w:p>
        </w:tc>
        <w:tc>
          <w:tcPr>
            <w:tcW w:w="899" w:type="dxa"/>
          </w:tcPr>
          <w:p w14:paraId="2905663E" w14:textId="77777777" w:rsidR="001710FC" w:rsidRDefault="001710FC" w:rsidP="001710FC">
            <w:pPr>
              <w:pStyle w:val="TableParagraph"/>
              <w:ind w:left="1" w:right="1"/>
              <w:rPr>
                <w:sz w:val="15"/>
              </w:rPr>
            </w:pPr>
            <w:r>
              <w:rPr>
                <w:spacing w:val="-2"/>
                <w:sz w:val="15"/>
              </w:rPr>
              <w:t>3726.54</w:t>
            </w:r>
          </w:p>
        </w:tc>
        <w:tc>
          <w:tcPr>
            <w:tcW w:w="621" w:type="dxa"/>
          </w:tcPr>
          <w:p w14:paraId="4F301D4F" w14:textId="77777777" w:rsidR="001710FC" w:rsidRDefault="001710FC" w:rsidP="001710FC">
            <w:pPr>
              <w:pStyle w:val="TableParagraph"/>
              <w:ind w:left="24" w:right="28"/>
              <w:rPr>
                <w:sz w:val="15"/>
              </w:rPr>
            </w:pPr>
            <w:r>
              <w:rPr>
                <w:spacing w:val="-4"/>
                <w:sz w:val="15"/>
              </w:rPr>
              <w:t>1.60</w:t>
            </w:r>
          </w:p>
        </w:tc>
        <w:tc>
          <w:tcPr>
            <w:tcW w:w="641" w:type="dxa"/>
          </w:tcPr>
          <w:p w14:paraId="03E12FCD" w14:textId="77777777" w:rsidR="001710FC" w:rsidRDefault="001710FC" w:rsidP="001710FC">
            <w:pPr>
              <w:pStyle w:val="TableParagraph"/>
              <w:ind w:left="1" w:right="42"/>
              <w:rPr>
                <w:sz w:val="15"/>
              </w:rPr>
            </w:pPr>
            <w:r>
              <w:rPr>
                <w:spacing w:val="-4"/>
                <w:sz w:val="15"/>
              </w:rPr>
              <w:t>9.85</w:t>
            </w:r>
          </w:p>
        </w:tc>
        <w:tc>
          <w:tcPr>
            <w:tcW w:w="646" w:type="dxa"/>
          </w:tcPr>
          <w:p w14:paraId="70F3859D" w14:textId="77777777" w:rsidR="001710FC" w:rsidRDefault="001710FC" w:rsidP="001710FC">
            <w:pPr>
              <w:pStyle w:val="TableParagraph"/>
              <w:ind w:left="3" w:right="40"/>
              <w:rPr>
                <w:sz w:val="15"/>
              </w:rPr>
            </w:pPr>
            <w:r>
              <w:rPr>
                <w:spacing w:val="-4"/>
                <w:sz w:val="15"/>
              </w:rPr>
              <w:t>9.59</w:t>
            </w:r>
          </w:p>
        </w:tc>
        <w:tc>
          <w:tcPr>
            <w:tcW w:w="704" w:type="dxa"/>
          </w:tcPr>
          <w:p w14:paraId="4959D670" w14:textId="77777777" w:rsidR="001710FC" w:rsidRDefault="001710FC" w:rsidP="001710FC">
            <w:pPr>
              <w:pStyle w:val="TableParagraph"/>
              <w:ind w:left="7" w:right="55"/>
              <w:rPr>
                <w:sz w:val="15"/>
              </w:rPr>
            </w:pPr>
            <w:r>
              <w:rPr>
                <w:spacing w:val="-2"/>
                <w:sz w:val="15"/>
              </w:rPr>
              <w:t>80.33</w:t>
            </w:r>
          </w:p>
        </w:tc>
        <w:tc>
          <w:tcPr>
            <w:tcW w:w="694" w:type="dxa"/>
          </w:tcPr>
          <w:p w14:paraId="16847103" w14:textId="77777777" w:rsidR="001710FC" w:rsidRDefault="001710FC" w:rsidP="001710FC">
            <w:pPr>
              <w:pStyle w:val="TableParagraph"/>
              <w:ind w:left="7" w:right="61"/>
              <w:rPr>
                <w:sz w:val="15"/>
              </w:rPr>
            </w:pPr>
            <w:r>
              <w:rPr>
                <w:spacing w:val="-2"/>
                <w:sz w:val="15"/>
              </w:rPr>
              <w:t>79.33</w:t>
            </w:r>
          </w:p>
        </w:tc>
      </w:tr>
      <w:tr w:rsidR="001710FC" w14:paraId="1A0A6515" w14:textId="77777777" w:rsidTr="001710FC">
        <w:trPr>
          <w:trHeight w:val="249"/>
        </w:trPr>
        <w:tc>
          <w:tcPr>
            <w:tcW w:w="917" w:type="dxa"/>
            <w:tcBorders>
              <w:bottom w:val="single" w:sz="2" w:space="0" w:color="000000"/>
            </w:tcBorders>
          </w:tcPr>
          <w:p w14:paraId="2B4401D1" w14:textId="77777777" w:rsidR="001710FC" w:rsidRDefault="001710FC" w:rsidP="001710FC">
            <w:pPr>
              <w:pStyle w:val="TableParagraph"/>
              <w:ind w:left="105"/>
              <w:jc w:val="left"/>
              <w:rPr>
                <w:sz w:val="15"/>
              </w:rPr>
            </w:pPr>
            <w:r>
              <w:rPr>
                <w:sz w:val="15"/>
              </w:rPr>
              <w:t>K</w:t>
            </w:r>
            <w:r>
              <w:rPr>
                <w:spacing w:val="-4"/>
                <w:sz w:val="15"/>
              </w:rPr>
              <w:t xml:space="preserve"> </w:t>
            </w:r>
            <w:r>
              <w:rPr>
                <w:spacing w:val="-5"/>
                <w:sz w:val="15"/>
              </w:rPr>
              <w:t>551</w:t>
            </w:r>
          </w:p>
        </w:tc>
        <w:tc>
          <w:tcPr>
            <w:tcW w:w="567" w:type="dxa"/>
            <w:tcBorders>
              <w:bottom w:val="single" w:sz="2" w:space="0" w:color="000000"/>
            </w:tcBorders>
          </w:tcPr>
          <w:p w14:paraId="6B0682EB" w14:textId="77777777" w:rsidR="001710FC" w:rsidRDefault="001710FC" w:rsidP="001710FC">
            <w:pPr>
              <w:pStyle w:val="TableParagraph"/>
              <w:ind w:left="6"/>
              <w:rPr>
                <w:sz w:val="15"/>
              </w:rPr>
            </w:pPr>
            <w:r>
              <w:rPr>
                <w:spacing w:val="-5"/>
                <w:sz w:val="15"/>
              </w:rPr>
              <w:t>19</w:t>
            </w:r>
          </w:p>
        </w:tc>
        <w:tc>
          <w:tcPr>
            <w:tcW w:w="697" w:type="dxa"/>
            <w:tcBorders>
              <w:bottom w:val="single" w:sz="2" w:space="0" w:color="000000"/>
            </w:tcBorders>
          </w:tcPr>
          <w:p w14:paraId="73D962F6" w14:textId="77777777" w:rsidR="001710FC" w:rsidRDefault="001710FC" w:rsidP="001710FC">
            <w:pPr>
              <w:pStyle w:val="TableParagraph"/>
              <w:ind w:left="3" w:right="3"/>
              <w:rPr>
                <w:sz w:val="15"/>
              </w:rPr>
            </w:pPr>
            <w:r>
              <w:rPr>
                <w:spacing w:val="-2"/>
                <w:sz w:val="15"/>
              </w:rPr>
              <w:t>76.67</w:t>
            </w:r>
          </w:p>
        </w:tc>
        <w:tc>
          <w:tcPr>
            <w:tcW w:w="707" w:type="dxa"/>
            <w:tcBorders>
              <w:bottom w:val="single" w:sz="2" w:space="0" w:color="000000"/>
            </w:tcBorders>
          </w:tcPr>
          <w:p w14:paraId="75B65F4A" w14:textId="77777777" w:rsidR="001710FC" w:rsidRDefault="001710FC" w:rsidP="001710FC">
            <w:pPr>
              <w:pStyle w:val="TableParagraph"/>
              <w:ind w:left="2"/>
              <w:rPr>
                <w:sz w:val="15"/>
              </w:rPr>
            </w:pPr>
            <w:r>
              <w:rPr>
                <w:spacing w:val="-2"/>
                <w:sz w:val="15"/>
              </w:rPr>
              <w:t>38.35</w:t>
            </w:r>
          </w:p>
        </w:tc>
        <w:tc>
          <w:tcPr>
            <w:tcW w:w="702" w:type="dxa"/>
            <w:tcBorders>
              <w:bottom w:val="single" w:sz="2" w:space="0" w:color="000000"/>
            </w:tcBorders>
          </w:tcPr>
          <w:p w14:paraId="707297AF" w14:textId="77777777" w:rsidR="001710FC" w:rsidRDefault="001710FC" w:rsidP="001710FC">
            <w:pPr>
              <w:pStyle w:val="TableParagraph"/>
              <w:ind w:right="3"/>
              <w:rPr>
                <w:sz w:val="15"/>
              </w:rPr>
            </w:pPr>
            <w:r>
              <w:rPr>
                <w:spacing w:val="-2"/>
                <w:sz w:val="15"/>
              </w:rPr>
              <w:t>17.50</w:t>
            </w:r>
          </w:p>
        </w:tc>
        <w:tc>
          <w:tcPr>
            <w:tcW w:w="618" w:type="dxa"/>
            <w:tcBorders>
              <w:bottom w:val="single" w:sz="2" w:space="0" w:color="000000"/>
              <w:right w:val="single" w:sz="2" w:space="0" w:color="000000"/>
            </w:tcBorders>
          </w:tcPr>
          <w:p w14:paraId="773213E0" w14:textId="77777777" w:rsidR="001710FC" w:rsidRDefault="001710FC" w:rsidP="001710FC">
            <w:pPr>
              <w:pStyle w:val="TableParagraph"/>
              <w:ind w:left="5" w:right="3"/>
              <w:rPr>
                <w:sz w:val="15"/>
              </w:rPr>
            </w:pPr>
            <w:r>
              <w:rPr>
                <w:spacing w:val="-4"/>
                <w:sz w:val="15"/>
              </w:rPr>
              <w:t>4.14</w:t>
            </w:r>
          </w:p>
        </w:tc>
        <w:tc>
          <w:tcPr>
            <w:tcW w:w="618" w:type="dxa"/>
            <w:tcBorders>
              <w:left w:val="single" w:sz="2" w:space="0" w:color="000000"/>
              <w:bottom w:val="single" w:sz="2" w:space="0" w:color="000000"/>
            </w:tcBorders>
          </w:tcPr>
          <w:p w14:paraId="57316997" w14:textId="77777777" w:rsidR="001710FC" w:rsidRDefault="001710FC" w:rsidP="001710FC">
            <w:pPr>
              <w:pStyle w:val="TableParagraph"/>
              <w:ind w:left="3" w:right="3"/>
              <w:rPr>
                <w:sz w:val="15"/>
              </w:rPr>
            </w:pPr>
            <w:r>
              <w:rPr>
                <w:spacing w:val="-4"/>
                <w:sz w:val="15"/>
              </w:rPr>
              <w:t>1.00</w:t>
            </w:r>
          </w:p>
        </w:tc>
        <w:tc>
          <w:tcPr>
            <w:tcW w:w="899" w:type="dxa"/>
            <w:tcBorders>
              <w:bottom w:val="single" w:sz="2" w:space="0" w:color="000000"/>
            </w:tcBorders>
          </w:tcPr>
          <w:p w14:paraId="1DACB161" w14:textId="77777777" w:rsidR="001710FC" w:rsidRDefault="001710FC" w:rsidP="001710FC">
            <w:pPr>
              <w:pStyle w:val="TableParagraph"/>
              <w:ind w:left="1" w:right="1"/>
              <w:rPr>
                <w:sz w:val="15"/>
              </w:rPr>
            </w:pPr>
            <w:r>
              <w:rPr>
                <w:spacing w:val="-2"/>
                <w:sz w:val="15"/>
              </w:rPr>
              <w:t>2938.09</w:t>
            </w:r>
          </w:p>
        </w:tc>
        <w:tc>
          <w:tcPr>
            <w:tcW w:w="621" w:type="dxa"/>
            <w:tcBorders>
              <w:bottom w:val="single" w:sz="2" w:space="0" w:color="000000"/>
            </w:tcBorders>
          </w:tcPr>
          <w:p w14:paraId="051DA2D2" w14:textId="77777777" w:rsidR="001710FC" w:rsidRDefault="001710FC" w:rsidP="001710FC">
            <w:pPr>
              <w:pStyle w:val="TableParagraph"/>
              <w:ind w:left="24" w:right="28"/>
              <w:rPr>
                <w:sz w:val="15"/>
              </w:rPr>
            </w:pPr>
            <w:r>
              <w:rPr>
                <w:spacing w:val="-4"/>
                <w:sz w:val="15"/>
              </w:rPr>
              <w:t>1.34</w:t>
            </w:r>
          </w:p>
        </w:tc>
        <w:tc>
          <w:tcPr>
            <w:tcW w:w="641" w:type="dxa"/>
            <w:tcBorders>
              <w:bottom w:val="single" w:sz="2" w:space="0" w:color="000000"/>
            </w:tcBorders>
          </w:tcPr>
          <w:p w14:paraId="5CFBF7D4" w14:textId="77777777" w:rsidR="001710FC" w:rsidRDefault="001710FC" w:rsidP="001710FC">
            <w:pPr>
              <w:pStyle w:val="TableParagraph"/>
              <w:ind w:left="1" w:right="42"/>
              <w:rPr>
                <w:sz w:val="15"/>
              </w:rPr>
            </w:pPr>
            <w:r>
              <w:rPr>
                <w:spacing w:val="-4"/>
                <w:sz w:val="15"/>
              </w:rPr>
              <w:t>9.33</w:t>
            </w:r>
          </w:p>
        </w:tc>
        <w:tc>
          <w:tcPr>
            <w:tcW w:w="646" w:type="dxa"/>
            <w:tcBorders>
              <w:bottom w:val="single" w:sz="2" w:space="0" w:color="000000"/>
            </w:tcBorders>
          </w:tcPr>
          <w:p w14:paraId="495F59EE" w14:textId="77777777" w:rsidR="001710FC" w:rsidRDefault="001710FC" w:rsidP="001710FC">
            <w:pPr>
              <w:pStyle w:val="TableParagraph"/>
              <w:ind w:left="3" w:right="40"/>
              <w:rPr>
                <w:sz w:val="15"/>
              </w:rPr>
            </w:pPr>
            <w:r>
              <w:rPr>
                <w:spacing w:val="-4"/>
                <w:sz w:val="15"/>
              </w:rPr>
              <w:t>9.23</w:t>
            </w:r>
          </w:p>
        </w:tc>
        <w:tc>
          <w:tcPr>
            <w:tcW w:w="704" w:type="dxa"/>
            <w:tcBorders>
              <w:bottom w:val="single" w:sz="2" w:space="0" w:color="000000"/>
            </w:tcBorders>
          </w:tcPr>
          <w:p w14:paraId="6A09D819" w14:textId="77777777" w:rsidR="001710FC" w:rsidRDefault="001710FC" w:rsidP="001710FC">
            <w:pPr>
              <w:pStyle w:val="TableParagraph"/>
              <w:ind w:left="7" w:right="55"/>
              <w:rPr>
                <w:sz w:val="15"/>
              </w:rPr>
            </w:pPr>
            <w:r>
              <w:rPr>
                <w:spacing w:val="-2"/>
                <w:sz w:val="15"/>
              </w:rPr>
              <w:t>74.67</w:t>
            </w:r>
          </w:p>
        </w:tc>
        <w:tc>
          <w:tcPr>
            <w:tcW w:w="694" w:type="dxa"/>
            <w:tcBorders>
              <w:bottom w:val="single" w:sz="2" w:space="0" w:color="000000"/>
            </w:tcBorders>
          </w:tcPr>
          <w:p w14:paraId="16B432B7" w14:textId="77777777" w:rsidR="001710FC" w:rsidRDefault="001710FC" w:rsidP="001710FC">
            <w:pPr>
              <w:pStyle w:val="TableParagraph"/>
              <w:ind w:left="7" w:right="61"/>
              <w:rPr>
                <w:sz w:val="15"/>
              </w:rPr>
            </w:pPr>
            <w:r>
              <w:rPr>
                <w:spacing w:val="-2"/>
                <w:sz w:val="15"/>
              </w:rPr>
              <w:t>74.00</w:t>
            </w:r>
          </w:p>
        </w:tc>
      </w:tr>
      <w:tr w:rsidR="001710FC" w14:paraId="473AF908" w14:textId="77777777" w:rsidTr="001710FC">
        <w:trPr>
          <w:trHeight w:val="249"/>
        </w:trPr>
        <w:tc>
          <w:tcPr>
            <w:tcW w:w="917" w:type="dxa"/>
            <w:tcBorders>
              <w:top w:val="single" w:sz="2" w:space="0" w:color="000000"/>
            </w:tcBorders>
          </w:tcPr>
          <w:p w14:paraId="1BD49EDD" w14:textId="77777777" w:rsidR="001710FC" w:rsidRDefault="001710FC" w:rsidP="001710FC">
            <w:pPr>
              <w:pStyle w:val="TableParagraph"/>
              <w:ind w:left="105"/>
              <w:jc w:val="left"/>
              <w:rPr>
                <w:sz w:val="15"/>
              </w:rPr>
            </w:pPr>
            <w:r>
              <w:rPr>
                <w:sz w:val="15"/>
              </w:rPr>
              <w:t>PL</w:t>
            </w:r>
            <w:r>
              <w:rPr>
                <w:spacing w:val="1"/>
                <w:sz w:val="15"/>
              </w:rPr>
              <w:t xml:space="preserve"> </w:t>
            </w:r>
            <w:r>
              <w:rPr>
                <w:spacing w:val="-5"/>
                <w:sz w:val="15"/>
              </w:rPr>
              <w:t>751</w:t>
            </w:r>
          </w:p>
        </w:tc>
        <w:tc>
          <w:tcPr>
            <w:tcW w:w="567" w:type="dxa"/>
            <w:tcBorders>
              <w:top w:val="single" w:sz="2" w:space="0" w:color="000000"/>
            </w:tcBorders>
          </w:tcPr>
          <w:p w14:paraId="46DF3BA8" w14:textId="77777777" w:rsidR="001710FC" w:rsidRDefault="001710FC" w:rsidP="001710FC">
            <w:pPr>
              <w:pStyle w:val="TableParagraph"/>
              <w:ind w:left="6"/>
              <w:rPr>
                <w:sz w:val="15"/>
              </w:rPr>
            </w:pPr>
            <w:r>
              <w:rPr>
                <w:spacing w:val="-5"/>
                <w:sz w:val="15"/>
              </w:rPr>
              <w:t>20</w:t>
            </w:r>
          </w:p>
        </w:tc>
        <w:tc>
          <w:tcPr>
            <w:tcW w:w="697" w:type="dxa"/>
            <w:tcBorders>
              <w:top w:val="single" w:sz="2" w:space="0" w:color="000000"/>
            </w:tcBorders>
          </w:tcPr>
          <w:p w14:paraId="7D007EC9" w14:textId="77777777" w:rsidR="001710FC" w:rsidRDefault="001710FC" w:rsidP="001710FC">
            <w:pPr>
              <w:pStyle w:val="TableParagraph"/>
              <w:ind w:left="3" w:right="3"/>
              <w:rPr>
                <w:sz w:val="15"/>
              </w:rPr>
            </w:pPr>
            <w:r>
              <w:rPr>
                <w:spacing w:val="-2"/>
                <w:sz w:val="15"/>
              </w:rPr>
              <w:t>65.67</w:t>
            </w:r>
          </w:p>
        </w:tc>
        <w:tc>
          <w:tcPr>
            <w:tcW w:w="707" w:type="dxa"/>
            <w:tcBorders>
              <w:top w:val="single" w:sz="2" w:space="0" w:color="000000"/>
            </w:tcBorders>
          </w:tcPr>
          <w:p w14:paraId="170CCE4C" w14:textId="77777777" w:rsidR="001710FC" w:rsidRDefault="001710FC" w:rsidP="001710FC">
            <w:pPr>
              <w:pStyle w:val="TableParagraph"/>
              <w:ind w:left="2"/>
              <w:rPr>
                <w:sz w:val="15"/>
              </w:rPr>
            </w:pPr>
            <w:r>
              <w:rPr>
                <w:spacing w:val="-2"/>
                <w:sz w:val="15"/>
              </w:rPr>
              <w:t>34.77</w:t>
            </w:r>
          </w:p>
        </w:tc>
        <w:tc>
          <w:tcPr>
            <w:tcW w:w="702" w:type="dxa"/>
            <w:tcBorders>
              <w:top w:val="single" w:sz="2" w:space="0" w:color="000000"/>
            </w:tcBorders>
          </w:tcPr>
          <w:p w14:paraId="6152F507" w14:textId="77777777" w:rsidR="001710FC" w:rsidRDefault="001710FC" w:rsidP="001710FC">
            <w:pPr>
              <w:pStyle w:val="TableParagraph"/>
              <w:ind w:right="3"/>
              <w:rPr>
                <w:sz w:val="15"/>
              </w:rPr>
            </w:pPr>
            <w:r>
              <w:rPr>
                <w:spacing w:val="-2"/>
                <w:sz w:val="15"/>
              </w:rPr>
              <w:t>14.30</w:t>
            </w:r>
          </w:p>
        </w:tc>
        <w:tc>
          <w:tcPr>
            <w:tcW w:w="618" w:type="dxa"/>
            <w:tcBorders>
              <w:top w:val="single" w:sz="2" w:space="0" w:color="000000"/>
              <w:right w:val="single" w:sz="2" w:space="0" w:color="000000"/>
            </w:tcBorders>
          </w:tcPr>
          <w:p w14:paraId="468EE8F5" w14:textId="77777777" w:rsidR="001710FC" w:rsidRDefault="001710FC" w:rsidP="001710FC">
            <w:pPr>
              <w:pStyle w:val="TableParagraph"/>
              <w:ind w:left="5" w:right="3"/>
              <w:rPr>
                <w:sz w:val="15"/>
              </w:rPr>
            </w:pPr>
            <w:r>
              <w:rPr>
                <w:spacing w:val="-4"/>
                <w:sz w:val="15"/>
              </w:rPr>
              <w:t>2.75</w:t>
            </w:r>
          </w:p>
        </w:tc>
        <w:tc>
          <w:tcPr>
            <w:tcW w:w="618" w:type="dxa"/>
            <w:tcBorders>
              <w:top w:val="single" w:sz="2" w:space="0" w:color="000000"/>
              <w:left w:val="single" w:sz="2" w:space="0" w:color="000000"/>
            </w:tcBorders>
          </w:tcPr>
          <w:p w14:paraId="738BC98E" w14:textId="77777777" w:rsidR="001710FC" w:rsidRDefault="001710FC" w:rsidP="001710FC">
            <w:pPr>
              <w:pStyle w:val="TableParagraph"/>
              <w:ind w:left="3" w:right="3"/>
              <w:rPr>
                <w:sz w:val="15"/>
              </w:rPr>
            </w:pPr>
            <w:r>
              <w:rPr>
                <w:spacing w:val="-4"/>
                <w:sz w:val="15"/>
              </w:rPr>
              <w:t>1.00</w:t>
            </w:r>
          </w:p>
        </w:tc>
        <w:tc>
          <w:tcPr>
            <w:tcW w:w="899" w:type="dxa"/>
            <w:tcBorders>
              <w:top w:val="single" w:sz="2" w:space="0" w:color="000000"/>
            </w:tcBorders>
          </w:tcPr>
          <w:p w14:paraId="54C04286" w14:textId="77777777" w:rsidR="001710FC" w:rsidRDefault="001710FC" w:rsidP="001710FC">
            <w:pPr>
              <w:pStyle w:val="TableParagraph"/>
              <w:ind w:left="1" w:right="1"/>
              <w:rPr>
                <w:sz w:val="15"/>
              </w:rPr>
            </w:pPr>
            <w:r>
              <w:rPr>
                <w:spacing w:val="-2"/>
                <w:sz w:val="15"/>
              </w:rPr>
              <w:t>2284.29</w:t>
            </w:r>
          </w:p>
        </w:tc>
        <w:tc>
          <w:tcPr>
            <w:tcW w:w="621" w:type="dxa"/>
            <w:tcBorders>
              <w:top w:val="single" w:sz="2" w:space="0" w:color="000000"/>
            </w:tcBorders>
          </w:tcPr>
          <w:p w14:paraId="6EC4E4EB" w14:textId="77777777" w:rsidR="001710FC" w:rsidRDefault="001710FC" w:rsidP="001710FC">
            <w:pPr>
              <w:pStyle w:val="TableParagraph"/>
              <w:ind w:left="24" w:right="28"/>
              <w:rPr>
                <w:sz w:val="15"/>
              </w:rPr>
            </w:pPr>
            <w:r>
              <w:rPr>
                <w:spacing w:val="-4"/>
                <w:sz w:val="15"/>
              </w:rPr>
              <w:t>0.94</w:t>
            </w:r>
          </w:p>
        </w:tc>
        <w:tc>
          <w:tcPr>
            <w:tcW w:w="641" w:type="dxa"/>
            <w:tcBorders>
              <w:top w:val="single" w:sz="2" w:space="0" w:color="000000"/>
            </w:tcBorders>
          </w:tcPr>
          <w:p w14:paraId="128F0E33" w14:textId="77777777" w:rsidR="001710FC" w:rsidRDefault="001710FC" w:rsidP="001710FC">
            <w:pPr>
              <w:pStyle w:val="TableParagraph"/>
              <w:ind w:left="1" w:right="42"/>
              <w:rPr>
                <w:sz w:val="15"/>
              </w:rPr>
            </w:pPr>
            <w:r>
              <w:rPr>
                <w:spacing w:val="-4"/>
                <w:sz w:val="15"/>
              </w:rPr>
              <w:t>7.59</w:t>
            </w:r>
          </w:p>
        </w:tc>
        <w:tc>
          <w:tcPr>
            <w:tcW w:w="646" w:type="dxa"/>
            <w:tcBorders>
              <w:top w:val="single" w:sz="2" w:space="0" w:color="000000"/>
            </w:tcBorders>
          </w:tcPr>
          <w:p w14:paraId="152073B3" w14:textId="77777777" w:rsidR="001710FC" w:rsidRDefault="001710FC" w:rsidP="001710FC">
            <w:pPr>
              <w:pStyle w:val="TableParagraph"/>
              <w:ind w:left="3" w:right="40"/>
              <w:rPr>
                <w:sz w:val="15"/>
              </w:rPr>
            </w:pPr>
            <w:r>
              <w:rPr>
                <w:spacing w:val="-4"/>
                <w:sz w:val="15"/>
              </w:rPr>
              <w:t>9.58</w:t>
            </w:r>
          </w:p>
        </w:tc>
        <w:tc>
          <w:tcPr>
            <w:tcW w:w="704" w:type="dxa"/>
            <w:tcBorders>
              <w:top w:val="single" w:sz="2" w:space="0" w:color="000000"/>
            </w:tcBorders>
          </w:tcPr>
          <w:p w14:paraId="19036436" w14:textId="77777777" w:rsidR="001710FC" w:rsidRDefault="001710FC" w:rsidP="001710FC">
            <w:pPr>
              <w:pStyle w:val="TableParagraph"/>
              <w:ind w:left="7" w:right="55"/>
              <w:rPr>
                <w:sz w:val="15"/>
              </w:rPr>
            </w:pPr>
            <w:r>
              <w:rPr>
                <w:spacing w:val="-2"/>
                <w:sz w:val="15"/>
              </w:rPr>
              <w:t>63.67</w:t>
            </w:r>
          </w:p>
        </w:tc>
        <w:tc>
          <w:tcPr>
            <w:tcW w:w="694" w:type="dxa"/>
            <w:tcBorders>
              <w:top w:val="single" w:sz="2" w:space="0" w:color="000000"/>
            </w:tcBorders>
          </w:tcPr>
          <w:p w14:paraId="3228185A" w14:textId="77777777" w:rsidR="001710FC" w:rsidRDefault="001710FC" w:rsidP="001710FC">
            <w:pPr>
              <w:pStyle w:val="TableParagraph"/>
              <w:ind w:left="7" w:right="61"/>
              <w:rPr>
                <w:sz w:val="15"/>
              </w:rPr>
            </w:pPr>
            <w:r>
              <w:rPr>
                <w:spacing w:val="-2"/>
                <w:sz w:val="15"/>
              </w:rPr>
              <w:t>62.67</w:t>
            </w:r>
          </w:p>
        </w:tc>
      </w:tr>
      <w:tr w:rsidR="001710FC" w14:paraId="3B47FB0A" w14:textId="77777777" w:rsidTr="001710FC">
        <w:trPr>
          <w:trHeight w:val="253"/>
        </w:trPr>
        <w:tc>
          <w:tcPr>
            <w:tcW w:w="1484" w:type="dxa"/>
            <w:gridSpan w:val="2"/>
          </w:tcPr>
          <w:p w14:paraId="3C70748F" w14:textId="77777777" w:rsidR="001710FC" w:rsidRDefault="001710FC" w:rsidP="001710FC">
            <w:pPr>
              <w:pStyle w:val="TableParagraph"/>
              <w:spacing w:before="42"/>
              <w:ind w:left="326"/>
              <w:jc w:val="left"/>
              <w:rPr>
                <w:sz w:val="15"/>
              </w:rPr>
            </w:pPr>
            <w:r>
              <w:rPr>
                <w:sz w:val="15"/>
              </w:rPr>
              <w:t xml:space="preserve">Overall </w:t>
            </w:r>
            <w:r>
              <w:rPr>
                <w:spacing w:val="-4"/>
                <w:sz w:val="15"/>
              </w:rPr>
              <w:t>Mean</w:t>
            </w:r>
          </w:p>
        </w:tc>
        <w:tc>
          <w:tcPr>
            <w:tcW w:w="697" w:type="dxa"/>
          </w:tcPr>
          <w:p w14:paraId="413464D2" w14:textId="77777777" w:rsidR="001710FC" w:rsidRDefault="001710FC" w:rsidP="001710FC">
            <w:pPr>
              <w:pStyle w:val="TableParagraph"/>
              <w:spacing w:before="42"/>
              <w:ind w:left="3" w:right="3"/>
              <w:rPr>
                <w:sz w:val="15"/>
              </w:rPr>
            </w:pPr>
            <w:r>
              <w:rPr>
                <w:spacing w:val="-2"/>
                <w:sz w:val="15"/>
              </w:rPr>
              <w:t>77.65</w:t>
            </w:r>
          </w:p>
        </w:tc>
        <w:tc>
          <w:tcPr>
            <w:tcW w:w="707" w:type="dxa"/>
          </w:tcPr>
          <w:p w14:paraId="120CA216" w14:textId="77777777" w:rsidR="001710FC" w:rsidRDefault="001710FC" w:rsidP="001710FC">
            <w:pPr>
              <w:pStyle w:val="TableParagraph"/>
              <w:spacing w:before="42"/>
              <w:ind w:left="2"/>
              <w:rPr>
                <w:sz w:val="15"/>
              </w:rPr>
            </w:pPr>
            <w:r>
              <w:rPr>
                <w:spacing w:val="-2"/>
                <w:sz w:val="15"/>
              </w:rPr>
              <w:t>39.71</w:t>
            </w:r>
          </w:p>
        </w:tc>
        <w:tc>
          <w:tcPr>
            <w:tcW w:w="702" w:type="dxa"/>
          </w:tcPr>
          <w:p w14:paraId="09B2D8A6" w14:textId="77777777" w:rsidR="001710FC" w:rsidRDefault="001710FC" w:rsidP="001710FC">
            <w:pPr>
              <w:pStyle w:val="TableParagraph"/>
              <w:spacing w:before="42"/>
              <w:ind w:right="3"/>
              <w:rPr>
                <w:sz w:val="15"/>
              </w:rPr>
            </w:pPr>
            <w:r>
              <w:rPr>
                <w:spacing w:val="-2"/>
                <w:sz w:val="15"/>
              </w:rPr>
              <w:t>18.22</w:t>
            </w:r>
          </w:p>
        </w:tc>
        <w:tc>
          <w:tcPr>
            <w:tcW w:w="618" w:type="dxa"/>
            <w:tcBorders>
              <w:right w:val="single" w:sz="2" w:space="0" w:color="000000"/>
            </w:tcBorders>
          </w:tcPr>
          <w:p w14:paraId="2D2E03B1" w14:textId="77777777" w:rsidR="001710FC" w:rsidRDefault="001710FC" w:rsidP="001710FC">
            <w:pPr>
              <w:pStyle w:val="TableParagraph"/>
              <w:spacing w:before="42"/>
              <w:ind w:left="5" w:right="3"/>
              <w:rPr>
                <w:sz w:val="15"/>
              </w:rPr>
            </w:pPr>
            <w:r>
              <w:rPr>
                <w:spacing w:val="-4"/>
                <w:sz w:val="15"/>
              </w:rPr>
              <w:t>3.96</w:t>
            </w:r>
          </w:p>
        </w:tc>
        <w:tc>
          <w:tcPr>
            <w:tcW w:w="618" w:type="dxa"/>
            <w:tcBorders>
              <w:left w:val="single" w:sz="2" w:space="0" w:color="000000"/>
            </w:tcBorders>
          </w:tcPr>
          <w:p w14:paraId="5950574B" w14:textId="77777777" w:rsidR="001710FC" w:rsidRDefault="001710FC" w:rsidP="001710FC">
            <w:pPr>
              <w:pStyle w:val="TableParagraph"/>
              <w:spacing w:before="42"/>
              <w:ind w:left="3" w:right="3"/>
              <w:rPr>
                <w:sz w:val="15"/>
              </w:rPr>
            </w:pPr>
            <w:r>
              <w:rPr>
                <w:spacing w:val="-4"/>
                <w:sz w:val="15"/>
              </w:rPr>
              <w:t>1.04</w:t>
            </w:r>
          </w:p>
        </w:tc>
        <w:tc>
          <w:tcPr>
            <w:tcW w:w="899" w:type="dxa"/>
          </w:tcPr>
          <w:p w14:paraId="7A31C8B6" w14:textId="77777777" w:rsidR="001710FC" w:rsidRDefault="001710FC" w:rsidP="001710FC">
            <w:pPr>
              <w:pStyle w:val="TableParagraph"/>
              <w:spacing w:before="42"/>
              <w:ind w:left="1" w:right="1"/>
              <w:rPr>
                <w:sz w:val="15"/>
              </w:rPr>
            </w:pPr>
            <w:r>
              <w:rPr>
                <w:spacing w:val="-2"/>
                <w:sz w:val="15"/>
              </w:rPr>
              <w:t>3097.90</w:t>
            </w:r>
          </w:p>
        </w:tc>
        <w:tc>
          <w:tcPr>
            <w:tcW w:w="621" w:type="dxa"/>
          </w:tcPr>
          <w:p w14:paraId="62EDE09B" w14:textId="77777777" w:rsidR="001710FC" w:rsidRDefault="001710FC" w:rsidP="001710FC">
            <w:pPr>
              <w:pStyle w:val="TableParagraph"/>
              <w:spacing w:before="42"/>
              <w:ind w:left="24" w:right="28"/>
              <w:rPr>
                <w:sz w:val="15"/>
              </w:rPr>
            </w:pPr>
            <w:r>
              <w:rPr>
                <w:spacing w:val="-4"/>
                <w:sz w:val="15"/>
              </w:rPr>
              <w:t>1.42</w:t>
            </w:r>
          </w:p>
        </w:tc>
        <w:tc>
          <w:tcPr>
            <w:tcW w:w="641" w:type="dxa"/>
          </w:tcPr>
          <w:p w14:paraId="5ACE8920" w14:textId="77777777" w:rsidR="001710FC" w:rsidRDefault="001710FC" w:rsidP="001710FC">
            <w:pPr>
              <w:pStyle w:val="TableParagraph"/>
              <w:spacing w:before="42"/>
              <w:ind w:left="1" w:right="42"/>
              <w:rPr>
                <w:sz w:val="15"/>
              </w:rPr>
            </w:pPr>
            <w:r>
              <w:rPr>
                <w:spacing w:val="-4"/>
                <w:sz w:val="15"/>
              </w:rPr>
              <w:t>9.10</w:t>
            </w:r>
          </w:p>
        </w:tc>
        <w:tc>
          <w:tcPr>
            <w:tcW w:w="646" w:type="dxa"/>
          </w:tcPr>
          <w:p w14:paraId="406F8344" w14:textId="77777777" w:rsidR="001710FC" w:rsidRDefault="001710FC" w:rsidP="001710FC">
            <w:pPr>
              <w:pStyle w:val="TableParagraph"/>
              <w:spacing w:before="42"/>
              <w:ind w:left="3" w:right="40"/>
              <w:rPr>
                <w:sz w:val="15"/>
              </w:rPr>
            </w:pPr>
            <w:r>
              <w:rPr>
                <w:spacing w:val="-4"/>
                <w:sz w:val="15"/>
              </w:rPr>
              <w:t>9.75</w:t>
            </w:r>
          </w:p>
        </w:tc>
        <w:tc>
          <w:tcPr>
            <w:tcW w:w="704" w:type="dxa"/>
          </w:tcPr>
          <w:p w14:paraId="110B9E19" w14:textId="77777777" w:rsidR="001710FC" w:rsidRDefault="001710FC" w:rsidP="001710FC">
            <w:pPr>
              <w:pStyle w:val="TableParagraph"/>
              <w:spacing w:before="42"/>
              <w:ind w:left="7" w:right="55"/>
              <w:rPr>
                <w:sz w:val="15"/>
              </w:rPr>
            </w:pPr>
            <w:r>
              <w:rPr>
                <w:spacing w:val="-2"/>
                <w:sz w:val="15"/>
              </w:rPr>
              <w:t>74.33</w:t>
            </w:r>
          </w:p>
        </w:tc>
        <w:tc>
          <w:tcPr>
            <w:tcW w:w="694" w:type="dxa"/>
          </w:tcPr>
          <w:p w14:paraId="05BCE91F" w14:textId="77777777" w:rsidR="001710FC" w:rsidRDefault="001710FC" w:rsidP="001710FC">
            <w:pPr>
              <w:pStyle w:val="TableParagraph"/>
              <w:spacing w:before="42"/>
              <w:ind w:left="7" w:right="61"/>
              <w:rPr>
                <w:sz w:val="15"/>
              </w:rPr>
            </w:pPr>
            <w:r>
              <w:rPr>
                <w:spacing w:val="-2"/>
                <w:sz w:val="15"/>
              </w:rPr>
              <w:t>73.73</w:t>
            </w:r>
          </w:p>
        </w:tc>
      </w:tr>
      <w:tr w:rsidR="001710FC" w14:paraId="24F50198" w14:textId="77777777" w:rsidTr="001710FC">
        <w:trPr>
          <w:trHeight w:val="417"/>
        </w:trPr>
        <w:tc>
          <w:tcPr>
            <w:tcW w:w="1484" w:type="dxa"/>
            <w:gridSpan w:val="2"/>
          </w:tcPr>
          <w:p w14:paraId="537691FD" w14:textId="77777777" w:rsidR="001710FC" w:rsidRDefault="001710FC" w:rsidP="001710FC">
            <w:pPr>
              <w:pStyle w:val="TableParagraph"/>
              <w:spacing w:before="32"/>
              <w:ind w:left="10" w:right="3"/>
              <w:rPr>
                <w:sz w:val="15"/>
              </w:rPr>
            </w:pPr>
            <w:r>
              <w:rPr>
                <w:spacing w:val="-2"/>
                <w:sz w:val="15"/>
              </w:rPr>
              <w:t>Range</w:t>
            </w:r>
          </w:p>
        </w:tc>
        <w:tc>
          <w:tcPr>
            <w:tcW w:w="697" w:type="dxa"/>
          </w:tcPr>
          <w:p w14:paraId="06CB6B35" w14:textId="77777777" w:rsidR="001710FC" w:rsidRDefault="001710FC" w:rsidP="001710FC">
            <w:pPr>
              <w:pStyle w:val="TableParagraph"/>
              <w:spacing w:before="32"/>
              <w:ind w:left="152"/>
              <w:jc w:val="left"/>
              <w:rPr>
                <w:sz w:val="15"/>
              </w:rPr>
            </w:pPr>
            <w:r>
              <w:rPr>
                <w:spacing w:val="-2"/>
                <w:sz w:val="15"/>
              </w:rPr>
              <w:t>65.67-</w:t>
            </w:r>
          </w:p>
          <w:p w14:paraId="44DC90FE" w14:textId="77777777" w:rsidR="001710FC" w:rsidRDefault="001710FC" w:rsidP="001710FC">
            <w:pPr>
              <w:pStyle w:val="TableParagraph"/>
              <w:spacing w:before="1"/>
              <w:ind w:left="171"/>
              <w:jc w:val="left"/>
              <w:rPr>
                <w:sz w:val="15"/>
              </w:rPr>
            </w:pPr>
            <w:r>
              <w:rPr>
                <w:spacing w:val="-2"/>
                <w:sz w:val="15"/>
              </w:rPr>
              <w:t>92.67</w:t>
            </w:r>
          </w:p>
        </w:tc>
        <w:tc>
          <w:tcPr>
            <w:tcW w:w="707" w:type="dxa"/>
          </w:tcPr>
          <w:p w14:paraId="5CB337B7" w14:textId="77777777" w:rsidR="001710FC" w:rsidRDefault="001710FC" w:rsidP="001710FC">
            <w:pPr>
              <w:pStyle w:val="TableParagraph"/>
              <w:spacing w:before="32"/>
              <w:ind w:left="156"/>
              <w:jc w:val="left"/>
              <w:rPr>
                <w:sz w:val="15"/>
              </w:rPr>
            </w:pPr>
            <w:r>
              <w:rPr>
                <w:spacing w:val="-2"/>
                <w:sz w:val="15"/>
              </w:rPr>
              <w:t>34.46-</w:t>
            </w:r>
          </w:p>
          <w:p w14:paraId="626D4058" w14:textId="77777777" w:rsidR="001710FC" w:rsidRDefault="001710FC" w:rsidP="001710FC">
            <w:pPr>
              <w:pStyle w:val="TableParagraph"/>
              <w:spacing w:before="1"/>
              <w:ind w:left="180"/>
              <w:jc w:val="left"/>
              <w:rPr>
                <w:sz w:val="15"/>
              </w:rPr>
            </w:pPr>
            <w:r>
              <w:rPr>
                <w:spacing w:val="-2"/>
                <w:sz w:val="15"/>
              </w:rPr>
              <w:t>45.80</w:t>
            </w:r>
          </w:p>
        </w:tc>
        <w:tc>
          <w:tcPr>
            <w:tcW w:w="702" w:type="dxa"/>
          </w:tcPr>
          <w:p w14:paraId="144A5A25" w14:textId="77777777" w:rsidR="001710FC" w:rsidRDefault="001710FC" w:rsidP="001710FC">
            <w:pPr>
              <w:pStyle w:val="TableParagraph"/>
              <w:spacing w:before="32"/>
              <w:ind w:left="150"/>
              <w:jc w:val="left"/>
              <w:rPr>
                <w:sz w:val="15"/>
              </w:rPr>
            </w:pPr>
            <w:r>
              <w:rPr>
                <w:spacing w:val="-2"/>
                <w:sz w:val="15"/>
              </w:rPr>
              <w:t>14.30-</w:t>
            </w:r>
          </w:p>
          <w:p w14:paraId="0370FFAF" w14:textId="77777777" w:rsidR="001710FC" w:rsidRDefault="001710FC" w:rsidP="001710FC">
            <w:pPr>
              <w:pStyle w:val="TableParagraph"/>
              <w:spacing w:before="1"/>
              <w:ind w:left="174"/>
              <w:jc w:val="left"/>
              <w:rPr>
                <w:sz w:val="15"/>
              </w:rPr>
            </w:pPr>
            <w:r>
              <w:rPr>
                <w:spacing w:val="-2"/>
                <w:sz w:val="15"/>
              </w:rPr>
              <w:t>20.83</w:t>
            </w:r>
          </w:p>
        </w:tc>
        <w:tc>
          <w:tcPr>
            <w:tcW w:w="618" w:type="dxa"/>
            <w:tcBorders>
              <w:right w:val="single" w:sz="2" w:space="0" w:color="000000"/>
            </w:tcBorders>
          </w:tcPr>
          <w:p w14:paraId="210D7F91" w14:textId="77777777" w:rsidR="001710FC" w:rsidRDefault="001710FC" w:rsidP="001710FC">
            <w:pPr>
              <w:pStyle w:val="TableParagraph"/>
              <w:spacing w:before="32"/>
              <w:ind w:left="149"/>
              <w:jc w:val="left"/>
              <w:rPr>
                <w:sz w:val="15"/>
              </w:rPr>
            </w:pPr>
            <w:r>
              <w:rPr>
                <w:spacing w:val="-2"/>
                <w:sz w:val="15"/>
              </w:rPr>
              <w:t>2.75-</w:t>
            </w:r>
          </w:p>
          <w:p w14:paraId="1DE3B0D9" w14:textId="77777777" w:rsidR="001710FC" w:rsidRDefault="001710FC" w:rsidP="001710FC">
            <w:pPr>
              <w:pStyle w:val="TableParagraph"/>
              <w:spacing w:before="1"/>
              <w:ind w:left="173"/>
              <w:jc w:val="left"/>
              <w:rPr>
                <w:sz w:val="15"/>
              </w:rPr>
            </w:pPr>
            <w:r>
              <w:rPr>
                <w:spacing w:val="-4"/>
                <w:sz w:val="15"/>
              </w:rPr>
              <w:t>4.88</w:t>
            </w:r>
          </w:p>
        </w:tc>
        <w:tc>
          <w:tcPr>
            <w:tcW w:w="618" w:type="dxa"/>
            <w:tcBorders>
              <w:left w:val="single" w:sz="2" w:space="0" w:color="000000"/>
            </w:tcBorders>
          </w:tcPr>
          <w:p w14:paraId="43044023" w14:textId="77777777" w:rsidR="001710FC" w:rsidRDefault="001710FC" w:rsidP="001710FC">
            <w:pPr>
              <w:pStyle w:val="TableParagraph"/>
              <w:spacing w:before="32"/>
              <w:ind w:left="147"/>
              <w:jc w:val="left"/>
              <w:rPr>
                <w:sz w:val="15"/>
              </w:rPr>
            </w:pPr>
            <w:r>
              <w:rPr>
                <w:spacing w:val="-2"/>
                <w:sz w:val="15"/>
              </w:rPr>
              <w:t>1.00-</w:t>
            </w:r>
          </w:p>
          <w:p w14:paraId="151D4740" w14:textId="77777777" w:rsidR="001710FC" w:rsidRDefault="001710FC" w:rsidP="001710FC">
            <w:pPr>
              <w:pStyle w:val="TableParagraph"/>
              <w:spacing w:before="1"/>
              <w:ind w:left="171"/>
              <w:jc w:val="left"/>
              <w:rPr>
                <w:sz w:val="15"/>
              </w:rPr>
            </w:pPr>
            <w:r>
              <w:rPr>
                <w:spacing w:val="-4"/>
                <w:sz w:val="15"/>
              </w:rPr>
              <w:t>1.19</w:t>
            </w:r>
          </w:p>
        </w:tc>
        <w:tc>
          <w:tcPr>
            <w:tcW w:w="899" w:type="dxa"/>
          </w:tcPr>
          <w:p w14:paraId="1F430F22" w14:textId="77777777" w:rsidR="001710FC" w:rsidRDefault="001710FC" w:rsidP="001710FC">
            <w:pPr>
              <w:pStyle w:val="TableParagraph"/>
              <w:spacing w:before="32"/>
              <w:ind w:left="170"/>
              <w:jc w:val="left"/>
              <w:rPr>
                <w:sz w:val="15"/>
              </w:rPr>
            </w:pPr>
            <w:r>
              <w:rPr>
                <w:spacing w:val="-2"/>
                <w:sz w:val="15"/>
              </w:rPr>
              <w:t>2284.29-</w:t>
            </w:r>
          </w:p>
          <w:p w14:paraId="6AA85D9F" w14:textId="77777777" w:rsidR="001710FC" w:rsidRDefault="001710FC" w:rsidP="001710FC">
            <w:pPr>
              <w:pStyle w:val="TableParagraph"/>
              <w:spacing w:before="1"/>
              <w:ind w:left="199"/>
              <w:jc w:val="left"/>
              <w:rPr>
                <w:sz w:val="15"/>
              </w:rPr>
            </w:pPr>
            <w:r>
              <w:rPr>
                <w:spacing w:val="-2"/>
                <w:sz w:val="15"/>
              </w:rPr>
              <w:t>3938.17</w:t>
            </w:r>
          </w:p>
        </w:tc>
        <w:tc>
          <w:tcPr>
            <w:tcW w:w="621" w:type="dxa"/>
          </w:tcPr>
          <w:p w14:paraId="581C8789" w14:textId="77777777" w:rsidR="001710FC" w:rsidRDefault="001710FC" w:rsidP="001710FC">
            <w:pPr>
              <w:pStyle w:val="TableParagraph"/>
              <w:spacing w:before="32"/>
              <w:ind w:left="140"/>
              <w:jc w:val="left"/>
              <w:rPr>
                <w:sz w:val="15"/>
              </w:rPr>
            </w:pPr>
            <w:r>
              <w:rPr>
                <w:spacing w:val="-2"/>
                <w:sz w:val="15"/>
              </w:rPr>
              <w:t>0.94-</w:t>
            </w:r>
          </w:p>
          <w:p w14:paraId="59886663" w14:textId="77777777" w:rsidR="001710FC" w:rsidRDefault="001710FC" w:rsidP="001710FC">
            <w:pPr>
              <w:pStyle w:val="TableParagraph"/>
              <w:spacing w:before="1"/>
              <w:ind w:left="169"/>
              <w:jc w:val="left"/>
              <w:rPr>
                <w:sz w:val="15"/>
              </w:rPr>
            </w:pPr>
            <w:r>
              <w:rPr>
                <w:spacing w:val="-4"/>
                <w:sz w:val="15"/>
              </w:rPr>
              <w:t>1.88</w:t>
            </w:r>
          </w:p>
        </w:tc>
        <w:tc>
          <w:tcPr>
            <w:tcW w:w="641" w:type="dxa"/>
          </w:tcPr>
          <w:p w14:paraId="60CCD913" w14:textId="77777777" w:rsidR="001710FC" w:rsidRDefault="001710FC" w:rsidP="001710FC">
            <w:pPr>
              <w:pStyle w:val="TableParagraph"/>
              <w:spacing w:before="32"/>
              <w:ind w:left="141"/>
              <w:jc w:val="left"/>
              <w:rPr>
                <w:sz w:val="15"/>
              </w:rPr>
            </w:pPr>
            <w:r>
              <w:rPr>
                <w:spacing w:val="-2"/>
                <w:sz w:val="15"/>
              </w:rPr>
              <w:t>7.59-</w:t>
            </w:r>
          </w:p>
          <w:p w14:paraId="2DB0AA6F" w14:textId="77777777" w:rsidR="001710FC" w:rsidRDefault="001710FC" w:rsidP="001710FC">
            <w:pPr>
              <w:pStyle w:val="TableParagraph"/>
              <w:spacing w:before="1"/>
              <w:ind w:left="126"/>
              <w:jc w:val="left"/>
              <w:rPr>
                <w:sz w:val="15"/>
              </w:rPr>
            </w:pPr>
            <w:r>
              <w:rPr>
                <w:spacing w:val="-2"/>
                <w:sz w:val="15"/>
              </w:rPr>
              <w:t>10.14</w:t>
            </w:r>
          </w:p>
        </w:tc>
        <w:tc>
          <w:tcPr>
            <w:tcW w:w="646" w:type="dxa"/>
          </w:tcPr>
          <w:p w14:paraId="6D8739D1" w14:textId="77777777" w:rsidR="001710FC" w:rsidRDefault="001710FC" w:rsidP="001710FC">
            <w:pPr>
              <w:pStyle w:val="TableParagraph"/>
              <w:spacing w:before="32"/>
              <w:ind w:left="143"/>
              <w:jc w:val="left"/>
              <w:rPr>
                <w:sz w:val="15"/>
              </w:rPr>
            </w:pPr>
            <w:r>
              <w:rPr>
                <w:spacing w:val="-2"/>
                <w:sz w:val="15"/>
              </w:rPr>
              <w:t>8.85-</w:t>
            </w:r>
          </w:p>
          <w:p w14:paraId="77C1EA6D" w14:textId="77777777" w:rsidR="001710FC" w:rsidRDefault="001710FC" w:rsidP="001710FC">
            <w:pPr>
              <w:pStyle w:val="TableParagraph"/>
              <w:spacing w:before="1"/>
              <w:ind w:left="129"/>
              <w:jc w:val="left"/>
              <w:rPr>
                <w:sz w:val="15"/>
              </w:rPr>
            </w:pPr>
            <w:r>
              <w:rPr>
                <w:spacing w:val="-2"/>
                <w:sz w:val="15"/>
              </w:rPr>
              <w:t>10.85</w:t>
            </w:r>
          </w:p>
        </w:tc>
        <w:tc>
          <w:tcPr>
            <w:tcW w:w="704" w:type="dxa"/>
          </w:tcPr>
          <w:p w14:paraId="654B6031" w14:textId="77777777" w:rsidR="001710FC" w:rsidRDefault="001710FC" w:rsidP="001710FC">
            <w:pPr>
              <w:pStyle w:val="TableParagraph"/>
              <w:spacing w:before="32"/>
              <w:ind w:left="131"/>
              <w:jc w:val="left"/>
              <w:rPr>
                <w:sz w:val="15"/>
              </w:rPr>
            </w:pPr>
            <w:r>
              <w:rPr>
                <w:spacing w:val="-2"/>
                <w:sz w:val="15"/>
              </w:rPr>
              <w:t>63.67-</w:t>
            </w:r>
          </w:p>
          <w:p w14:paraId="17B616BD" w14:textId="77777777" w:rsidR="001710FC" w:rsidRDefault="001710FC" w:rsidP="001710FC">
            <w:pPr>
              <w:pStyle w:val="TableParagraph"/>
              <w:spacing w:before="1"/>
              <w:ind w:left="150"/>
              <w:jc w:val="left"/>
              <w:rPr>
                <w:sz w:val="15"/>
              </w:rPr>
            </w:pPr>
            <w:r>
              <w:rPr>
                <w:spacing w:val="-2"/>
                <w:sz w:val="15"/>
              </w:rPr>
              <w:t>81.67</w:t>
            </w:r>
          </w:p>
        </w:tc>
        <w:tc>
          <w:tcPr>
            <w:tcW w:w="694" w:type="dxa"/>
          </w:tcPr>
          <w:p w14:paraId="3F930975" w14:textId="77777777" w:rsidR="001710FC" w:rsidRDefault="001710FC" w:rsidP="001710FC">
            <w:pPr>
              <w:pStyle w:val="TableParagraph"/>
              <w:spacing w:before="32"/>
              <w:ind w:left="118"/>
              <w:jc w:val="left"/>
              <w:rPr>
                <w:sz w:val="15"/>
              </w:rPr>
            </w:pPr>
            <w:r>
              <w:rPr>
                <w:spacing w:val="-2"/>
                <w:sz w:val="15"/>
              </w:rPr>
              <w:t>62.67-</w:t>
            </w:r>
          </w:p>
          <w:p w14:paraId="06DE9B35" w14:textId="77777777" w:rsidR="001710FC" w:rsidRDefault="001710FC" w:rsidP="001710FC">
            <w:pPr>
              <w:pStyle w:val="TableParagraph"/>
              <w:spacing w:before="1"/>
              <w:ind w:left="142"/>
              <w:jc w:val="left"/>
              <w:rPr>
                <w:sz w:val="15"/>
              </w:rPr>
            </w:pPr>
            <w:r>
              <w:rPr>
                <w:spacing w:val="-2"/>
                <w:sz w:val="15"/>
              </w:rPr>
              <w:t>80.00</w:t>
            </w:r>
          </w:p>
        </w:tc>
      </w:tr>
      <w:tr w:rsidR="001710FC" w14:paraId="6C13D8BC" w14:textId="77777777" w:rsidTr="001710FC">
        <w:trPr>
          <w:trHeight w:val="249"/>
        </w:trPr>
        <w:tc>
          <w:tcPr>
            <w:tcW w:w="1484" w:type="dxa"/>
            <w:gridSpan w:val="2"/>
            <w:tcBorders>
              <w:bottom w:val="single" w:sz="2" w:space="0" w:color="000000"/>
            </w:tcBorders>
          </w:tcPr>
          <w:p w14:paraId="664AE6AE" w14:textId="77777777" w:rsidR="001710FC" w:rsidRDefault="001710FC" w:rsidP="001710FC">
            <w:pPr>
              <w:pStyle w:val="TableParagraph"/>
              <w:ind w:left="10"/>
              <w:rPr>
                <w:sz w:val="15"/>
              </w:rPr>
            </w:pPr>
            <w:r>
              <w:rPr>
                <w:spacing w:val="-5"/>
                <w:sz w:val="15"/>
              </w:rPr>
              <w:t>CD</w:t>
            </w:r>
          </w:p>
        </w:tc>
        <w:tc>
          <w:tcPr>
            <w:tcW w:w="697" w:type="dxa"/>
            <w:tcBorders>
              <w:bottom w:val="single" w:sz="2" w:space="0" w:color="000000"/>
            </w:tcBorders>
          </w:tcPr>
          <w:p w14:paraId="62807F78" w14:textId="77777777" w:rsidR="001710FC" w:rsidRDefault="001710FC" w:rsidP="001710FC">
            <w:pPr>
              <w:pStyle w:val="TableParagraph"/>
              <w:ind w:left="3" w:right="3"/>
              <w:rPr>
                <w:sz w:val="15"/>
              </w:rPr>
            </w:pPr>
            <w:r>
              <w:rPr>
                <w:spacing w:val="-2"/>
                <w:sz w:val="15"/>
              </w:rPr>
              <w:t>3.873</w:t>
            </w:r>
          </w:p>
        </w:tc>
        <w:tc>
          <w:tcPr>
            <w:tcW w:w="707" w:type="dxa"/>
            <w:tcBorders>
              <w:bottom w:val="single" w:sz="2" w:space="0" w:color="000000"/>
            </w:tcBorders>
          </w:tcPr>
          <w:p w14:paraId="76A70BC3" w14:textId="77777777" w:rsidR="001710FC" w:rsidRDefault="001710FC" w:rsidP="001710FC">
            <w:pPr>
              <w:pStyle w:val="TableParagraph"/>
              <w:ind w:left="2"/>
              <w:rPr>
                <w:sz w:val="15"/>
              </w:rPr>
            </w:pPr>
            <w:r>
              <w:rPr>
                <w:spacing w:val="-2"/>
                <w:sz w:val="15"/>
              </w:rPr>
              <w:t>2.736</w:t>
            </w:r>
          </w:p>
        </w:tc>
        <w:tc>
          <w:tcPr>
            <w:tcW w:w="702" w:type="dxa"/>
            <w:tcBorders>
              <w:bottom w:val="single" w:sz="2" w:space="0" w:color="000000"/>
            </w:tcBorders>
          </w:tcPr>
          <w:p w14:paraId="017B2AA2" w14:textId="77777777" w:rsidR="001710FC" w:rsidRDefault="001710FC" w:rsidP="001710FC">
            <w:pPr>
              <w:pStyle w:val="TableParagraph"/>
              <w:ind w:right="3"/>
              <w:rPr>
                <w:sz w:val="15"/>
              </w:rPr>
            </w:pPr>
            <w:r>
              <w:rPr>
                <w:spacing w:val="-2"/>
                <w:sz w:val="15"/>
              </w:rPr>
              <w:t>1.021</w:t>
            </w:r>
          </w:p>
        </w:tc>
        <w:tc>
          <w:tcPr>
            <w:tcW w:w="618" w:type="dxa"/>
            <w:tcBorders>
              <w:bottom w:val="single" w:sz="2" w:space="0" w:color="000000"/>
              <w:right w:val="single" w:sz="2" w:space="0" w:color="000000"/>
            </w:tcBorders>
          </w:tcPr>
          <w:p w14:paraId="6D1F46D1" w14:textId="77777777" w:rsidR="001710FC" w:rsidRDefault="001710FC" w:rsidP="001710FC">
            <w:pPr>
              <w:pStyle w:val="TableParagraph"/>
              <w:ind w:left="3" w:right="3"/>
              <w:rPr>
                <w:sz w:val="15"/>
              </w:rPr>
            </w:pPr>
            <w:r>
              <w:rPr>
                <w:spacing w:val="-2"/>
                <w:sz w:val="15"/>
              </w:rPr>
              <w:t>0.073</w:t>
            </w:r>
          </w:p>
        </w:tc>
        <w:tc>
          <w:tcPr>
            <w:tcW w:w="618" w:type="dxa"/>
            <w:tcBorders>
              <w:left w:val="single" w:sz="2" w:space="0" w:color="000000"/>
              <w:bottom w:val="single" w:sz="2" w:space="0" w:color="000000"/>
            </w:tcBorders>
          </w:tcPr>
          <w:p w14:paraId="63ECA215" w14:textId="77777777" w:rsidR="001710FC" w:rsidRDefault="001710FC" w:rsidP="001710FC">
            <w:pPr>
              <w:pStyle w:val="TableParagraph"/>
              <w:ind w:left="2" w:right="4"/>
              <w:rPr>
                <w:sz w:val="15"/>
              </w:rPr>
            </w:pPr>
            <w:r>
              <w:rPr>
                <w:spacing w:val="-2"/>
                <w:sz w:val="15"/>
              </w:rPr>
              <w:t>0.055</w:t>
            </w:r>
          </w:p>
        </w:tc>
        <w:tc>
          <w:tcPr>
            <w:tcW w:w="899" w:type="dxa"/>
            <w:tcBorders>
              <w:bottom w:val="single" w:sz="2" w:space="0" w:color="000000"/>
            </w:tcBorders>
          </w:tcPr>
          <w:p w14:paraId="0812E310" w14:textId="77777777" w:rsidR="001710FC" w:rsidRDefault="001710FC" w:rsidP="001710FC">
            <w:pPr>
              <w:pStyle w:val="TableParagraph"/>
              <w:ind w:left="1" w:right="1"/>
              <w:rPr>
                <w:sz w:val="15"/>
              </w:rPr>
            </w:pPr>
            <w:r>
              <w:rPr>
                <w:spacing w:val="-2"/>
                <w:sz w:val="15"/>
              </w:rPr>
              <w:t>294.036</w:t>
            </w:r>
          </w:p>
        </w:tc>
        <w:tc>
          <w:tcPr>
            <w:tcW w:w="621" w:type="dxa"/>
            <w:tcBorders>
              <w:bottom w:val="single" w:sz="2" w:space="0" w:color="000000"/>
            </w:tcBorders>
          </w:tcPr>
          <w:p w14:paraId="579D91B6" w14:textId="77777777" w:rsidR="001710FC" w:rsidRDefault="001710FC" w:rsidP="001710FC">
            <w:pPr>
              <w:pStyle w:val="TableParagraph"/>
              <w:ind w:left="20" w:right="28"/>
              <w:rPr>
                <w:sz w:val="15"/>
              </w:rPr>
            </w:pPr>
            <w:r>
              <w:rPr>
                <w:spacing w:val="-2"/>
                <w:sz w:val="15"/>
              </w:rPr>
              <w:t>0.103</w:t>
            </w:r>
          </w:p>
        </w:tc>
        <w:tc>
          <w:tcPr>
            <w:tcW w:w="641" w:type="dxa"/>
            <w:tcBorders>
              <w:bottom w:val="single" w:sz="2" w:space="0" w:color="000000"/>
            </w:tcBorders>
          </w:tcPr>
          <w:p w14:paraId="52EBD619" w14:textId="77777777" w:rsidR="001710FC" w:rsidRDefault="001710FC" w:rsidP="001710FC">
            <w:pPr>
              <w:pStyle w:val="TableParagraph"/>
              <w:ind w:left="6" w:right="42"/>
              <w:rPr>
                <w:sz w:val="15"/>
              </w:rPr>
            </w:pPr>
            <w:r>
              <w:rPr>
                <w:spacing w:val="-2"/>
                <w:sz w:val="15"/>
              </w:rPr>
              <w:t>0.928</w:t>
            </w:r>
          </w:p>
        </w:tc>
        <w:tc>
          <w:tcPr>
            <w:tcW w:w="646" w:type="dxa"/>
            <w:tcBorders>
              <w:bottom w:val="single" w:sz="2" w:space="0" w:color="000000"/>
            </w:tcBorders>
          </w:tcPr>
          <w:p w14:paraId="3C8154E6" w14:textId="77777777" w:rsidR="001710FC" w:rsidRDefault="001710FC" w:rsidP="001710FC">
            <w:pPr>
              <w:pStyle w:val="TableParagraph"/>
              <w:ind w:left="8" w:right="40"/>
              <w:rPr>
                <w:sz w:val="15"/>
              </w:rPr>
            </w:pPr>
            <w:r>
              <w:rPr>
                <w:spacing w:val="-2"/>
                <w:sz w:val="15"/>
              </w:rPr>
              <w:t>0.808</w:t>
            </w:r>
          </w:p>
        </w:tc>
        <w:tc>
          <w:tcPr>
            <w:tcW w:w="704" w:type="dxa"/>
            <w:tcBorders>
              <w:bottom w:val="single" w:sz="2" w:space="0" w:color="000000"/>
            </w:tcBorders>
          </w:tcPr>
          <w:p w14:paraId="48A2D0E6" w14:textId="77777777" w:rsidR="001710FC" w:rsidRDefault="001710FC" w:rsidP="001710FC">
            <w:pPr>
              <w:pStyle w:val="TableParagraph"/>
              <w:ind w:left="7" w:right="55"/>
              <w:rPr>
                <w:sz w:val="15"/>
              </w:rPr>
            </w:pPr>
            <w:r>
              <w:rPr>
                <w:spacing w:val="-2"/>
                <w:sz w:val="15"/>
              </w:rPr>
              <w:t>8.724</w:t>
            </w:r>
          </w:p>
        </w:tc>
        <w:tc>
          <w:tcPr>
            <w:tcW w:w="694" w:type="dxa"/>
            <w:tcBorders>
              <w:bottom w:val="single" w:sz="2" w:space="0" w:color="000000"/>
            </w:tcBorders>
          </w:tcPr>
          <w:p w14:paraId="2934DD20" w14:textId="77777777" w:rsidR="001710FC" w:rsidRDefault="001710FC" w:rsidP="001710FC">
            <w:pPr>
              <w:pStyle w:val="TableParagraph"/>
              <w:ind w:left="7" w:right="61"/>
              <w:rPr>
                <w:sz w:val="15"/>
              </w:rPr>
            </w:pPr>
            <w:r>
              <w:rPr>
                <w:spacing w:val="-2"/>
                <w:sz w:val="15"/>
              </w:rPr>
              <w:t>7.822</w:t>
            </w:r>
          </w:p>
        </w:tc>
      </w:tr>
    </w:tbl>
    <w:p w14:paraId="598FFD74" w14:textId="77777777" w:rsidR="001710FC" w:rsidRPr="001710FC" w:rsidRDefault="001710FC" w:rsidP="00397B7A">
      <w:pPr>
        <w:rPr>
          <w:b/>
          <w:bCs/>
        </w:rPr>
      </w:pPr>
    </w:p>
    <w:p w14:paraId="2E6B3588" w14:textId="77777777" w:rsidR="001710FC" w:rsidRDefault="001710FC" w:rsidP="00FD761F">
      <w:pPr>
        <w:rPr>
          <w:b/>
          <w:bCs/>
        </w:rPr>
      </w:pPr>
    </w:p>
    <w:p w14:paraId="08F04649" w14:textId="77777777" w:rsidR="001710FC" w:rsidRDefault="001710FC" w:rsidP="00FD761F">
      <w:pPr>
        <w:rPr>
          <w:b/>
          <w:bCs/>
        </w:rPr>
      </w:pPr>
    </w:p>
    <w:p w14:paraId="17F6EDCF" w14:textId="77777777" w:rsidR="001710FC" w:rsidRDefault="001710FC" w:rsidP="00FD761F">
      <w:pPr>
        <w:rPr>
          <w:b/>
          <w:bCs/>
        </w:rPr>
      </w:pPr>
    </w:p>
    <w:p w14:paraId="6C8CF957" w14:textId="77777777" w:rsidR="001710FC" w:rsidRDefault="001710FC" w:rsidP="00FD761F">
      <w:pPr>
        <w:rPr>
          <w:b/>
          <w:bCs/>
        </w:rPr>
      </w:pPr>
    </w:p>
    <w:p w14:paraId="6287CA78" w14:textId="77777777" w:rsidR="001710FC" w:rsidRDefault="001710FC" w:rsidP="00FD761F">
      <w:pPr>
        <w:rPr>
          <w:b/>
          <w:bCs/>
        </w:rPr>
      </w:pPr>
    </w:p>
    <w:p w14:paraId="5B977008" w14:textId="77777777" w:rsidR="001710FC" w:rsidRDefault="001710FC" w:rsidP="00FD761F">
      <w:pPr>
        <w:rPr>
          <w:b/>
          <w:bCs/>
        </w:rPr>
      </w:pPr>
    </w:p>
    <w:p w14:paraId="4BC28725" w14:textId="77777777" w:rsidR="001710FC" w:rsidRDefault="001710FC" w:rsidP="00FD761F">
      <w:pPr>
        <w:rPr>
          <w:b/>
          <w:bCs/>
        </w:rPr>
      </w:pPr>
    </w:p>
    <w:p w14:paraId="0047B385" w14:textId="77777777" w:rsidR="001710FC" w:rsidRDefault="001710FC" w:rsidP="00FD761F">
      <w:pPr>
        <w:rPr>
          <w:b/>
          <w:bCs/>
        </w:rPr>
      </w:pPr>
    </w:p>
    <w:p w14:paraId="012D9EA1" w14:textId="77777777" w:rsidR="001710FC" w:rsidRDefault="001710FC" w:rsidP="00FD761F">
      <w:pPr>
        <w:rPr>
          <w:b/>
          <w:bCs/>
        </w:rPr>
      </w:pPr>
    </w:p>
    <w:p w14:paraId="6CB19B03" w14:textId="77777777" w:rsidR="001710FC" w:rsidRDefault="001710FC" w:rsidP="00FD761F">
      <w:pPr>
        <w:rPr>
          <w:b/>
          <w:bCs/>
        </w:rPr>
      </w:pPr>
    </w:p>
    <w:p w14:paraId="071469D8" w14:textId="77777777" w:rsidR="001710FC" w:rsidRDefault="001710FC" w:rsidP="00FD761F">
      <w:pPr>
        <w:rPr>
          <w:b/>
          <w:bCs/>
        </w:rPr>
      </w:pPr>
    </w:p>
    <w:p w14:paraId="25425553" w14:textId="77777777" w:rsidR="001710FC" w:rsidRDefault="001710FC" w:rsidP="00FD761F">
      <w:pPr>
        <w:rPr>
          <w:b/>
          <w:bCs/>
        </w:rPr>
      </w:pPr>
    </w:p>
    <w:p w14:paraId="5833ADC6" w14:textId="77777777" w:rsidR="001710FC" w:rsidRDefault="001710FC" w:rsidP="00FD761F">
      <w:pPr>
        <w:rPr>
          <w:b/>
          <w:bCs/>
        </w:rPr>
      </w:pPr>
    </w:p>
    <w:p w14:paraId="448C72E4" w14:textId="77777777" w:rsidR="001710FC" w:rsidRDefault="001710FC" w:rsidP="00FD761F">
      <w:pPr>
        <w:rPr>
          <w:b/>
          <w:bCs/>
        </w:rPr>
      </w:pPr>
    </w:p>
    <w:p w14:paraId="08870DAC" w14:textId="18F6D0A1" w:rsidR="001710FC" w:rsidRDefault="001710FC" w:rsidP="00FD761F">
      <w:pPr>
        <w:rPr>
          <w:b/>
          <w:bCs/>
        </w:rPr>
      </w:pPr>
      <w:r w:rsidRPr="001710FC">
        <w:rPr>
          <w:b/>
          <w:bCs/>
        </w:rPr>
        <w:t>SG = Standard Germination, SL= Seedling length, SDW= seedling dry weight, SW= Seed weight, SD= Seed density V-I = Vigour Index 1, V-II = Vigour Index- 2, FEI = Field emergence index, MET= Mean emergence time, FE= Field emergence, SE = Seedling establishment</w:t>
      </w:r>
    </w:p>
    <w:p w14:paraId="4F92C86A" w14:textId="77777777" w:rsidR="001710FC" w:rsidRDefault="001710FC" w:rsidP="00FD761F">
      <w:pPr>
        <w:rPr>
          <w:b/>
          <w:bCs/>
        </w:rPr>
      </w:pPr>
    </w:p>
    <w:p w14:paraId="67A9325A" w14:textId="04C51658" w:rsidR="00FD761F" w:rsidRPr="00FD761F" w:rsidRDefault="00FD761F" w:rsidP="00FD761F">
      <w:pPr>
        <w:rPr>
          <w:b/>
          <w:bCs/>
        </w:rPr>
      </w:pPr>
      <w:r w:rsidRPr="00FD761F">
        <w:rPr>
          <w:b/>
          <w:bCs/>
        </w:rPr>
        <w:t>Conclusion</w:t>
      </w:r>
    </w:p>
    <w:p w14:paraId="436B6D0D" w14:textId="256CBCC6" w:rsidR="00FD761F" w:rsidRDefault="00FD761F" w:rsidP="00FD761F">
      <w:r>
        <w:t>The present study revealed substantial genetic variability among twenty barley (</w:t>
      </w:r>
      <w:proofErr w:type="spellStart"/>
      <w:r>
        <w:t>Hordeum</w:t>
      </w:r>
      <w:proofErr w:type="spellEnd"/>
      <w:r>
        <w:t xml:space="preserve"> vulgare L.) genotypes for all the evaluated seed quality parameters, including standard germination, seedling traits, vigour indices, field emergence, and seedling establishment. The highly significant differences observed in ANOVA confirm the presence of sufficient variability, offering scope for the identification and selection of superior genotypes for seed vigour and viability. Genotypes such as BH 393, BH 942, and RD 2552 consistently outperformed others across most of the laboratory and field parameters, indicating their potential as promising candidates for high-quality seed production under both conventional and organic farming systems. In contrast, genotypes like PL 751 and BH 932 exhibited lower performance across key seed quality attributes, suggesting the need for improvement or cautious selection for commercial cultivation.</w:t>
      </w:r>
      <w:r w:rsidR="00C65E4F">
        <w:t xml:space="preserve"> </w:t>
      </w:r>
      <w:r>
        <w:t>The study also validates the reliability of seed vigour indices (Vigour Index–I and II) and seedling traits (length and dry weight) as effective predictors of field emergence and seedling establishment. These parameters, when integrated with standard germination testing, provide a more holistic assessment of seed quality and potential field performance.</w:t>
      </w:r>
    </w:p>
    <w:p w14:paraId="62CE4367" w14:textId="669B2E2C" w:rsidR="00FD761F" w:rsidRDefault="00C65E4F" w:rsidP="00FD761F">
      <w:r>
        <w:t xml:space="preserve">   </w:t>
      </w:r>
      <w:r w:rsidR="00FD761F">
        <w:t xml:space="preserve">Therefore, the comprehensive evaluation of viability and vigour parameters can serve as a valuable tool for plant breeders, seed technologists, and agronomists to screen and promote barley genotypes with superior seed quality traits. Such genotypes are essential not only for enhancing </w:t>
      </w:r>
      <w:r w:rsidR="00FD761F">
        <w:lastRenderedPageBreak/>
        <w:t>productivity but also for ensuring successful crop establishment, especially in resource-limited and organic cultivation environments</w:t>
      </w:r>
    </w:p>
    <w:p w14:paraId="4EE812CC" w14:textId="401A76B3" w:rsidR="001710FC" w:rsidRDefault="001710FC" w:rsidP="00FD761F">
      <w:pPr>
        <w:rPr>
          <w:b/>
          <w:bCs/>
        </w:rPr>
      </w:pPr>
      <w:r>
        <w:rPr>
          <w:b/>
          <w:bCs/>
        </w:rPr>
        <w:t>References</w:t>
      </w:r>
    </w:p>
    <w:p w14:paraId="2B83227C" w14:textId="77777777" w:rsidR="00C37C9E" w:rsidRPr="00586F3A" w:rsidRDefault="00C37C9E" w:rsidP="00C37C9E">
      <w:r w:rsidRPr="00586F3A">
        <w:t>Abdul-</w:t>
      </w:r>
      <w:proofErr w:type="spellStart"/>
      <w:r w:rsidRPr="00586F3A">
        <w:t>Baki</w:t>
      </w:r>
      <w:proofErr w:type="spellEnd"/>
      <w:r w:rsidRPr="00586F3A">
        <w:t xml:space="preserve">, A.A., &amp; Anderson, J.D. (1973). </w:t>
      </w:r>
      <w:proofErr w:type="spellStart"/>
      <w:r w:rsidRPr="00586F3A">
        <w:t>Vigor</w:t>
      </w:r>
      <w:proofErr w:type="spellEnd"/>
      <w:r w:rsidRPr="00586F3A">
        <w:t xml:space="preserve"> determination in soybean seed by multiple criteria. Crop Science, 13(6), 630-633.</w:t>
      </w:r>
    </w:p>
    <w:p w14:paraId="077315A5" w14:textId="77777777" w:rsidR="00C37C9E" w:rsidRDefault="00C37C9E" w:rsidP="00FD761F">
      <w:r w:rsidRPr="00C37C9E">
        <w:t xml:space="preserve">Baalbaki, R.Z., Elias, S.G., Marcos-Filho, J., &amp; McDonald, M.B. (2009). Seed </w:t>
      </w:r>
      <w:proofErr w:type="spellStart"/>
      <w:r w:rsidRPr="00C37C9E">
        <w:t>vigor</w:t>
      </w:r>
      <w:proofErr w:type="spellEnd"/>
      <w:r w:rsidRPr="00C37C9E">
        <w:t xml:space="preserve"> testing handbook. AOSA Handbook 32.</w:t>
      </w:r>
    </w:p>
    <w:p w14:paraId="1D5827A4" w14:textId="09FB442D" w:rsidR="00C37C9E" w:rsidRDefault="00C37C9E" w:rsidP="00FD761F">
      <w:r w:rsidRPr="00C37C9E">
        <w:t xml:space="preserve"> </w:t>
      </w:r>
      <w:proofErr w:type="spellStart"/>
      <w:r w:rsidRPr="00C37C9E">
        <w:t>Baik</w:t>
      </w:r>
      <w:proofErr w:type="spellEnd"/>
      <w:r w:rsidRPr="00C37C9E">
        <w:t>, B.K., &amp; Ullrich, S.E. (2008). Barley for food: Characteristics, improvement, and renewed interest. Journal of Cereal Science, 48(2), 233–242.</w:t>
      </w:r>
    </w:p>
    <w:p w14:paraId="4C79564C" w14:textId="77777777" w:rsidR="00C37C9E" w:rsidRDefault="00C37C9E" w:rsidP="00C37C9E">
      <w:proofErr w:type="spellStart"/>
      <w:r>
        <w:t>Chandel</w:t>
      </w:r>
      <w:proofErr w:type="spellEnd"/>
      <w:r>
        <w:t xml:space="preserve">, S., Kumar, S., &amp; </w:t>
      </w:r>
      <w:proofErr w:type="spellStart"/>
      <w:r>
        <w:t>Sihag</w:t>
      </w:r>
      <w:proofErr w:type="spellEnd"/>
      <w:r>
        <w:t>, S. (2021). Genetic variability studies in barley (</w:t>
      </w:r>
      <w:proofErr w:type="spellStart"/>
      <w:r>
        <w:t>Hordeum</w:t>
      </w:r>
      <w:proofErr w:type="spellEnd"/>
      <w:r>
        <w:t xml:space="preserve"> vulgare L.) for seed vigour and viability traits. International Journal of Current Microbiology and Applied Sciences, 10(5), 451-458.</w:t>
      </w:r>
    </w:p>
    <w:p w14:paraId="7E2DAE28" w14:textId="65F08E7A" w:rsidR="00C37C9E" w:rsidRDefault="00C37C9E" w:rsidP="00C37C9E">
      <w:r>
        <w:t>Copeland, L.O., &amp; McDonald, M.B. (2001). Principles of Seed Science and Technology. Springer Science &amp; Business Media.</w:t>
      </w:r>
    </w:p>
    <w:p w14:paraId="2E737166" w14:textId="46D5EF2D" w:rsidR="00C37C9E" w:rsidRDefault="00C37C9E" w:rsidP="00C37C9E">
      <w:r w:rsidRPr="00C37C9E">
        <w:t xml:space="preserve">Demir, I., &amp; </w:t>
      </w:r>
      <w:proofErr w:type="spellStart"/>
      <w:r w:rsidRPr="00C37C9E">
        <w:t>Mavi</w:t>
      </w:r>
      <w:proofErr w:type="spellEnd"/>
      <w:r w:rsidRPr="00C37C9E">
        <w:t>, K. (2008). Effect of salt and osmotic stresses on the germination of pepper seeds of different maturation stages. Brazilian Archives of Biology and Technology, 51(5), 897–902.</w:t>
      </w:r>
    </w:p>
    <w:p w14:paraId="3B7B531C" w14:textId="1E11EC95" w:rsidR="00C37C9E" w:rsidRDefault="00C37C9E" w:rsidP="00C37C9E">
      <w:r w:rsidRPr="00C37C9E">
        <w:t>Ellis, R.H., &amp; Roberts, E.H. (1980). Improved equations for the prediction of seed longevity. Annals of Botany, 45(1), 13-30.</w:t>
      </w:r>
    </w:p>
    <w:p w14:paraId="19045724" w14:textId="47B13949" w:rsidR="00C37C9E" w:rsidRDefault="00C37C9E" w:rsidP="00C37C9E">
      <w:proofErr w:type="spellStart"/>
      <w:r w:rsidRPr="00C37C9E">
        <w:t>Ghassemi-Golezani</w:t>
      </w:r>
      <w:proofErr w:type="spellEnd"/>
      <w:r w:rsidRPr="00C37C9E">
        <w:t xml:space="preserve">, K., </w:t>
      </w:r>
      <w:proofErr w:type="spellStart"/>
      <w:r w:rsidRPr="00C37C9E">
        <w:t>Dastborhan</w:t>
      </w:r>
      <w:proofErr w:type="spellEnd"/>
      <w:r w:rsidRPr="00C37C9E">
        <w:t xml:space="preserve">, S., &amp; </w:t>
      </w:r>
      <w:proofErr w:type="spellStart"/>
      <w:r w:rsidRPr="00C37C9E">
        <w:t>Dalil</w:t>
      </w:r>
      <w:proofErr w:type="spellEnd"/>
      <w:r w:rsidRPr="00C37C9E">
        <w:t xml:space="preserve">, B. (2010). Seed weight effect on seed vigour and germination responses of wheat to salt stress. </w:t>
      </w:r>
      <w:proofErr w:type="spellStart"/>
      <w:r w:rsidRPr="00C37C9E">
        <w:t>Notulae</w:t>
      </w:r>
      <w:proofErr w:type="spellEnd"/>
      <w:r w:rsidRPr="00C37C9E">
        <w:t xml:space="preserve"> Scientia </w:t>
      </w:r>
      <w:proofErr w:type="spellStart"/>
      <w:r w:rsidRPr="00C37C9E">
        <w:t>Biologicae</w:t>
      </w:r>
      <w:proofErr w:type="spellEnd"/>
      <w:r w:rsidRPr="00C37C9E">
        <w:t>, 2(2), 49-52.</w:t>
      </w:r>
    </w:p>
    <w:p w14:paraId="20E4D5E4" w14:textId="4E4A9EB3" w:rsidR="00C37C9E" w:rsidRDefault="00C37C9E" w:rsidP="00C37C9E">
      <w:r w:rsidRPr="00C37C9E">
        <w:t xml:space="preserve">ISTA. (1999). International Rules for Seed Testing. International Seed Testing Association, </w:t>
      </w:r>
      <w:proofErr w:type="spellStart"/>
      <w:r w:rsidRPr="00C37C9E">
        <w:t>Bassersdorf</w:t>
      </w:r>
      <w:proofErr w:type="spellEnd"/>
      <w:r w:rsidRPr="00C37C9E">
        <w:t>, Switzerland.</w:t>
      </w:r>
    </w:p>
    <w:p w14:paraId="4FA8E5CF" w14:textId="27B3500E" w:rsidR="00C37C9E" w:rsidRDefault="00C37C9E" w:rsidP="00C37C9E">
      <w:proofErr w:type="spellStart"/>
      <w:r w:rsidRPr="00C37C9E">
        <w:t>Khodarahmpour</w:t>
      </w:r>
      <w:proofErr w:type="spellEnd"/>
      <w:r w:rsidRPr="00C37C9E">
        <w:t xml:space="preserve">, Z., </w:t>
      </w:r>
      <w:proofErr w:type="spellStart"/>
      <w:r w:rsidRPr="00C37C9E">
        <w:t>Choukan</w:t>
      </w:r>
      <w:proofErr w:type="spellEnd"/>
      <w:r w:rsidRPr="00C37C9E">
        <w:t xml:space="preserve">, R., &amp; </w:t>
      </w:r>
      <w:proofErr w:type="spellStart"/>
      <w:r w:rsidRPr="00C37C9E">
        <w:t>Bihamta</w:t>
      </w:r>
      <w:proofErr w:type="spellEnd"/>
      <w:r w:rsidRPr="00C37C9E">
        <w:t>, M.R. (2012). Morphological and physiological responses of maize (</w:t>
      </w:r>
      <w:proofErr w:type="spellStart"/>
      <w:r w:rsidRPr="00C37C9E">
        <w:t>Zea</w:t>
      </w:r>
      <w:proofErr w:type="spellEnd"/>
      <w:r w:rsidRPr="00C37C9E">
        <w:t xml:space="preserve"> mays L.) inbred lines to drought stress. African Journal of Agricultural Research, 7(31), 4464-4470.</w:t>
      </w:r>
    </w:p>
    <w:p w14:paraId="2E2EC6A8" w14:textId="345A80CC" w:rsidR="00A769B7" w:rsidRDefault="00A769B7" w:rsidP="00C37C9E">
      <w:r w:rsidRPr="00A769B7">
        <w:t xml:space="preserve">Kumar, A., Rana, K.S., &amp; </w:t>
      </w:r>
      <w:proofErr w:type="spellStart"/>
      <w:r w:rsidRPr="00A769B7">
        <w:t>Sirohi</w:t>
      </w:r>
      <w:proofErr w:type="spellEnd"/>
      <w:r w:rsidRPr="00A769B7">
        <w:t>, C. (2019). Recent advances in barley production and utilization in India: A review. Agricultural Reviews, 40(1), 52–58.</w:t>
      </w:r>
    </w:p>
    <w:p w14:paraId="6502542A" w14:textId="16B81808" w:rsidR="00C37C9E" w:rsidRDefault="00C37C9E" w:rsidP="00C37C9E">
      <w:r w:rsidRPr="00C37C9E">
        <w:t xml:space="preserve">Maguire, J.D. (1962). Speed of germination: Aid in selection and evaluation for seedling emergence and </w:t>
      </w:r>
      <w:proofErr w:type="spellStart"/>
      <w:r w:rsidRPr="00C37C9E">
        <w:t>vigor</w:t>
      </w:r>
      <w:proofErr w:type="spellEnd"/>
      <w:r w:rsidRPr="00C37C9E">
        <w:t>. Crop Science, 2, 176–177.</w:t>
      </w:r>
    </w:p>
    <w:p w14:paraId="28861C27" w14:textId="6C8F6BCB" w:rsidR="00C37C9E" w:rsidRDefault="00C37C9E" w:rsidP="00C37C9E">
      <w:proofErr w:type="spellStart"/>
      <w:r w:rsidRPr="00C37C9E">
        <w:t>Mavi</w:t>
      </w:r>
      <w:proofErr w:type="spellEnd"/>
      <w:r w:rsidRPr="00C37C9E">
        <w:t>, K., Demir, I., &amp; Matthews, S. (2010). Mean germination time estimates the relative emergence of seed lots of three cucurbit crops under stress conditions. Seed Science and Technology, 38(1), 14-25.</w:t>
      </w:r>
    </w:p>
    <w:p w14:paraId="5AEF9203" w14:textId="7781DADE" w:rsidR="00C37C9E" w:rsidRDefault="00A769B7" w:rsidP="00C37C9E">
      <w:r w:rsidRPr="00A769B7">
        <w:t>McDonald, M.B. (1998). Seed quality assessment. Seed Science and Technology, 26, 553–597.</w:t>
      </w:r>
    </w:p>
    <w:p w14:paraId="70F97A9B" w14:textId="64BB3D40" w:rsidR="00A769B7" w:rsidRDefault="00A769B7" w:rsidP="00C37C9E">
      <w:proofErr w:type="spellStart"/>
      <w:r w:rsidRPr="00A769B7">
        <w:t>Panse</w:t>
      </w:r>
      <w:proofErr w:type="spellEnd"/>
      <w:r w:rsidRPr="00A769B7">
        <w:t xml:space="preserve">, V.G., &amp; </w:t>
      </w:r>
      <w:proofErr w:type="spellStart"/>
      <w:r w:rsidRPr="00A769B7">
        <w:t>Sukhatme</w:t>
      </w:r>
      <w:proofErr w:type="spellEnd"/>
      <w:r w:rsidRPr="00A769B7">
        <w:t>, P.V. (1967). Statistical Methods for Agricultural Workers. ICAR, New Delhi.</w:t>
      </w:r>
    </w:p>
    <w:p w14:paraId="1EE66090" w14:textId="71E325E3" w:rsidR="00A769B7" w:rsidRDefault="00A769B7" w:rsidP="00C37C9E">
      <w:r w:rsidRPr="00A769B7">
        <w:t>Powell, A.A. (2006). Seed vigour and its assessment. In Handbook of Seed Science and Technology, 603–648.</w:t>
      </w:r>
    </w:p>
    <w:p w14:paraId="2EDDAE79" w14:textId="68FEE164" w:rsidR="00A769B7" w:rsidRDefault="00A769B7" w:rsidP="00C37C9E">
      <w:r w:rsidRPr="00A769B7">
        <w:t xml:space="preserve">Rahimi, M., Mirzakhani, M., &amp; </w:t>
      </w:r>
      <w:proofErr w:type="spellStart"/>
      <w:r w:rsidRPr="00A769B7">
        <w:t>Yarnia</w:t>
      </w:r>
      <w:proofErr w:type="spellEnd"/>
      <w:r w:rsidRPr="00A769B7">
        <w:t>, M. (2020). Evaluation of seed quality traits in barley genotypes under drought stress. Journal of Crop Science and Biotechnology, 23(1), 123–131.</w:t>
      </w:r>
    </w:p>
    <w:p w14:paraId="147CC446" w14:textId="6C5F376B" w:rsidR="00A769B7" w:rsidRDefault="00A769B7" w:rsidP="00C37C9E">
      <w:r w:rsidRPr="00A769B7">
        <w:lastRenderedPageBreak/>
        <w:t xml:space="preserve">Rana, A., Chauhan, J.S., &amp; </w:t>
      </w:r>
      <w:proofErr w:type="spellStart"/>
      <w:r w:rsidRPr="00A769B7">
        <w:t>Pooniya</w:t>
      </w:r>
      <w:proofErr w:type="spellEnd"/>
      <w:r w:rsidRPr="00A769B7">
        <w:t xml:space="preserve">, V. (2020). Evaluation of seed vigour indices in wheat (Triticum </w:t>
      </w:r>
      <w:proofErr w:type="spellStart"/>
      <w:r w:rsidRPr="00A769B7">
        <w:t>aestivum</w:t>
      </w:r>
      <w:proofErr w:type="spellEnd"/>
      <w:r w:rsidRPr="00A769B7">
        <w:t xml:space="preserve"> L.) genotypes under different environments. Indian Journal of Agricultural Sciences, 90(9), 1679–1684.</w:t>
      </w:r>
    </w:p>
    <w:p w14:paraId="0578E2D3" w14:textId="122DF60E" w:rsidR="00A769B7" w:rsidRDefault="00A769B7" w:rsidP="00C37C9E">
      <w:r w:rsidRPr="00A769B7">
        <w:t>Singh, S.K., Pandey, R.N., &amp; Tiwari, R.K. (2021). Role of seed vigour and quality assessment in organic agriculture. Journal of Organic Farming and Sustainable Development, 3(1), 1–7.</w:t>
      </w:r>
    </w:p>
    <w:p w14:paraId="61563E48" w14:textId="77777777" w:rsidR="00A769B7" w:rsidRPr="00C37C9E" w:rsidRDefault="00A769B7" w:rsidP="00C37C9E"/>
    <w:sectPr w:rsidR="00A769B7" w:rsidRPr="00C37C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8368" w14:textId="77777777" w:rsidR="009E64F5" w:rsidRDefault="009E64F5" w:rsidP="00A6128E">
      <w:pPr>
        <w:spacing w:after="0" w:line="240" w:lineRule="auto"/>
      </w:pPr>
      <w:r>
        <w:separator/>
      </w:r>
    </w:p>
  </w:endnote>
  <w:endnote w:type="continuationSeparator" w:id="0">
    <w:p w14:paraId="3D324CA7" w14:textId="77777777" w:rsidR="009E64F5" w:rsidRDefault="009E64F5" w:rsidP="00A6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58D8" w14:textId="77777777" w:rsidR="00A6128E" w:rsidRDefault="00A61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78B3" w14:textId="77777777" w:rsidR="00A6128E" w:rsidRDefault="00A61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C56C" w14:textId="77777777" w:rsidR="00A6128E" w:rsidRDefault="00A6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4B0E" w14:textId="77777777" w:rsidR="009E64F5" w:rsidRDefault="009E64F5" w:rsidP="00A6128E">
      <w:pPr>
        <w:spacing w:after="0" w:line="240" w:lineRule="auto"/>
      </w:pPr>
      <w:r>
        <w:separator/>
      </w:r>
    </w:p>
  </w:footnote>
  <w:footnote w:type="continuationSeparator" w:id="0">
    <w:p w14:paraId="1E00CBCF" w14:textId="77777777" w:rsidR="009E64F5" w:rsidRDefault="009E64F5" w:rsidP="00A6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17BC" w14:textId="38EF8346" w:rsidR="00A6128E" w:rsidRDefault="00A6128E">
    <w:pPr>
      <w:pStyle w:val="Header"/>
    </w:pPr>
    <w:r>
      <w:rPr>
        <w:noProof/>
      </w:rPr>
      <w:pict w14:anchorId="50BB3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0AF1" w14:textId="07406A45" w:rsidR="00A6128E" w:rsidRDefault="00A6128E">
    <w:pPr>
      <w:pStyle w:val="Header"/>
    </w:pPr>
    <w:r>
      <w:rPr>
        <w:noProof/>
      </w:rPr>
      <w:pict w14:anchorId="43F0C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9286" w14:textId="7B03F3A6" w:rsidR="00A6128E" w:rsidRDefault="00A6128E">
    <w:pPr>
      <w:pStyle w:val="Header"/>
    </w:pPr>
    <w:r>
      <w:rPr>
        <w:noProof/>
      </w:rPr>
      <w:pict w14:anchorId="76DC4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F618D"/>
    <w:multiLevelType w:val="hybridMultilevel"/>
    <w:tmpl w:val="617AF004"/>
    <w:lvl w:ilvl="0" w:tplc="4DF8AB8A">
      <w:numFmt w:val="bullet"/>
      <w:lvlText w:val="*"/>
      <w:lvlJc w:val="left"/>
      <w:pPr>
        <w:ind w:left="627" w:hanging="140"/>
      </w:pPr>
      <w:rPr>
        <w:rFonts w:ascii="Times New Roman" w:eastAsia="Times New Roman" w:hAnsi="Times New Roman" w:cs="Times New Roman" w:hint="default"/>
        <w:b w:val="0"/>
        <w:bCs w:val="0"/>
        <w:i w:val="0"/>
        <w:iCs w:val="0"/>
        <w:spacing w:val="0"/>
        <w:w w:val="99"/>
        <w:sz w:val="19"/>
        <w:szCs w:val="19"/>
        <w:lang w:val="en-US" w:eastAsia="en-US" w:bidi="ar-SA"/>
      </w:rPr>
    </w:lvl>
    <w:lvl w:ilvl="1" w:tplc="389C224A">
      <w:numFmt w:val="bullet"/>
      <w:lvlText w:val="•"/>
      <w:lvlJc w:val="left"/>
      <w:pPr>
        <w:ind w:left="1438" w:hanging="140"/>
      </w:pPr>
      <w:rPr>
        <w:rFonts w:hint="default"/>
        <w:lang w:val="en-US" w:eastAsia="en-US" w:bidi="ar-SA"/>
      </w:rPr>
    </w:lvl>
    <w:lvl w:ilvl="2" w:tplc="C0389A46">
      <w:numFmt w:val="bullet"/>
      <w:lvlText w:val="•"/>
      <w:lvlJc w:val="left"/>
      <w:pPr>
        <w:ind w:left="2256" w:hanging="140"/>
      </w:pPr>
      <w:rPr>
        <w:rFonts w:hint="default"/>
        <w:lang w:val="en-US" w:eastAsia="en-US" w:bidi="ar-SA"/>
      </w:rPr>
    </w:lvl>
    <w:lvl w:ilvl="3" w:tplc="E5BE5602">
      <w:numFmt w:val="bullet"/>
      <w:lvlText w:val="•"/>
      <w:lvlJc w:val="left"/>
      <w:pPr>
        <w:ind w:left="3074" w:hanging="140"/>
      </w:pPr>
      <w:rPr>
        <w:rFonts w:hint="default"/>
        <w:lang w:val="en-US" w:eastAsia="en-US" w:bidi="ar-SA"/>
      </w:rPr>
    </w:lvl>
    <w:lvl w:ilvl="4" w:tplc="DE04BB9A">
      <w:numFmt w:val="bullet"/>
      <w:lvlText w:val="•"/>
      <w:lvlJc w:val="left"/>
      <w:pPr>
        <w:ind w:left="3892" w:hanging="140"/>
      </w:pPr>
      <w:rPr>
        <w:rFonts w:hint="default"/>
        <w:lang w:val="en-US" w:eastAsia="en-US" w:bidi="ar-SA"/>
      </w:rPr>
    </w:lvl>
    <w:lvl w:ilvl="5" w:tplc="BCE2ACD0">
      <w:numFmt w:val="bullet"/>
      <w:lvlText w:val="•"/>
      <w:lvlJc w:val="left"/>
      <w:pPr>
        <w:ind w:left="4710" w:hanging="140"/>
      </w:pPr>
      <w:rPr>
        <w:rFonts w:hint="default"/>
        <w:lang w:val="en-US" w:eastAsia="en-US" w:bidi="ar-SA"/>
      </w:rPr>
    </w:lvl>
    <w:lvl w:ilvl="6" w:tplc="3B243274">
      <w:numFmt w:val="bullet"/>
      <w:lvlText w:val="•"/>
      <w:lvlJc w:val="left"/>
      <w:pPr>
        <w:ind w:left="5528" w:hanging="140"/>
      </w:pPr>
      <w:rPr>
        <w:rFonts w:hint="default"/>
        <w:lang w:val="en-US" w:eastAsia="en-US" w:bidi="ar-SA"/>
      </w:rPr>
    </w:lvl>
    <w:lvl w:ilvl="7" w:tplc="E2AEC360">
      <w:numFmt w:val="bullet"/>
      <w:lvlText w:val="•"/>
      <w:lvlJc w:val="left"/>
      <w:pPr>
        <w:ind w:left="6346" w:hanging="140"/>
      </w:pPr>
      <w:rPr>
        <w:rFonts w:hint="default"/>
        <w:lang w:val="en-US" w:eastAsia="en-US" w:bidi="ar-SA"/>
      </w:rPr>
    </w:lvl>
    <w:lvl w:ilvl="8" w:tplc="C5D64980">
      <w:numFmt w:val="bullet"/>
      <w:lvlText w:val="•"/>
      <w:lvlJc w:val="left"/>
      <w:pPr>
        <w:ind w:left="7164" w:hanging="1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48"/>
    <w:rsid w:val="000A5715"/>
    <w:rsid w:val="001710FC"/>
    <w:rsid w:val="00351748"/>
    <w:rsid w:val="00377663"/>
    <w:rsid w:val="00397B7A"/>
    <w:rsid w:val="0044598D"/>
    <w:rsid w:val="004B4A4B"/>
    <w:rsid w:val="00650909"/>
    <w:rsid w:val="006A5263"/>
    <w:rsid w:val="008E7DDC"/>
    <w:rsid w:val="00952C41"/>
    <w:rsid w:val="00964203"/>
    <w:rsid w:val="009E64F5"/>
    <w:rsid w:val="00A6128E"/>
    <w:rsid w:val="00A769B7"/>
    <w:rsid w:val="00AC3403"/>
    <w:rsid w:val="00AE0FF1"/>
    <w:rsid w:val="00B2278F"/>
    <w:rsid w:val="00B768F3"/>
    <w:rsid w:val="00C35C03"/>
    <w:rsid w:val="00C37C9E"/>
    <w:rsid w:val="00C479E0"/>
    <w:rsid w:val="00C65E4F"/>
    <w:rsid w:val="00DA0EBB"/>
    <w:rsid w:val="00E224DE"/>
    <w:rsid w:val="00E368F7"/>
    <w:rsid w:val="00FD76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CE887"/>
  <w15:chartTrackingRefBased/>
  <w15:docId w15:val="{5B78D37B-6C46-4D82-A8BD-E4830445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7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7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7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7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7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7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7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48"/>
    <w:rPr>
      <w:rFonts w:eastAsiaTheme="majorEastAsia" w:cstheme="majorBidi"/>
      <w:color w:val="272727" w:themeColor="text1" w:themeTint="D8"/>
    </w:rPr>
  </w:style>
  <w:style w:type="paragraph" w:styleId="Title">
    <w:name w:val="Title"/>
    <w:basedOn w:val="Normal"/>
    <w:next w:val="Normal"/>
    <w:link w:val="TitleChar"/>
    <w:uiPriority w:val="10"/>
    <w:qFormat/>
    <w:rsid w:val="00351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48"/>
    <w:pPr>
      <w:spacing w:before="160"/>
      <w:jc w:val="center"/>
    </w:pPr>
    <w:rPr>
      <w:i/>
      <w:iCs/>
      <w:color w:val="404040" w:themeColor="text1" w:themeTint="BF"/>
    </w:rPr>
  </w:style>
  <w:style w:type="character" w:customStyle="1" w:styleId="QuoteChar">
    <w:name w:val="Quote Char"/>
    <w:basedOn w:val="DefaultParagraphFont"/>
    <w:link w:val="Quote"/>
    <w:uiPriority w:val="29"/>
    <w:rsid w:val="00351748"/>
    <w:rPr>
      <w:i/>
      <w:iCs/>
      <w:color w:val="404040" w:themeColor="text1" w:themeTint="BF"/>
    </w:rPr>
  </w:style>
  <w:style w:type="paragraph" w:styleId="ListParagraph">
    <w:name w:val="List Paragraph"/>
    <w:basedOn w:val="Normal"/>
    <w:uiPriority w:val="1"/>
    <w:qFormat/>
    <w:rsid w:val="00351748"/>
    <w:pPr>
      <w:ind w:left="720"/>
      <w:contextualSpacing/>
    </w:pPr>
  </w:style>
  <w:style w:type="character" w:styleId="IntenseEmphasis">
    <w:name w:val="Intense Emphasis"/>
    <w:basedOn w:val="DefaultParagraphFont"/>
    <w:uiPriority w:val="21"/>
    <w:qFormat/>
    <w:rsid w:val="00351748"/>
    <w:rPr>
      <w:i/>
      <w:iCs/>
      <w:color w:val="2F5496" w:themeColor="accent1" w:themeShade="BF"/>
    </w:rPr>
  </w:style>
  <w:style w:type="paragraph" w:styleId="IntenseQuote">
    <w:name w:val="Intense Quote"/>
    <w:basedOn w:val="Normal"/>
    <w:next w:val="Normal"/>
    <w:link w:val="IntenseQuoteChar"/>
    <w:uiPriority w:val="30"/>
    <w:qFormat/>
    <w:rsid w:val="0035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748"/>
    <w:rPr>
      <w:i/>
      <w:iCs/>
      <w:color w:val="2F5496" w:themeColor="accent1" w:themeShade="BF"/>
    </w:rPr>
  </w:style>
  <w:style w:type="character" w:styleId="IntenseReference">
    <w:name w:val="Intense Reference"/>
    <w:basedOn w:val="DefaultParagraphFont"/>
    <w:uiPriority w:val="32"/>
    <w:qFormat/>
    <w:rsid w:val="00351748"/>
    <w:rPr>
      <w:b/>
      <w:bCs/>
      <w:smallCaps/>
      <w:color w:val="2F5496" w:themeColor="accent1" w:themeShade="BF"/>
      <w:spacing w:val="5"/>
    </w:rPr>
  </w:style>
  <w:style w:type="character" w:styleId="Hyperlink">
    <w:name w:val="Hyperlink"/>
    <w:basedOn w:val="DefaultParagraphFont"/>
    <w:uiPriority w:val="99"/>
    <w:unhideWhenUsed/>
    <w:rsid w:val="00351748"/>
    <w:rPr>
      <w:color w:val="0563C1" w:themeColor="hyperlink"/>
      <w:u w:val="single"/>
    </w:rPr>
  </w:style>
  <w:style w:type="character" w:styleId="UnresolvedMention">
    <w:name w:val="Unresolved Mention"/>
    <w:basedOn w:val="DefaultParagraphFont"/>
    <w:uiPriority w:val="99"/>
    <w:semiHidden/>
    <w:unhideWhenUsed/>
    <w:rsid w:val="00351748"/>
    <w:rPr>
      <w:color w:val="605E5C"/>
      <w:shd w:val="clear" w:color="auto" w:fill="E1DFDD"/>
    </w:rPr>
  </w:style>
  <w:style w:type="paragraph" w:styleId="BodyText">
    <w:name w:val="Body Text"/>
    <w:basedOn w:val="Normal"/>
    <w:link w:val="BodyTextChar"/>
    <w:uiPriority w:val="1"/>
    <w:qFormat/>
    <w:rsid w:val="00C35C03"/>
    <w:pPr>
      <w:widowControl w:val="0"/>
      <w:autoSpaceDE w:val="0"/>
      <w:autoSpaceDN w:val="0"/>
      <w:spacing w:after="0" w:line="240" w:lineRule="auto"/>
      <w:ind w:left="488"/>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C35C03"/>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1710FC"/>
    <w:pPr>
      <w:widowControl w:val="0"/>
      <w:autoSpaceDE w:val="0"/>
      <w:autoSpaceDN w:val="0"/>
      <w:spacing w:before="37"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A6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28E"/>
  </w:style>
  <w:style w:type="paragraph" w:styleId="Footer">
    <w:name w:val="footer"/>
    <w:basedOn w:val="Normal"/>
    <w:link w:val="FooterChar"/>
    <w:uiPriority w:val="99"/>
    <w:unhideWhenUsed/>
    <w:rsid w:val="00A6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53215">
      <w:bodyDiv w:val="1"/>
      <w:marLeft w:val="0"/>
      <w:marRight w:val="0"/>
      <w:marTop w:val="0"/>
      <w:marBottom w:val="0"/>
      <w:divBdr>
        <w:top w:val="none" w:sz="0" w:space="0" w:color="auto"/>
        <w:left w:val="none" w:sz="0" w:space="0" w:color="auto"/>
        <w:bottom w:val="none" w:sz="0" w:space="0" w:color="auto"/>
        <w:right w:val="none" w:sz="0" w:space="0" w:color="auto"/>
      </w:divBdr>
    </w:div>
    <w:div w:id="12849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1180</cp:lastModifiedBy>
  <cp:revision>19</cp:revision>
  <dcterms:created xsi:type="dcterms:W3CDTF">2025-07-08T13:41:00Z</dcterms:created>
  <dcterms:modified xsi:type="dcterms:W3CDTF">2025-07-10T07:49:00Z</dcterms:modified>
</cp:coreProperties>
</file>