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D1647" w14:paraId="73DCBDBC" w14:textId="77777777" w:rsidTr="004032AF">
        <w:trPr>
          <w:trHeight w:val="290"/>
        </w:trPr>
        <w:tc>
          <w:tcPr>
            <w:tcW w:w="5000" w:type="pct"/>
            <w:gridSpan w:val="2"/>
            <w:tcBorders>
              <w:top w:val="nil"/>
              <w:left w:val="nil"/>
              <w:right w:val="nil"/>
            </w:tcBorders>
          </w:tcPr>
          <w:p w14:paraId="78D3E3F2" w14:textId="77777777" w:rsidR="00602F7D" w:rsidRPr="008D1647" w:rsidRDefault="00602F7D" w:rsidP="00F2643C">
            <w:pPr>
              <w:pStyle w:val="Heading2"/>
              <w:jc w:val="left"/>
              <w:rPr>
                <w:rFonts w:ascii="Arial" w:hAnsi="Arial" w:cs="Arial"/>
                <w:b w:val="0"/>
                <w:bCs w:val="0"/>
                <w:lang w:val="en-GB" w:eastAsia="en-US"/>
              </w:rPr>
            </w:pPr>
          </w:p>
        </w:tc>
      </w:tr>
      <w:tr w:rsidR="0000007A" w:rsidRPr="008D1647" w14:paraId="7D64FE02" w14:textId="77777777" w:rsidTr="004032AF">
        <w:trPr>
          <w:trHeight w:val="290"/>
        </w:trPr>
        <w:tc>
          <w:tcPr>
            <w:tcW w:w="1234" w:type="pct"/>
          </w:tcPr>
          <w:p w14:paraId="7667DB31" w14:textId="77777777" w:rsidR="0000007A" w:rsidRPr="008D1647" w:rsidRDefault="0000007A" w:rsidP="00696CAD">
            <w:pPr>
              <w:pStyle w:val="BodyText"/>
              <w:ind w:left="90"/>
              <w:jc w:val="left"/>
              <w:rPr>
                <w:rFonts w:ascii="Arial" w:hAnsi="Arial" w:cs="Arial"/>
                <w:bCs/>
                <w:sz w:val="20"/>
                <w:szCs w:val="20"/>
                <w:lang w:val="en-GB" w:eastAsia="en-US"/>
              </w:rPr>
            </w:pPr>
            <w:r w:rsidRPr="008D1647">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14:paraId="0950D76C" w14:textId="77777777" w:rsidR="0000007A" w:rsidRPr="008D1647" w:rsidRDefault="00E21433" w:rsidP="00F05231">
            <w:pPr>
              <w:pStyle w:val="NormalWeb"/>
              <w:spacing w:before="0" w:beforeAutospacing="0" w:after="0" w:afterAutospacing="0"/>
              <w:rPr>
                <w:rFonts w:ascii="Arial" w:hAnsi="Arial" w:cs="Arial"/>
                <w:b/>
                <w:bCs/>
                <w:sz w:val="20"/>
                <w:szCs w:val="20"/>
              </w:rPr>
            </w:pPr>
            <w:hyperlink r:id="rId8" w:history="1">
              <w:r w:rsidR="00EA269D" w:rsidRPr="008D1647">
                <w:rPr>
                  <w:rStyle w:val="Hyperlink"/>
                  <w:rFonts w:ascii="Arial" w:eastAsia="Times New Roman" w:hAnsi="Arial" w:cs="Arial"/>
                  <w:sz w:val="20"/>
                  <w:szCs w:val="20"/>
                </w:rPr>
                <w:t>Asian Journal of Economics, Finance and Management</w:t>
              </w:r>
            </w:hyperlink>
          </w:p>
        </w:tc>
      </w:tr>
      <w:tr w:rsidR="0000007A" w:rsidRPr="008D1647" w14:paraId="619560B5" w14:textId="77777777" w:rsidTr="004032AF">
        <w:trPr>
          <w:trHeight w:val="290"/>
        </w:trPr>
        <w:tc>
          <w:tcPr>
            <w:tcW w:w="1234" w:type="pct"/>
          </w:tcPr>
          <w:p w14:paraId="26718046" w14:textId="77777777" w:rsidR="0000007A" w:rsidRPr="008D1647" w:rsidRDefault="0000007A" w:rsidP="00696CAD">
            <w:pPr>
              <w:pStyle w:val="BodyText"/>
              <w:ind w:left="90"/>
              <w:jc w:val="left"/>
              <w:rPr>
                <w:rFonts w:ascii="Arial" w:hAnsi="Arial" w:cs="Arial"/>
                <w:bCs/>
                <w:sz w:val="20"/>
                <w:szCs w:val="20"/>
                <w:lang w:val="en-GB" w:eastAsia="en-US"/>
              </w:rPr>
            </w:pPr>
            <w:r w:rsidRPr="008D1647">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14:paraId="6B52C67C" w14:textId="77777777" w:rsidR="0000007A" w:rsidRPr="008D1647" w:rsidRDefault="00C35B49" w:rsidP="00F3669D">
            <w:pPr>
              <w:pStyle w:val="NormalWeb"/>
              <w:spacing w:before="0" w:beforeAutospacing="0" w:after="0" w:afterAutospacing="0"/>
              <w:rPr>
                <w:rFonts w:ascii="Arial" w:hAnsi="Arial" w:cs="Arial"/>
                <w:b/>
                <w:bCs/>
                <w:sz w:val="20"/>
                <w:szCs w:val="20"/>
                <w:lang w:val="en-GB"/>
              </w:rPr>
            </w:pPr>
            <w:r w:rsidRPr="008D1647">
              <w:rPr>
                <w:rFonts w:ascii="Arial" w:hAnsi="Arial" w:cs="Arial"/>
                <w:b/>
                <w:bCs/>
                <w:sz w:val="20"/>
                <w:szCs w:val="20"/>
                <w:lang w:val="en-GB"/>
              </w:rPr>
              <w:t>Ms_AJEFM_1990</w:t>
            </w:r>
          </w:p>
        </w:tc>
      </w:tr>
      <w:tr w:rsidR="0000007A" w:rsidRPr="008D1647" w14:paraId="26833228" w14:textId="77777777" w:rsidTr="004032AF">
        <w:trPr>
          <w:trHeight w:val="650"/>
        </w:trPr>
        <w:tc>
          <w:tcPr>
            <w:tcW w:w="1234" w:type="pct"/>
          </w:tcPr>
          <w:p w14:paraId="3AABDBB1" w14:textId="77777777" w:rsidR="0000007A" w:rsidRPr="008D1647" w:rsidRDefault="0000007A" w:rsidP="00696CAD">
            <w:pPr>
              <w:pStyle w:val="BodyText"/>
              <w:ind w:left="90"/>
              <w:jc w:val="left"/>
              <w:rPr>
                <w:rFonts w:ascii="Arial" w:hAnsi="Arial" w:cs="Arial"/>
                <w:bCs/>
                <w:sz w:val="20"/>
                <w:szCs w:val="20"/>
                <w:lang w:val="en-GB" w:eastAsia="en-US"/>
              </w:rPr>
            </w:pPr>
            <w:r w:rsidRPr="008D1647">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14:paraId="6E17EA44" w14:textId="63C71621" w:rsidR="0000007A" w:rsidRPr="008D1647" w:rsidRDefault="005B0FD7" w:rsidP="000450FC">
            <w:pPr>
              <w:pStyle w:val="NormalWeb"/>
              <w:spacing w:before="0" w:beforeAutospacing="0" w:after="0" w:afterAutospacing="0"/>
              <w:rPr>
                <w:rFonts w:ascii="Arial" w:hAnsi="Arial" w:cs="Arial"/>
                <w:b/>
                <w:sz w:val="20"/>
                <w:szCs w:val="20"/>
                <w:lang w:val="en-GB"/>
              </w:rPr>
            </w:pPr>
            <w:bookmarkStart w:id="0" w:name="_Hlk199956606"/>
            <w:r w:rsidRPr="008D1647">
              <w:rPr>
                <w:rFonts w:ascii="Arial" w:hAnsi="Arial" w:cs="Arial"/>
                <w:b/>
                <w:sz w:val="20"/>
                <w:szCs w:val="20"/>
                <w:lang w:val="en-GB"/>
              </w:rPr>
              <w:t xml:space="preserve">Assessing </w:t>
            </w:r>
            <w:proofErr w:type="gramStart"/>
            <w:r w:rsidRPr="008D1647">
              <w:rPr>
                <w:rFonts w:ascii="Arial" w:hAnsi="Arial" w:cs="Arial"/>
                <w:b/>
                <w:sz w:val="20"/>
                <w:szCs w:val="20"/>
                <w:lang w:val="en-GB"/>
              </w:rPr>
              <w:t>The</w:t>
            </w:r>
            <w:proofErr w:type="gramEnd"/>
            <w:r w:rsidRPr="008D1647">
              <w:rPr>
                <w:rFonts w:ascii="Arial" w:hAnsi="Arial" w:cs="Arial"/>
                <w:b/>
                <w:sz w:val="20"/>
                <w:szCs w:val="20"/>
                <w:lang w:val="en-GB"/>
              </w:rPr>
              <w:t xml:space="preserve"> Role Of Digital Evidence In The Prosecution Of Financial Fraud Cases In Nigeria</w:t>
            </w:r>
            <w:bookmarkEnd w:id="0"/>
          </w:p>
        </w:tc>
      </w:tr>
      <w:tr w:rsidR="00CF0BBB" w:rsidRPr="008D1647" w14:paraId="3905C1FF" w14:textId="77777777" w:rsidTr="004032AF">
        <w:trPr>
          <w:trHeight w:val="332"/>
        </w:trPr>
        <w:tc>
          <w:tcPr>
            <w:tcW w:w="1234" w:type="pct"/>
          </w:tcPr>
          <w:p w14:paraId="12280153" w14:textId="77777777" w:rsidR="00CF0BBB" w:rsidRPr="008D1647" w:rsidRDefault="00CF0BBB" w:rsidP="00696CAD">
            <w:pPr>
              <w:pStyle w:val="BodyText"/>
              <w:ind w:left="90"/>
              <w:jc w:val="left"/>
              <w:rPr>
                <w:rFonts w:ascii="Arial" w:hAnsi="Arial" w:cs="Arial"/>
                <w:bCs/>
                <w:sz w:val="20"/>
                <w:szCs w:val="20"/>
                <w:lang w:val="en-GB" w:eastAsia="en-US"/>
              </w:rPr>
            </w:pPr>
            <w:r w:rsidRPr="008D1647">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14:paraId="23C789FF" w14:textId="77777777" w:rsidR="00CF0BBB" w:rsidRPr="008D1647" w:rsidRDefault="00CF0BBB" w:rsidP="000450FC">
            <w:pPr>
              <w:pStyle w:val="NormalWeb"/>
              <w:spacing w:before="0" w:beforeAutospacing="0" w:after="0" w:afterAutospacing="0"/>
              <w:rPr>
                <w:rFonts w:ascii="Arial" w:hAnsi="Arial" w:cs="Arial"/>
                <w:b/>
                <w:sz w:val="20"/>
                <w:szCs w:val="20"/>
                <w:lang w:val="en-GB"/>
              </w:rPr>
            </w:pPr>
          </w:p>
        </w:tc>
      </w:tr>
    </w:tbl>
    <w:p w14:paraId="2CF01C9E" w14:textId="77777777" w:rsidR="00037D52" w:rsidRPr="008D1647" w:rsidRDefault="00037D52" w:rsidP="0000007A">
      <w:pPr>
        <w:pStyle w:val="BodyText"/>
        <w:rPr>
          <w:rFonts w:ascii="Arial" w:hAnsi="Arial" w:cs="Arial"/>
          <w:b/>
          <w:bCs/>
          <w:sz w:val="20"/>
          <w:szCs w:val="20"/>
          <w:u w:val="single"/>
          <w:lang w:val="en-GB"/>
        </w:rPr>
      </w:pPr>
    </w:p>
    <w:p w14:paraId="1286B018" w14:textId="77777777" w:rsidR="00605952" w:rsidRPr="008D1647" w:rsidRDefault="00605952" w:rsidP="0000007A">
      <w:pPr>
        <w:pStyle w:val="BodyText"/>
        <w:rPr>
          <w:rFonts w:ascii="Arial" w:hAnsi="Arial" w:cs="Arial"/>
          <w:b/>
          <w:bCs/>
          <w:sz w:val="20"/>
          <w:szCs w:val="20"/>
          <w:u w:val="single"/>
          <w:lang w:val="en-GB"/>
        </w:rPr>
      </w:pPr>
    </w:p>
    <w:p w14:paraId="234BF28A" w14:textId="132EED59" w:rsidR="00C81C2B" w:rsidRPr="008D1647" w:rsidRDefault="00C81C2B" w:rsidP="00C81C2B">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81C2B" w:rsidRPr="008D1647" w14:paraId="2A293230" w14:textId="77777777" w:rsidTr="002E7C6F">
        <w:tc>
          <w:tcPr>
            <w:tcW w:w="5000" w:type="pct"/>
            <w:gridSpan w:val="3"/>
            <w:tcBorders>
              <w:top w:val="nil"/>
              <w:left w:val="nil"/>
              <w:right w:val="nil"/>
            </w:tcBorders>
            <w:noWrap/>
          </w:tcPr>
          <w:p w14:paraId="33A469E1" w14:textId="77777777" w:rsidR="00C81C2B" w:rsidRPr="008D1647" w:rsidRDefault="00C81C2B" w:rsidP="00C81C2B">
            <w:pPr>
              <w:keepNext/>
              <w:outlineLvl w:val="1"/>
              <w:rPr>
                <w:rFonts w:ascii="Arial" w:eastAsia="MS Mincho" w:hAnsi="Arial" w:cs="Arial"/>
                <w:b/>
                <w:bCs/>
                <w:sz w:val="20"/>
                <w:szCs w:val="20"/>
                <w:lang w:val="en-GB"/>
              </w:rPr>
            </w:pPr>
            <w:r w:rsidRPr="008D1647">
              <w:rPr>
                <w:rFonts w:ascii="Arial" w:eastAsia="MS Mincho" w:hAnsi="Arial" w:cs="Arial"/>
                <w:b/>
                <w:bCs/>
                <w:sz w:val="20"/>
                <w:szCs w:val="20"/>
                <w:highlight w:val="yellow"/>
                <w:lang w:val="en-GB"/>
              </w:rPr>
              <w:t>PART  1:</w:t>
            </w:r>
            <w:r w:rsidRPr="008D1647">
              <w:rPr>
                <w:rFonts w:ascii="Arial" w:eastAsia="MS Mincho" w:hAnsi="Arial" w:cs="Arial"/>
                <w:b/>
                <w:bCs/>
                <w:sz w:val="20"/>
                <w:szCs w:val="20"/>
                <w:lang w:val="en-GB"/>
              </w:rPr>
              <w:t xml:space="preserve"> Comments</w:t>
            </w:r>
          </w:p>
          <w:p w14:paraId="457EBD19" w14:textId="77777777" w:rsidR="00C81C2B" w:rsidRPr="008D1647" w:rsidRDefault="00C81C2B" w:rsidP="00C81C2B">
            <w:pPr>
              <w:rPr>
                <w:rFonts w:ascii="Arial" w:hAnsi="Arial" w:cs="Arial"/>
                <w:sz w:val="20"/>
                <w:szCs w:val="20"/>
                <w:lang w:val="en-GB"/>
              </w:rPr>
            </w:pPr>
          </w:p>
        </w:tc>
      </w:tr>
      <w:tr w:rsidR="00C81C2B" w:rsidRPr="008D1647" w14:paraId="280097DC" w14:textId="77777777" w:rsidTr="002E7C6F">
        <w:tc>
          <w:tcPr>
            <w:tcW w:w="1265" w:type="pct"/>
            <w:noWrap/>
          </w:tcPr>
          <w:p w14:paraId="09772791" w14:textId="77777777" w:rsidR="00C81C2B" w:rsidRPr="008D1647" w:rsidRDefault="00C81C2B" w:rsidP="00C81C2B">
            <w:pPr>
              <w:keepNext/>
              <w:outlineLvl w:val="1"/>
              <w:rPr>
                <w:rFonts w:ascii="Arial" w:eastAsia="MS Mincho" w:hAnsi="Arial" w:cs="Arial"/>
                <w:b/>
                <w:bCs/>
                <w:sz w:val="20"/>
                <w:szCs w:val="20"/>
                <w:lang w:val="en-GB"/>
              </w:rPr>
            </w:pPr>
          </w:p>
        </w:tc>
        <w:tc>
          <w:tcPr>
            <w:tcW w:w="2212" w:type="pct"/>
          </w:tcPr>
          <w:p w14:paraId="3B35AE22" w14:textId="77777777" w:rsidR="00C81C2B" w:rsidRPr="008D1647" w:rsidRDefault="00C81C2B" w:rsidP="00C81C2B">
            <w:pPr>
              <w:keepNext/>
              <w:outlineLvl w:val="1"/>
              <w:rPr>
                <w:rFonts w:ascii="Arial" w:eastAsia="MS Mincho" w:hAnsi="Arial" w:cs="Arial"/>
                <w:b/>
                <w:bCs/>
                <w:sz w:val="20"/>
                <w:szCs w:val="20"/>
                <w:lang w:val="en-GB"/>
              </w:rPr>
            </w:pPr>
            <w:r w:rsidRPr="008D1647">
              <w:rPr>
                <w:rFonts w:ascii="Arial" w:eastAsia="MS Mincho" w:hAnsi="Arial" w:cs="Arial"/>
                <w:b/>
                <w:bCs/>
                <w:sz w:val="20"/>
                <w:szCs w:val="20"/>
                <w:lang w:val="en-GB"/>
              </w:rPr>
              <w:t>Reviewer’s comment</w:t>
            </w:r>
          </w:p>
          <w:p w14:paraId="15661AA2" w14:textId="77777777" w:rsidR="002A4729" w:rsidRPr="008D1647" w:rsidRDefault="002A4729" w:rsidP="00C81C2B">
            <w:pPr>
              <w:keepNext/>
              <w:outlineLvl w:val="1"/>
              <w:rPr>
                <w:rFonts w:ascii="Arial" w:eastAsia="MS Mincho" w:hAnsi="Arial" w:cs="Arial"/>
                <w:b/>
                <w:bCs/>
                <w:sz w:val="20"/>
                <w:szCs w:val="20"/>
                <w:lang w:val="en-GB"/>
              </w:rPr>
            </w:pPr>
            <w:r w:rsidRPr="008D1647">
              <w:rPr>
                <w:rFonts w:ascii="Arial" w:eastAsia="Calibri" w:hAnsi="Arial" w:cs="Arial"/>
                <w:b/>
                <w:bCs/>
                <w:kern w:val="2"/>
                <w:sz w:val="20"/>
                <w:szCs w:val="20"/>
                <w:highlight w:val="yellow"/>
                <w:lang w:val="en-IN"/>
              </w:rPr>
              <w:t>Artificial Intelligence (AI) generated or assisted review comments are strictly prohibited during peer review.</w:t>
            </w:r>
          </w:p>
        </w:tc>
        <w:tc>
          <w:tcPr>
            <w:tcW w:w="1523" w:type="pct"/>
          </w:tcPr>
          <w:p w14:paraId="091868E2" w14:textId="77777777" w:rsidR="00217F48" w:rsidRPr="008D1647" w:rsidRDefault="00217F48" w:rsidP="00217F48">
            <w:pPr>
              <w:keepNext/>
              <w:outlineLvl w:val="1"/>
              <w:rPr>
                <w:rFonts w:ascii="Arial" w:eastAsia="MS Mincho" w:hAnsi="Arial" w:cs="Arial"/>
                <w:bCs/>
                <w:sz w:val="20"/>
                <w:szCs w:val="20"/>
                <w:lang w:val="en-GB"/>
              </w:rPr>
            </w:pPr>
            <w:r w:rsidRPr="008D1647">
              <w:rPr>
                <w:rFonts w:ascii="Arial" w:eastAsia="MS Mincho" w:hAnsi="Arial" w:cs="Arial"/>
                <w:b/>
                <w:bCs/>
                <w:sz w:val="20"/>
                <w:szCs w:val="20"/>
                <w:lang w:val="en-GB"/>
              </w:rPr>
              <w:t xml:space="preserve">Author’s Feedback </w:t>
            </w:r>
            <w:r w:rsidRPr="008D1647">
              <w:rPr>
                <w:rFonts w:ascii="Arial" w:eastAsia="MS Mincho" w:hAnsi="Arial" w:cs="Arial"/>
                <w:sz w:val="20"/>
                <w:szCs w:val="20"/>
                <w:lang w:val="en-GB"/>
              </w:rPr>
              <w:t>(It is mandatory that authors should write his/her feedback here)</w:t>
            </w:r>
          </w:p>
          <w:p w14:paraId="087C6A24"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438DE9D5" w14:textId="77777777" w:rsidTr="002E7C6F">
        <w:trPr>
          <w:trHeight w:val="1264"/>
        </w:trPr>
        <w:tc>
          <w:tcPr>
            <w:tcW w:w="1265" w:type="pct"/>
            <w:noWrap/>
          </w:tcPr>
          <w:p w14:paraId="39CE8FEA" w14:textId="77777777" w:rsidR="00C81C2B" w:rsidRPr="008D1647" w:rsidRDefault="00C81C2B" w:rsidP="00C81C2B">
            <w:pPr>
              <w:ind w:left="360"/>
              <w:rPr>
                <w:rFonts w:ascii="Arial" w:hAnsi="Arial" w:cs="Arial"/>
                <w:b/>
                <w:bCs/>
                <w:sz w:val="20"/>
                <w:szCs w:val="20"/>
                <w:lang w:val="en-GB"/>
              </w:rPr>
            </w:pPr>
            <w:r w:rsidRPr="008D16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473D84D" w14:textId="77777777" w:rsidR="00C81C2B" w:rsidRPr="008D1647" w:rsidRDefault="00C81C2B" w:rsidP="00C81C2B">
            <w:pPr>
              <w:ind w:left="360"/>
              <w:rPr>
                <w:rFonts w:ascii="Arial" w:eastAsia="MS Mincho" w:hAnsi="Arial" w:cs="Arial"/>
                <w:b/>
                <w:bCs/>
                <w:sz w:val="20"/>
                <w:szCs w:val="20"/>
                <w:lang w:val="en-GB"/>
              </w:rPr>
            </w:pPr>
          </w:p>
        </w:tc>
        <w:tc>
          <w:tcPr>
            <w:tcW w:w="2212" w:type="pct"/>
          </w:tcPr>
          <w:p w14:paraId="2B3DE913" w14:textId="69908663" w:rsidR="00C81C2B" w:rsidRPr="008D1647" w:rsidRDefault="001F7AB6" w:rsidP="00C81C2B">
            <w:pPr>
              <w:contextualSpacing/>
              <w:rPr>
                <w:rFonts w:ascii="Arial" w:hAnsi="Arial" w:cs="Arial"/>
                <w:sz w:val="20"/>
                <w:szCs w:val="20"/>
                <w:lang w:val="en-GB"/>
              </w:rPr>
            </w:pPr>
            <w:r w:rsidRPr="008D1647">
              <w:rPr>
                <w:rFonts w:ascii="Arial" w:hAnsi="Arial" w:cs="Arial"/>
                <w:sz w:val="20"/>
                <w:szCs w:val="20"/>
              </w:rPr>
              <w:t>Given the impact of digitalization in the current period, such a study is necessary for the scientific world and beyond. Cybercrime has reached high levels in recent years, and this study brings significant results for the interested parties. Investments in digital forensic devices can lead to much faster identification of financial fraud through cyber networks.</w:t>
            </w:r>
          </w:p>
        </w:tc>
        <w:tc>
          <w:tcPr>
            <w:tcW w:w="1523" w:type="pct"/>
          </w:tcPr>
          <w:p w14:paraId="01235559"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3B151BE9" w14:textId="77777777" w:rsidTr="002E7C6F">
        <w:trPr>
          <w:trHeight w:val="1262"/>
        </w:trPr>
        <w:tc>
          <w:tcPr>
            <w:tcW w:w="1265" w:type="pct"/>
            <w:noWrap/>
          </w:tcPr>
          <w:p w14:paraId="36507A8E" w14:textId="77777777" w:rsidR="00C81C2B" w:rsidRPr="008D1647" w:rsidRDefault="00C81C2B" w:rsidP="00C81C2B">
            <w:pPr>
              <w:ind w:left="360"/>
              <w:rPr>
                <w:rFonts w:ascii="Arial" w:hAnsi="Arial" w:cs="Arial"/>
                <w:b/>
                <w:bCs/>
                <w:sz w:val="20"/>
                <w:szCs w:val="20"/>
                <w:lang w:val="en-GB"/>
              </w:rPr>
            </w:pPr>
            <w:r w:rsidRPr="008D1647">
              <w:rPr>
                <w:rFonts w:ascii="Arial" w:hAnsi="Arial" w:cs="Arial"/>
                <w:b/>
                <w:bCs/>
                <w:sz w:val="20"/>
                <w:szCs w:val="20"/>
                <w:lang w:val="en-GB"/>
              </w:rPr>
              <w:t>Is the title of the article suitable?</w:t>
            </w:r>
          </w:p>
          <w:p w14:paraId="487A6749" w14:textId="77777777" w:rsidR="00C81C2B" w:rsidRPr="008D1647" w:rsidRDefault="00C81C2B" w:rsidP="00C81C2B">
            <w:pPr>
              <w:ind w:left="360"/>
              <w:rPr>
                <w:rFonts w:ascii="Arial" w:hAnsi="Arial" w:cs="Arial"/>
                <w:b/>
                <w:bCs/>
                <w:sz w:val="20"/>
                <w:szCs w:val="20"/>
                <w:lang w:val="en-GB"/>
              </w:rPr>
            </w:pPr>
            <w:r w:rsidRPr="008D1647">
              <w:rPr>
                <w:rFonts w:ascii="Arial" w:hAnsi="Arial" w:cs="Arial"/>
                <w:b/>
                <w:bCs/>
                <w:sz w:val="20"/>
                <w:szCs w:val="20"/>
                <w:lang w:val="en-GB"/>
              </w:rPr>
              <w:t>(If not please suggest an alternative title)</w:t>
            </w:r>
          </w:p>
          <w:p w14:paraId="1AD94339" w14:textId="77777777" w:rsidR="00C81C2B" w:rsidRPr="008D1647" w:rsidRDefault="00C81C2B" w:rsidP="00C81C2B">
            <w:pPr>
              <w:keepNext/>
              <w:outlineLvl w:val="1"/>
              <w:rPr>
                <w:rFonts w:ascii="Arial" w:eastAsia="MS Mincho" w:hAnsi="Arial" w:cs="Arial"/>
                <w:b/>
                <w:bCs/>
                <w:sz w:val="20"/>
                <w:szCs w:val="20"/>
                <w:u w:val="single"/>
                <w:lang w:val="en-GB"/>
              </w:rPr>
            </w:pPr>
          </w:p>
        </w:tc>
        <w:tc>
          <w:tcPr>
            <w:tcW w:w="2212" w:type="pct"/>
          </w:tcPr>
          <w:p w14:paraId="1BF4A42C" w14:textId="4234D0A7" w:rsidR="00C81C2B" w:rsidRPr="008D1647" w:rsidRDefault="000A33BE" w:rsidP="000A33BE">
            <w:pPr>
              <w:rPr>
                <w:rFonts w:ascii="Arial" w:hAnsi="Arial" w:cs="Arial"/>
                <w:sz w:val="20"/>
                <w:szCs w:val="20"/>
                <w:lang w:val="en-GB"/>
              </w:rPr>
            </w:pPr>
            <w:r w:rsidRPr="008D1647">
              <w:rPr>
                <w:rFonts w:ascii="Arial" w:hAnsi="Arial" w:cs="Arial"/>
                <w:sz w:val="20"/>
                <w:szCs w:val="20"/>
              </w:rPr>
              <w:t>I believe this title is relevant for the article.</w:t>
            </w:r>
          </w:p>
        </w:tc>
        <w:tc>
          <w:tcPr>
            <w:tcW w:w="1523" w:type="pct"/>
          </w:tcPr>
          <w:p w14:paraId="134AE3E2"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61C903E1" w14:textId="77777777" w:rsidTr="002E7C6F">
        <w:trPr>
          <w:trHeight w:val="1262"/>
        </w:trPr>
        <w:tc>
          <w:tcPr>
            <w:tcW w:w="1265" w:type="pct"/>
            <w:noWrap/>
          </w:tcPr>
          <w:p w14:paraId="33DC8613" w14:textId="77777777" w:rsidR="00C81C2B" w:rsidRPr="008D1647" w:rsidRDefault="00C81C2B" w:rsidP="00C81C2B">
            <w:pPr>
              <w:keepNext/>
              <w:ind w:left="360"/>
              <w:outlineLvl w:val="1"/>
              <w:rPr>
                <w:rFonts w:ascii="Arial" w:eastAsia="MS Mincho" w:hAnsi="Arial" w:cs="Arial"/>
                <w:b/>
                <w:bCs/>
                <w:sz w:val="20"/>
                <w:szCs w:val="20"/>
                <w:lang w:val="en-GB"/>
              </w:rPr>
            </w:pPr>
            <w:r w:rsidRPr="008D1647">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14:paraId="2E1044DF" w14:textId="77777777" w:rsidR="00C81C2B" w:rsidRPr="008D1647" w:rsidRDefault="00C81C2B" w:rsidP="00C81C2B">
            <w:pPr>
              <w:keepNext/>
              <w:outlineLvl w:val="1"/>
              <w:rPr>
                <w:rFonts w:ascii="Arial" w:eastAsia="MS Mincho" w:hAnsi="Arial" w:cs="Arial"/>
                <w:b/>
                <w:bCs/>
                <w:sz w:val="20"/>
                <w:szCs w:val="20"/>
                <w:u w:val="single"/>
                <w:lang w:val="en-GB"/>
              </w:rPr>
            </w:pPr>
          </w:p>
        </w:tc>
        <w:tc>
          <w:tcPr>
            <w:tcW w:w="2212" w:type="pct"/>
          </w:tcPr>
          <w:p w14:paraId="412EDACE" w14:textId="50BAD02A" w:rsidR="00C81C2B" w:rsidRPr="008D1647" w:rsidRDefault="0051272B" w:rsidP="0051272B">
            <w:pPr>
              <w:rPr>
                <w:rFonts w:ascii="Arial" w:hAnsi="Arial" w:cs="Arial"/>
                <w:sz w:val="20"/>
                <w:szCs w:val="20"/>
                <w:lang w:val="en-GB"/>
              </w:rPr>
            </w:pPr>
            <w:r w:rsidRPr="008D1647">
              <w:rPr>
                <w:rFonts w:ascii="Arial" w:hAnsi="Arial" w:cs="Arial"/>
                <w:sz w:val="20"/>
                <w:szCs w:val="20"/>
              </w:rPr>
              <w:t>I believe the abstract effectively highlights the impact of this article and is thoroughly structured.</w:t>
            </w:r>
          </w:p>
        </w:tc>
        <w:tc>
          <w:tcPr>
            <w:tcW w:w="1523" w:type="pct"/>
          </w:tcPr>
          <w:p w14:paraId="3D8CE8BA"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69613756" w14:textId="77777777" w:rsidTr="002E7C6F">
        <w:trPr>
          <w:trHeight w:val="704"/>
        </w:trPr>
        <w:tc>
          <w:tcPr>
            <w:tcW w:w="1265" w:type="pct"/>
            <w:noWrap/>
          </w:tcPr>
          <w:p w14:paraId="77A6C68C" w14:textId="77777777" w:rsidR="00C81C2B" w:rsidRPr="008D1647" w:rsidRDefault="00C81C2B" w:rsidP="00C81C2B">
            <w:pPr>
              <w:keepNext/>
              <w:ind w:left="360"/>
              <w:outlineLvl w:val="1"/>
              <w:rPr>
                <w:rFonts w:ascii="Arial" w:eastAsia="MS Mincho" w:hAnsi="Arial" w:cs="Arial"/>
                <w:sz w:val="20"/>
                <w:szCs w:val="20"/>
                <w:u w:val="single"/>
                <w:lang w:val="en-GB"/>
              </w:rPr>
            </w:pPr>
            <w:r w:rsidRPr="008D1647">
              <w:rPr>
                <w:rFonts w:ascii="Arial" w:eastAsia="MS Mincho" w:hAnsi="Arial" w:cs="Arial"/>
                <w:b/>
                <w:bCs/>
                <w:sz w:val="20"/>
                <w:szCs w:val="20"/>
                <w:lang w:val="en-GB"/>
              </w:rPr>
              <w:t>Is the manuscript scientifically, correct? Please write here.</w:t>
            </w:r>
          </w:p>
        </w:tc>
        <w:tc>
          <w:tcPr>
            <w:tcW w:w="2212" w:type="pct"/>
          </w:tcPr>
          <w:p w14:paraId="541BD3B5" w14:textId="054307FE" w:rsidR="00C81C2B" w:rsidRPr="008D1647" w:rsidRDefault="00C52CC3" w:rsidP="00C81C2B">
            <w:pPr>
              <w:contextualSpacing/>
              <w:rPr>
                <w:rFonts w:ascii="Arial" w:hAnsi="Arial" w:cs="Arial"/>
                <w:bCs/>
                <w:sz w:val="20"/>
                <w:szCs w:val="20"/>
                <w:lang w:val="en-GB"/>
              </w:rPr>
            </w:pPr>
            <w:r w:rsidRPr="008D1647">
              <w:rPr>
                <w:rFonts w:ascii="Arial" w:hAnsi="Arial" w:cs="Arial"/>
                <w:bCs/>
                <w:sz w:val="20"/>
                <w:szCs w:val="20"/>
                <w:lang w:val="en-GB"/>
              </w:rPr>
              <w:t>Yes.</w:t>
            </w:r>
          </w:p>
        </w:tc>
        <w:tc>
          <w:tcPr>
            <w:tcW w:w="1523" w:type="pct"/>
          </w:tcPr>
          <w:p w14:paraId="4A95A17E"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6FEC6499" w14:textId="77777777" w:rsidTr="002E7C6F">
        <w:trPr>
          <w:trHeight w:val="703"/>
        </w:trPr>
        <w:tc>
          <w:tcPr>
            <w:tcW w:w="1265" w:type="pct"/>
            <w:noWrap/>
          </w:tcPr>
          <w:p w14:paraId="5194D2E8" w14:textId="77777777" w:rsidR="00C81C2B" w:rsidRPr="008D1647" w:rsidRDefault="00C81C2B" w:rsidP="00C81C2B">
            <w:pPr>
              <w:ind w:left="360"/>
              <w:rPr>
                <w:rFonts w:ascii="Arial" w:hAnsi="Arial" w:cs="Arial"/>
                <w:b/>
                <w:bCs/>
                <w:sz w:val="20"/>
                <w:szCs w:val="20"/>
                <w:lang w:val="en-GB"/>
              </w:rPr>
            </w:pPr>
            <w:r w:rsidRPr="008D164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56BE100" w14:textId="22298AE3" w:rsidR="00C81C2B" w:rsidRPr="008D1647" w:rsidRDefault="00A10557" w:rsidP="00C81C2B">
            <w:pPr>
              <w:contextualSpacing/>
              <w:rPr>
                <w:rFonts w:ascii="Arial" w:hAnsi="Arial" w:cs="Arial"/>
                <w:bCs/>
                <w:sz w:val="20"/>
                <w:szCs w:val="20"/>
                <w:lang w:val="en-GB"/>
              </w:rPr>
            </w:pPr>
            <w:r w:rsidRPr="008D1647">
              <w:rPr>
                <w:rFonts w:ascii="Arial" w:hAnsi="Arial" w:cs="Arial"/>
                <w:bCs/>
                <w:sz w:val="20"/>
                <w:szCs w:val="20"/>
              </w:rPr>
              <w:t>The references provided in this article are sufficient and current.</w:t>
            </w:r>
          </w:p>
        </w:tc>
        <w:tc>
          <w:tcPr>
            <w:tcW w:w="1523" w:type="pct"/>
          </w:tcPr>
          <w:p w14:paraId="26A3AB39" w14:textId="77777777" w:rsidR="00C81C2B" w:rsidRPr="008D1647" w:rsidRDefault="00C81C2B" w:rsidP="00C81C2B">
            <w:pPr>
              <w:keepNext/>
              <w:outlineLvl w:val="1"/>
              <w:rPr>
                <w:rFonts w:ascii="Arial" w:eastAsia="MS Mincho" w:hAnsi="Arial" w:cs="Arial"/>
                <w:bCs/>
                <w:sz w:val="20"/>
                <w:szCs w:val="20"/>
                <w:lang w:val="en-GB"/>
              </w:rPr>
            </w:pPr>
          </w:p>
        </w:tc>
      </w:tr>
      <w:tr w:rsidR="00C81C2B" w:rsidRPr="008D1647" w14:paraId="5766ED88" w14:textId="77777777" w:rsidTr="002E7C6F">
        <w:trPr>
          <w:trHeight w:val="386"/>
        </w:trPr>
        <w:tc>
          <w:tcPr>
            <w:tcW w:w="1265" w:type="pct"/>
            <w:noWrap/>
          </w:tcPr>
          <w:p w14:paraId="5ADC38F1" w14:textId="77777777" w:rsidR="00C81C2B" w:rsidRPr="008D1647" w:rsidRDefault="00C81C2B" w:rsidP="00C81C2B">
            <w:pPr>
              <w:keepNext/>
              <w:ind w:left="360"/>
              <w:outlineLvl w:val="1"/>
              <w:rPr>
                <w:rFonts w:ascii="Arial" w:eastAsia="MS Mincho" w:hAnsi="Arial" w:cs="Arial"/>
                <w:b/>
                <w:sz w:val="20"/>
                <w:szCs w:val="20"/>
                <w:lang w:val="en-GB"/>
              </w:rPr>
            </w:pPr>
            <w:r w:rsidRPr="008D1647">
              <w:rPr>
                <w:rFonts w:ascii="Arial" w:eastAsia="MS Mincho" w:hAnsi="Arial" w:cs="Arial"/>
                <w:b/>
                <w:sz w:val="20"/>
                <w:szCs w:val="20"/>
                <w:lang w:val="en-GB"/>
              </w:rPr>
              <w:t>Is the language/English quality of the article suitable for scholarly communications?</w:t>
            </w:r>
          </w:p>
          <w:p w14:paraId="4D815D07" w14:textId="77777777" w:rsidR="00C81C2B" w:rsidRPr="008D1647" w:rsidRDefault="00C81C2B" w:rsidP="00C81C2B">
            <w:pPr>
              <w:rPr>
                <w:rFonts w:ascii="Arial" w:hAnsi="Arial" w:cs="Arial"/>
                <w:sz w:val="20"/>
                <w:szCs w:val="20"/>
                <w:lang w:val="en-GB"/>
              </w:rPr>
            </w:pPr>
          </w:p>
        </w:tc>
        <w:tc>
          <w:tcPr>
            <w:tcW w:w="2212" w:type="pct"/>
          </w:tcPr>
          <w:p w14:paraId="76DAA976" w14:textId="272B12CD" w:rsidR="00C81C2B" w:rsidRPr="008D1647" w:rsidRDefault="00A10557" w:rsidP="00C81C2B">
            <w:pPr>
              <w:rPr>
                <w:rFonts w:ascii="Arial" w:hAnsi="Arial" w:cs="Arial"/>
                <w:sz w:val="20"/>
                <w:szCs w:val="20"/>
                <w:lang w:val="en-GB"/>
              </w:rPr>
            </w:pPr>
            <w:r w:rsidRPr="008D1647">
              <w:rPr>
                <w:rFonts w:ascii="Arial" w:hAnsi="Arial" w:cs="Arial"/>
                <w:sz w:val="20"/>
                <w:szCs w:val="20"/>
                <w:lang w:val="en-GB"/>
              </w:rPr>
              <w:t>Yes.</w:t>
            </w:r>
          </w:p>
        </w:tc>
        <w:tc>
          <w:tcPr>
            <w:tcW w:w="1523" w:type="pct"/>
          </w:tcPr>
          <w:p w14:paraId="3DA3FE7E" w14:textId="77777777" w:rsidR="00C81C2B" w:rsidRPr="008D1647" w:rsidRDefault="00C81C2B" w:rsidP="00C81C2B">
            <w:pPr>
              <w:rPr>
                <w:rFonts w:ascii="Arial" w:hAnsi="Arial" w:cs="Arial"/>
                <w:sz w:val="20"/>
                <w:szCs w:val="20"/>
                <w:lang w:val="en-GB"/>
              </w:rPr>
            </w:pPr>
          </w:p>
        </w:tc>
      </w:tr>
      <w:tr w:rsidR="00C81C2B" w:rsidRPr="008D1647" w14:paraId="178FB46E" w14:textId="77777777" w:rsidTr="002E7C6F">
        <w:trPr>
          <w:trHeight w:val="1178"/>
        </w:trPr>
        <w:tc>
          <w:tcPr>
            <w:tcW w:w="1265" w:type="pct"/>
            <w:noWrap/>
          </w:tcPr>
          <w:p w14:paraId="22B3585E" w14:textId="77777777" w:rsidR="00C81C2B" w:rsidRPr="008D1647" w:rsidRDefault="00C81C2B" w:rsidP="00C81C2B">
            <w:pPr>
              <w:keepNext/>
              <w:outlineLvl w:val="1"/>
              <w:rPr>
                <w:rFonts w:ascii="Arial" w:eastAsia="MS Mincho" w:hAnsi="Arial" w:cs="Arial"/>
                <w:sz w:val="20"/>
                <w:szCs w:val="20"/>
                <w:lang w:val="en-GB"/>
              </w:rPr>
            </w:pPr>
            <w:r w:rsidRPr="008D1647">
              <w:rPr>
                <w:rFonts w:ascii="Arial" w:eastAsia="MS Mincho" w:hAnsi="Arial" w:cs="Arial"/>
                <w:b/>
                <w:sz w:val="20"/>
                <w:szCs w:val="20"/>
                <w:u w:val="single"/>
                <w:lang w:val="en-GB"/>
              </w:rPr>
              <w:t>Optional/General</w:t>
            </w:r>
            <w:r w:rsidRPr="008D1647">
              <w:rPr>
                <w:rFonts w:ascii="Arial" w:eastAsia="MS Mincho" w:hAnsi="Arial" w:cs="Arial"/>
                <w:b/>
                <w:sz w:val="20"/>
                <w:szCs w:val="20"/>
                <w:lang w:val="en-GB"/>
              </w:rPr>
              <w:t xml:space="preserve"> </w:t>
            </w:r>
            <w:r w:rsidRPr="008D1647">
              <w:rPr>
                <w:rFonts w:ascii="Arial" w:eastAsia="MS Mincho" w:hAnsi="Arial" w:cs="Arial"/>
                <w:sz w:val="20"/>
                <w:szCs w:val="20"/>
                <w:lang w:val="en-GB"/>
              </w:rPr>
              <w:t>comments</w:t>
            </w:r>
          </w:p>
          <w:p w14:paraId="5551DF72" w14:textId="77777777" w:rsidR="00C81C2B" w:rsidRPr="008D1647" w:rsidRDefault="00C81C2B" w:rsidP="00C81C2B">
            <w:pPr>
              <w:keepNext/>
              <w:outlineLvl w:val="1"/>
              <w:rPr>
                <w:rFonts w:ascii="Arial" w:eastAsia="MS Mincho" w:hAnsi="Arial" w:cs="Arial"/>
                <w:bCs/>
                <w:sz w:val="20"/>
                <w:szCs w:val="20"/>
                <w:lang w:val="en-GB"/>
              </w:rPr>
            </w:pPr>
          </w:p>
        </w:tc>
        <w:tc>
          <w:tcPr>
            <w:tcW w:w="2212" w:type="pct"/>
          </w:tcPr>
          <w:p w14:paraId="40F5F553" w14:textId="6F1E2481" w:rsidR="00C81C2B" w:rsidRPr="008D1647" w:rsidRDefault="00A0349C" w:rsidP="00C81C2B">
            <w:pPr>
              <w:rPr>
                <w:rFonts w:ascii="Arial" w:eastAsia="Arial Unicode MS" w:hAnsi="Arial" w:cs="Arial"/>
                <w:bCs/>
                <w:sz w:val="20"/>
                <w:szCs w:val="20"/>
                <w:lang w:val="en-GB"/>
              </w:rPr>
            </w:pPr>
            <w:r w:rsidRPr="008D1647">
              <w:rPr>
                <w:rFonts w:ascii="Arial" w:eastAsia="Arial Unicode MS" w:hAnsi="Arial" w:cs="Arial"/>
                <w:bCs/>
                <w:sz w:val="20"/>
                <w:szCs w:val="20"/>
              </w:rPr>
              <w:t>In the conclusions section, I would include the limitations of this article as well as potential directions for future research. Furthermore, I would relate the article’s findings to the hypotheses outlined in the initial part of the article.</w:t>
            </w:r>
          </w:p>
        </w:tc>
        <w:tc>
          <w:tcPr>
            <w:tcW w:w="1523" w:type="pct"/>
          </w:tcPr>
          <w:p w14:paraId="36D153FC" w14:textId="77777777" w:rsidR="00C81C2B" w:rsidRPr="008D1647" w:rsidRDefault="00C81C2B" w:rsidP="00C81C2B">
            <w:pPr>
              <w:rPr>
                <w:rFonts w:ascii="Arial" w:hAnsi="Arial" w:cs="Arial"/>
                <w:sz w:val="20"/>
                <w:szCs w:val="20"/>
                <w:lang w:val="en-GB"/>
              </w:rPr>
            </w:pPr>
          </w:p>
        </w:tc>
      </w:tr>
    </w:tbl>
    <w:p w14:paraId="7F09972E" w14:textId="77777777" w:rsidR="00C81C2B" w:rsidRPr="008D1647" w:rsidRDefault="00C81C2B" w:rsidP="00C81C2B">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644702" w:rsidRPr="008D1647" w14:paraId="0EC8267D" w14:textId="77777777" w:rsidTr="0064470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34F529C" w14:textId="77777777" w:rsidR="00644702" w:rsidRPr="008D1647" w:rsidRDefault="00644702">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8D1647">
              <w:rPr>
                <w:rFonts w:ascii="Arial" w:eastAsia="Arial Unicode MS" w:hAnsi="Arial" w:cs="Arial"/>
                <w:b/>
                <w:sz w:val="20"/>
                <w:szCs w:val="20"/>
                <w:highlight w:val="yellow"/>
                <w:u w:val="single"/>
                <w:lang w:val="en-GB"/>
              </w:rPr>
              <w:t>PART  2:</w:t>
            </w:r>
            <w:r w:rsidRPr="008D1647">
              <w:rPr>
                <w:rFonts w:ascii="Arial" w:eastAsia="Arial Unicode MS" w:hAnsi="Arial" w:cs="Arial"/>
                <w:b/>
                <w:sz w:val="20"/>
                <w:szCs w:val="20"/>
                <w:u w:val="single"/>
                <w:lang w:val="en-GB"/>
              </w:rPr>
              <w:t xml:space="preserve"> </w:t>
            </w:r>
          </w:p>
          <w:p w14:paraId="752104F5" w14:textId="77777777" w:rsidR="00644702" w:rsidRPr="008D1647" w:rsidRDefault="00644702">
            <w:pPr>
              <w:spacing w:line="276" w:lineRule="auto"/>
              <w:rPr>
                <w:rFonts w:ascii="Arial" w:eastAsia="Arial Unicode MS" w:hAnsi="Arial" w:cs="Arial"/>
                <w:b/>
                <w:sz w:val="20"/>
                <w:szCs w:val="20"/>
                <w:u w:val="single"/>
                <w:lang w:val="en-GB"/>
              </w:rPr>
            </w:pPr>
          </w:p>
        </w:tc>
      </w:tr>
      <w:tr w:rsidR="00644702" w:rsidRPr="008D1647" w14:paraId="0E4269F8" w14:textId="77777777" w:rsidTr="0064470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794A13" w14:textId="77777777" w:rsidR="00644702" w:rsidRPr="008D1647" w:rsidRDefault="006447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1B8B60" w14:textId="77777777" w:rsidR="00644702" w:rsidRPr="008D1647" w:rsidRDefault="00644702">
            <w:pPr>
              <w:keepNext/>
              <w:spacing w:line="276" w:lineRule="auto"/>
              <w:outlineLvl w:val="1"/>
              <w:rPr>
                <w:rFonts w:ascii="Arial" w:eastAsia="MS Mincho" w:hAnsi="Arial" w:cs="Arial"/>
                <w:b/>
                <w:bCs/>
                <w:sz w:val="20"/>
                <w:szCs w:val="20"/>
                <w:lang w:val="en-GB"/>
              </w:rPr>
            </w:pPr>
            <w:r w:rsidRPr="008D164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ABEBEDC" w14:textId="77777777" w:rsidR="00644702" w:rsidRPr="008D1647" w:rsidRDefault="00644702">
            <w:pPr>
              <w:spacing w:after="160" w:line="252" w:lineRule="auto"/>
              <w:rPr>
                <w:rFonts w:ascii="Arial" w:eastAsia="Calibri" w:hAnsi="Arial" w:cs="Arial"/>
                <w:kern w:val="2"/>
                <w:sz w:val="20"/>
                <w:szCs w:val="20"/>
                <w:lang w:val="en-IN"/>
              </w:rPr>
            </w:pPr>
            <w:r w:rsidRPr="008D1647">
              <w:rPr>
                <w:rFonts w:ascii="Arial" w:eastAsia="Calibri" w:hAnsi="Arial" w:cs="Arial"/>
                <w:b/>
                <w:kern w:val="2"/>
                <w:sz w:val="20"/>
                <w:szCs w:val="20"/>
                <w:lang w:val="en-IN"/>
              </w:rPr>
              <w:t>Author’s Feedback</w:t>
            </w:r>
            <w:r w:rsidRPr="008D1647">
              <w:rPr>
                <w:rFonts w:ascii="Arial" w:eastAsia="Calibri" w:hAnsi="Arial" w:cs="Arial"/>
                <w:kern w:val="2"/>
                <w:sz w:val="20"/>
                <w:szCs w:val="20"/>
                <w:lang w:val="en-IN"/>
              </w:rPr>
              <w:t xml:space="preserve"> (It is mandatory that authors should write his/her feedback here)</w:t>
            </w:r>
          </w:p>
          <w:p w14:paraId="12ACE7B9" w14:textId="77777777" w:rsidR="00644702" w:rsidRPr="008D1647" w:rsidRDefault="00644702">
            <w:pPr>
              <w:keepNext/>
              <w:spacing w:line="276" w:lineRule="auto"/>
              <w:outlineLvl w:val="1"/>
              <w:rPr>
                <w:rFonts w:ascii="Arial" w:eastAsia="MS Mincho" w:hAnsi="Arial" w:cs="Arial"/>
                <w:bCs/>
                <w:sz w:val="20"/>
                <w:szCs w:val="20"/>
                <w:lang w:val="en-GB"/>
              </w:rPr>
            </w:pPr>
          </w:p>
        </w:tc>
      </w:tr>
      <w:tr w:rsidR="00644702" w:rsidRPr="008D1647" w14:paraId="3B6F9188" w14:textId="77777777" w:rsidTr="0064470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E806B1" w14:textId="77777777" w:rsidR="00644702" w:rsidRPr="008D1647" w:rsidRDefault="00644702">
            <w:pPr>
              <w:spacing w:line="276" w:lineRule="auto"/>
              <w:rPr>
                <w:rFonts w:ascii="Arial" w:eastAsia="Arial Unicode MS" w:hAnsi="Arial" w:cs="Arial"/>
                <w:b/>
                <w:sz w:val="20"/>
                <w:szCs w:val="20"/>
                <w:lang w:val="en-GB"/>
              </w:rPr>
            </w:pPr>
            <w:r w:rsidRPr="008D1647">
              <w:rPr>
                <w:rFonts w:ascii="Arial" w:eastAsia="Arial Unicode MS" w:hAnsi="Arial" w:cs="Arial"/>
                <w:b/>
                <w:sz w:val="20"/>
                <w:szCs w:val="20"/>
                <w:lang w:val="en-GB"/>
              </w:rPr>
              <w:t xml:space="preserve">Are there ethical issues in this manuscript? </w:t>
            </w:r>
          </w:p>
          <w:p w14:paraId="74558598" w14:textId="77777777" w:rsidR="00644702" w:rsidRPr="008D1647" w:rsidRDefault="006447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F31B7F" w14:textId="77777777" w:rsidR="00644702" w:rsidRPr="008D1647" w:rsidRDefault="00644702">
            <w:pPr>
              <w:spacing w:line="276" w:lineRule="auto"/>
              <w:rPr>
                <w:rFonts w:ascii="Arial" w:eastAsia="Arial Unicode MS" w:hAnsi="Arial" w:cs="Arial"/>
                <w:i/>
                <w:iCs/>
                <w:sz w:val="20"/>
                <w:szCs w:val="20"/>
                <w:u w:val="single"/>
                <w:lang w:val="en-GB"/>
              </w:rPr>
            </w:pPr>
            <w:r w:rsidRPr="008D1647">
              <w:rPr>
                <w:rFonts w:ascii="Arial" w:eastAsia="Arial Unicode MS" w:hAnsi="Arial" w:cs="Arial"/>
                <w:i/>
                <w:iCs/>
                <w:sz w:val="20"/>
                <w:szCs w:val="20"/>
                <w:u w:val="single"/>
                <w:lang w:val="en-GB"/>
              </w:rPr>
              <w:t xml:space="preserve">(If yes, </w:t>
            </w:r>
            <w:proofErr w:type="gramStart"/>
            <w:r w:rsidRPr="008D1647">
              <w:rPr>
                <w:rFonts w:ascii="Arial" w:eastAsia="Arial Unicode MS" w:hAnsi="Arial" w:cs="Arial"/>
                <w:i/>
                <w:iCs/>
                <w:sz w:val="20"/>
                <w:szCs w:val="20"/>
                <w:u w:val="single"/>
                <w:lang w:val="en-GB"/>
              </w:rPr>
              <w:t>Kindly</w:t>
            </w:r>
            <w:proofErr w:type="gramEnd"/>
            <w:r w:rsidRPr="008D1647">
              <w:rPr>
                <w:rFonts w:ascii="Arial" w:eastAsia="Arial Unicode MS" w:hAnsi="Arial" w:cs="Arial"/>
                <w:i/>
                <w:iCs/>
                <w:sz w:val="20"/>
                <w:szCs w:val="20"/>
                <w:u w:val="single"/>
                <w:lang w:val="en-GB"/>
              </w:rPr>
              <w:t xml:space="preserve"> please write down the ethical issues here in details)</w:t>
            </w:r>
          </w:p>
          <w:p w14:paraId="7C72939A" w14:textId="77777777" w:rsidR="00644702" w:rsidRPr="008D1647" w:rsidRDefault="00644702">
            <w:pPr>
              <w:spacing w:line="276" w:lineRule="auto"/>
              <w:rPr>
                <w:rFonts w:ascii="Arial" w:eastAsia="Arial Unicode MS" w:hAnsi="Arial" w:cs="Arial"/>
                <w:sz w:val="20"/>
                <w:szCs w:val="20"/>
                <w:lang w:val="en-GB"/>
              </w:rPr>
            </w:pPr>
          </w:p>
          <w:p w14:paraId="52956B30" w14:textId="77777777" w:rsidR="00644702" w:rsidRPr="008D1647" w:rsidRDefault="0064470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93DEE2C" w14:textId="77777777" w:rsidR="00644702" w:rsidRPr="008D1647" w:rsidRDefault="00644702">
            <w:pPr>
              <w:spacing w:line="276" w:lineRule="auto"/>
              <w:rPr>
                <w:rFonts w:ascii="Arial" w:eastAsia="Arial Unicode MS" w:hAnsi="Arial" w:cs="Arial"/>
                <w:sz w:val="20"/>
                <w:szCs w:val="20"/>
                <w:lang w:val="en-GB"/>
              </w:rPr>
            </w:pPr>
          </w:p>
          <w:p w14:paraId="67E6F0BD" w14:textId="77777777" w:rsidR="00644702" w:rsidRPr="008D1647" w:rsidRDefault="00644702">
            <w:pPr>
              <w:spacing w:line="276" w:lineRule="auto"/>
              <w:rPr>
                <w:rFonts w:ascii="Arial" w:eastAsia="Arial Unicode MS" w:hAnsi="Arial" w:cs="Arial"/>
                <w:sz w:val="20"/>
                <w:szCs w:val="20"/>
                <w:lang w:val="en-GB"/>
              </w:rPr>
            </w:pPr>
          </w:p>
          <w:p w14:paraId="21AE6BF0" w14:textId="77777777" w:rsidR="00644702" w:rsidRPr="008D1647" w:rsidRDefault="00644702">
            <w:pPr>
              <w:spacing w:line="276" w:lineRule="auto"/>
              <w:rPr>
                <w:rFonts w:ascii="Arial" w:eastAsia="Arial Unicode MS" w:hAnsi="Arial" w:cs="Arial"/>
                <w:sz w:val="20"/>
                <w:szCs w:val="20"/>
                <w:lang w:val="en-GB"/>
              </w:rPr>
            </w:pPr>
          </w:p>
        </w:tc>
      </w:tr>
    </w:tbl>
    <w:bookmarkEnd w:id="3"/>
    <w:p w14:paraId="7DF4D542" w14:textId="77777777" w:rsidR="008D1647" w:rsidRPr="008D1647" w:rsidRDefault="008D1647" w:rsidP="008D1647">
      <w:pPr>
        <w:rPr>
          <w:rFonts w:ascii="Arial" w:hAnsi="Arial" w:cs="Arial"/>
          <w:b/>
          <w:sz w:val="20"/>
          <w:szCs w:val="20"/>
          <w:u w:val="single"/>
        </w:rPr>
      </w:pPr>
      <w:r w:rsidRPr="008D1647">
        <w:rPr>
          <w:rFonts w:ascii="Arial" w:hAnsi="Arial" w:cs="Arial"/>
          <w:b/>
          <w:sz w:val="20"/>
          <w:szCs w:val="20"/>
          <w:u w:val="single"/>
        </w:rPr>
        <w:lastRenderedPageBreak/>
        <w:t>Reviewer details:</w:t>
      </w:r>
    </w:p>
    <w:p w14:paraId="422EE2DA" w14:textId="6A1A830F" w:rsidR="00644702" w:rsidRPr="008D1647" w:rsidRDefault="00644702" w:rsidP="00644702">
      <w:pPr>
        <w:rPr>
          <w:rFonts w:ascii="Arial" w:hAnsi="Arial" w:cs="Arial"/>
          <w:sz w:val="20"/>
          <w:szCs w:val="20"/>
        </w:rPr>
      </w:pPr>
    </w:p>
    <w:p w14:paraId="1622C426" w14:textId="3A96755A" w:rsidR="008D1647" w:rsidRPr="008D1647" w:rsidRDefault="008D1647" w:rsidP="008D1647">
      <w:pPr>
        <w:rPr>
          <w:rFonts w:ascii="Arial" w:hAnsi="Arial" w:cs="Arial"/>
          <w:b/>
          <w:sz w:val="20"/>
          <w:szCs w:val="20"/>
        </w:rPr>
      </w:pPr>
      <w:bookmarkStart w:id="5" w:name="_Hlk200032138"/>
      <w:r w:rsidRPr="008D1647">
        <w:rPr>
          <w:rFonts w:ascii="Arial" w:hAnsi="Arial" w:cs="Arial"/>
          <w:b/>
          <w:sz w:val="20"/>
          <w:szCs w:val="20"/>
        </w:rPr>
        <w:t xml:space="preserve">Ruben </w:t>
      </w:r>
      <w:r w:rsidRPr="008D1647">
        <w:rPr>
          <w:rFonts w:ascii="Arial" w:hAnsi="Arial" w:cs="Arial"/>
          <w:b/>
          <w:sz w:val="20"/>
          <w:szCs w:val="20"/>
        </w:rPr>
        <w:t xml:space="preserve">Pop, </w:t>
      </w:r>
      <w:proofErr w:type="spellStart"/>
      <w:r w:rsidRPr="008D1647">
        <w:rPr>
          <w:rFonts w:ascii="Arial" w:hAnsi="Arial" w:cs="Arial"/>
          <w:b/>
          <w:sz w:val="20"/>
          <w:szCs w:val="20"/>
        </w:rPr>
        <w:t>Babeș-Bolyai</w:t>
      </w:r>
      <w:proofErr w:type="spellEnd"/>
      <w:r w:rsidRPr="008D1647">
        <w:rPr>
          <w:rFonts w:ascii="Arial" w:hAnsi="Arial" w:cs="Arial"/>
          <w:b/>
          <w:sz w:val="20"/>
          <w:szCs w:val="20"/>
        </w:rPr>
        <w:t xml:space="preserve"> University</w:t>
      </w:r>
      <w:r w:rsidRPr="008D1647">
        <w:rPr>
          <w:rFonts w:ascii="Arial" w:hAnsi="Arial" w:cs="Arial"/>
          <w:b/>
          <w:sz w:val="20"/>
          <w:szCs w:val="20"/>
        </w:rPr>
        <w:t xml:space="preserve">, </w:t>
      </w:r>
      <w:r w:rsidRPr="008D1647">
        <w:rPr>
          <w:rFonts w:ascii="Arial" w:hAnsi="Arial" w:cs="Arial"/>
          <w:b/>
          <w:sz w:val="20"/>
          <w:szCs w:val="20"/>
        </w:rPr>
        <w:t>Romania</w:t>
      </w:r>
    </w:p>
    <w:bookmarkEnd w:id="5"/>
    <w:p w14:paraId="1BC193DF" w14:textId="77777777" w:rsidR="00644702" w:rsidRPr="008D1647" w:rsidRDefault="00644702" w:rsidP="00644702">
      <w:pPr>
        <w:rPr>
          <w:rFonts w:ascii="Arial" w:hAnsi="Arial" w:cs="Arial"/>
          <w:sz w:val="20"/>
          <w:szCs w:val="20"/>
        </w:rPr>
      </w:pPr>
    </w:p>
    <w:p w14:paraId="6C52A135" w14:textId="77777777" w:rsidR="00644702" w:rsidRPr="008D1647" w:rsidRDefault="00644702" w:rsidP="00644702">
      <w:pPr>
        <w:rPr>
          <w:rFonts w:ascii="Arial" w:hAnsi="Arial" w:cs="Arial"/>
          <w:bCs/>
          <w:sz w:val="20"/>
          <w:szCs w:val="20"/>
          <w:u w:val="single"/>
          <w:lang w:val="en-GB"/>
        </w:rPr>
      </w:pPr>
      <w:bookmarkStart w:id="6" w:name="_GoBack"/>
      <w:bookmarkEnd w:id="6"/>
    </w:p>
    <w:bookmarkEnd w:id="4"/>
    <w:p w14:paraId="38FF6E3B" w14:textId="77777777" w:rsidR="00644702" w:rsidRPr="008D1647" w:rsidRDefault="00644702" w:rsidP="00644702">
      <w:pPr>
        <w:rPr>
          <w:rFonts w:ascii="Arial" w:hAnsi="Arial" w:cs="Arial"/>
          <w:sz w:val="20"/>
          <w:szCs w:val="20"/>
        </w:rPr>
      </w:pPr>
    </w:p>
    <w:p w14:paraId="5357A0B0" w14:textId="77777777" w:rsidR="00D9392F" w:rsidRPr="008D1647" w:rsidRDefault="00D9392F" w:rsidP="00644702">
      <w:pPr>
        <w:jc w:val="both"/>
        <w:rPr>
          <w:rFonts w:ascii="Arial" w:hAnsi="Arial" w:cs="Arial"/>
          <w:bCs/>
          <w:sz w:val="20"/>
          <w:szCs w:val="20"/>
          <w:lang w:val="en-GB"/>
        </w:rPr>
      </w:pPr>
    </w:p>
    <w:sectPr w:rsidR="00D9392F" w:rsidRPr="008D1647" w:rsidSect="00F40B8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523F" w14:textId="77777777" w:rsidR="00E21433" w:rsidRPr="0000007A" w:rsidRDefault="00E21433" w:rsidP="0099583E">
      <w:r>
        <w:separator/>
      </w:r>
    </w:p>
  </w:endnote>
  <w:endnote w:type="continuationSeparator" w:id="0">
    <w:p w14:paraId="695FAAD3" w14:textId="77777777" w:rsidR="00E21433" w:rsidRPr="0000007A" w:rsidRDefault="00E2143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D19F"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8309B3">
      <w:rPr>
        <w:sz w:val="16"/>
      </w:rPr>
      <w:tab/>
      <w:t xml:space="preserve">Version: </w:t>
    </w:r>
    <w:r w:rsidR="005B296F">
      <w:rPr>
        <w:sz w:val="16"/>
      </w:rPr>
      <w:t>3</w:t>
    </w:r>
    <w:r w:rsidR="00B62F41">
      <w:rPr>
        <w:sz w:val="16"/>
      </w:rPr>
      <w:t>(</w:t>
    </w:r>
    <w:r w:rsidR="000168DA">
      <w:rPr>
        <w:sz w:val="16"/>
      </w:rPr>
      <w:t>0</w:t>
    </w:r>
    <w:r w:rsidR="005B296F">
      <w:rPr>
        <w:sz w:val="16"/>
      </w:rPr>
      <w:t>7</w:t>
    </w:r>
    <w:r w:rsidR="00B20A09">
      <w:rPr>
        <w:sz w:val="16"/>
      </w:rPr>
      <w:t>-0</w:t>
    </w:r>
    <w:r w:rsidR="000168DA">
      <w:rPr>
        <w:sz w:val="16"/>
      </w:rPr>
      <w:t>7</w:t>
    </w:r>
    <w:r w:rsidR="004B4CAD">
      <w:rPr>
        <w:sz w:val="16"/>
      </w:rPr>
      <w:t>-</w:t>
    </w:r>
    <w:r w:rsidR="008309B3">
      <w:rPr>
        <w:sz w:val="16"/>
      </w:rPr>
      <w:t>20</w:t>
    </w:r>
    <w:r w:rsidR="000168DA">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DA84" w14:textId="77777777" w:rsidR="00E21433" w:rsidRPr="0000007A" w:rsidRDefault="00E21433" w:rsidP="0099583E">
      <w:r>
        <w:separator/>
      </w:r>
    </w:p>
  </w:footnote>
  <w:footnote w:type="continuationSeparator" w:id="0">
    <w:p w14:paraId="326ECE86" w14:textId="77777777" w:rsidR="00E21433" w:rsidRPr="0000007A" w:rsidRDefault="00E2143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37A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86C480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C006F1"/>
    <w:multiLevelType w:val="hybridMultilevel"/>
    <w:tmpl w:val="372E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993B03"/>
    <w:multiLevelType w:val="hybridMultilevel"/>
    <w:tmpl w:val="E52ED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6"/>
  </w:num>
  <w:num w:numId="6">
    <w:abstractNumId w:val="0"/>
  </w:num>
  <w:num w:numId="7">
    <w:abstractNumId w:val="2"/>
  </w:num>
  <w:num w:numId="8">
    <w:abstractNumId w:val="12"/>
  </w:num>
  <w:num w:numId="9">
    <w:abstractNumId w:val="10"/>
  </w:num>
  <w:num w:numId="10">
    <w:abstractNumId w:val="11"/>
  </w:num>
  <w:num w:numId="11">
    <w:abstractNumId w:val="5"/>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10403"/>
    <w:rsid w:val="00012C8B"/>
    <w:rsid w:val="000168DA"/>
    <w:rsid w:val="00016AE9"/>
    <w:rsid w:val="00021981"/>
    <w:rsid w:val="000234E1"/>
    <w:rsid w:val="0002547D"/>
    <w:rsid w:val="0002598E"/>
    <w:rsid w:val="00037D52"/>
    <w:rsid w:val="000450FC"/>
    <w:rsid w:val="00056CB0"/>
    <w:rsid w:val="00056F5B"/>
    <w:rsid w:val="0006257C"/>
    <w:rsid w:val="00073BDC"/>
    <w:rsid w:val="00073CDE"/>
    <w:rsid w:val="00076AC8"/>
    <w:rsid w:val="00084D7C"/>
    <w:rsid w:val="000936AC"/>
    <w:rsid w:val="00095A59"/>
    <w:rsid w:val="000A2134"/>
    <w:rsid w:val="000A33BE"/>
    <w:rsid w:val="000A6F41"/>
    <w:rsid w:val="000B4EE5"/>
    <w:rsid w:val="000B68CC"/>
    <w:rsid w:val="000B74A1"/>
    <w:rsid w:val="000B757E"/>
    <w:rsid w:val="000C0837"/>
    <w:rsid w:val="000C3B7E"/>
    <w:rsid w:val="000D10D4"/>
    <w:rsid w:val="000D1B07"/>
    <w:rsid w:val="000D39C6"/>
    <w:rsid w:val="00101322"/>
    <w:rsid w:val="00136984"/>
    <w:rsid w:val="00150304"/>
    <w:rsid w:val="0015296D"/>
    <w:rsid w:val="00163622"/>
    <w:rsid w:val="001645A2"/>
    <w:rsid w:val="00164F4E"/>
    <w:rsid w:val="00165685"/>
    <w:rsid w:val="001739A7"/>
    <w:rsid w:val="0017480A"/>
    <w:rsid w:val="001766DF"/>
    <w:rsid w:val="0018753A"/>
    <w:rsid w:val="00197E68"/>
    <w:rsid w:val="001A1605"/>
    <w:rsid w:val="001B0C63"/>
    <w:rsid w:val="001B0F24"/>
    <w:rsid w:val="001B159B"/>
    <w:rsid w:val="001B224E"/>
    <w:rsid w:val="001C4864"/>
    <w:rsid w:val="001D2351"/>
    <w:rsid w:val="001D3A1D"/>
    <w:rsid w:val="001E4B3D"/>
    <w:rsid w:val="001F24FF"/>
    <w:rsid w:val="001F2913"/>
    <w:rsid w:val="001F588E"/>
    <w:rsid w:val="001F707F"/>
    <w:rsid w:val="001F7AB6"/>
    <w:rsid w:val="002011F3"/>
    <w:rsid w:val="00201B85"/>
    <w:rsid w:val="00203FCB"/>
    <w:rsid w:val="002105F7"/>
    <w:rsid w:val="002155E1"/>
    <w:rsid w:val="00217F48"/>
    <w:rsid w:val="00220111"/>
    <w:rsid w:val="0022369C"/>
    <w:rsid w:val="002320EB"/>
    <w:rsid w:val="0023696A"/>
    <w:rsid w:val="00237485"/>
    <w:rsid w:val="002422CB"/>
    <w:rsid w:val="00245E23"/>
    <w:rsid w:val="0025316B"/>
    <w:rsid w:val="0025366D"/>
    <w:rsid w:val="00262634"/>
    <w:rsid w:val="00275984"/>
    <w:rsid w:val="00280EC9"/>
    <w:rsid w:val="00291D08"/>
    <w:rsid w:val="00293482"/>
    <w:rsid w:val="002A4729"/>
    <w:rsid w:val="002E1211"/>
    <w:rsid w:val="002E2339"/>
    <w:rsid w:val="002E6D86"/>
    <w:rsid w:val="002E7C6F"/>
    <w:rsid w:val="002F6935"/>
    <w:rsid w:val="0030409D"/>
    <w:rsid w:val="00306FBC"/>
    <w:rsid w:val="00312559"/>
    <w:rsid w:val="003204B8"/>
    <w:rsid w:val="0033692F"/>
    <w:rsid w:val="00350962"/>
    <w:rsid w:val="00371BB2"/>
    <w:rsid w:val="003725F7"/>
    <w:rsid w:val="003A04E7"/>
    <w:rsid w:val="003A4991"/>
    <w:rsid w:val="003A6E1A"/>
    <w:rsid w:val="003B2172"/>
    <w:rsid w:val="003E746A"/>
    <w:rsid w:val="00401404"/>
    <w:rsid w:val="004020DC"/>
    <w:rsid w:val="004032AF"/>
    <w:rsid w:val="00411E0F"/>
    <w:rsid w:val="0042465A"/>
    <w:rsid w:val="00435B36"/>
    <w:rsid w:val="004411E0"/>
    <w:rsid w:val="00441D4E"/>
    <w:rsid w:val="00442B24"/>
    <w:rsid w:val="0044519B"/>
    <w:rsid w:val="00457AB1"/>
    <w:rsid w:val="00457BC0"/>
    <w:rsid w:val="00462996"/>
    <w:rsid w:val="004A1F99"/>
    <w:rsid w:val="004B4CAD"/>
    <w:rsid w:val="004B4FDC"/>
    <w:rsid w:val="004C3DF1"/>
    <w:rsid w:val="004D2E36"/>
    <w:rsid w:val="00503AB6"/>
    <w:rsid w:val="005047C5"/>
    <w:rsid w:val="00510920"/>
    <w:rsid w:val="0051272B"/>
    <w:rsid w:val="00531C82"/>
    <w:rsid w:val="00533FC1"/>
    <w:rsid w:val="00536CE2"/>
    <w:rsid w:val="00542901"/>
    <w:rsid w:val="0054564B"/>
    <w:rsid w:val="00545A13"/>
    <w:rsid w:val="00546343"/>
    <w:rsid w:val="00557CD3"/>
    <w:rsid w:val="00560D3C"/>
    <w:rsid w:val="00567DE0"/>
    <w:rsid w:val="005735A5"/>
    <w:rsid w:val="00593989"/>
    <w:rsid w:val="00595A67"/>
    <w:rsid w:val="005B0FD7"/>
    <w:rsid w:val="005B296F"/>
    <w:rsid w:val="005C25A0"/>
    <w:rsid w:val="005D230D"/>
    <w:rsid w:val="00602F7D"/>
    <w:rsid w:val="00605952"/>
    <w:rsid w:val="006068B4"/>
    <w:rsid w:val="00620677"/>
    <w:rsid w:val="00624032"/>
    <w:rsid w:val="00626B01"/>
    <w:rsid w:val="00644702"/>
    <w:rsid w:val="00645A56"/>
    <w:rsid w:val="006532DF"/>
    <w:rsid w:val="0065579D"/>
    <w:rsid w:val="00663792"/>
    <w:rsid w:val="0067046C"/>
    <w:rsid w:val="00676845"/>
    <w:rsid w:val="00680547"/>
    <w:rsid w:val="0068446F"/>
    <w:rsid w:val="00696CAD"/>
    <w:rsid w:val="006A5E0B"/>
    <w:rsid w:val="006C3797"/>
    <w:rsid w:val="006D4A8A"/>
    <w:rsid w:val="006E2C84"/>
    <w:rsid w:val="006E7D6E"/>
    <w:rsid w:val="00701186"/>
    <w:rsid w:val="00707BE1"/>
    <w:rsid w:val="007238EB"/>
    <w:rsid w:val="007317C3"/>
    <w:rsid w:val="00734756"/>
    <w:rsid w:val="0073538B"/>
    <w:rsid w:val="007426E6"/>
    <w:rsid w:val="007455FD"/>
    <w:rsid w:val="00766889"/>
    <w:rsid w:val="00766A0D"/>
    <w:rsid w:val="00767F8C"/>
    <w:rsid w:val="00780B67"/>
    <w:rsid w:val="00782250"/>
    <w:rsid w:val="007B1099"/>
    <w:rsid w:val="007D0246"/>
    <w:rsid w:val="007F5873"/>
    <w:rsid w:val="007F5F3A"/>
    <w:rsid w:val="007F7013"/>
    <w:rsid w:val="007F7914"/>
    <w:rsid w:val="00815F94"/>
    <w:rsid w:val="008224E2"/>
    <w:rsid w:val="00825DC9"/>
    <w:rsid w:val="0082676D"/>
    <w:rsid w:val="008309B3"/>
    <w:rsid w:val="0084419C"/>
    <w:rsid w:val="00846F1F"/>
    <w:rsid w:val="0087201B"/>
    <w:rsid w:val="00877F10"/>
    <w:rsid w:val="00882091"/>
    <w:rsid w:val="00890675"/>
    <w:rsid w:val="00893E75"/>
    <w:rsid w:val="008A1456"/>
    <w:rsid w:val="008A4FB0"/>
    <w:rsid w:val="008B19B9"/>
    <w:rsid w:val="008C2F62"/>
    <w:rsid w:val="008C31A3"/>
    <w:rsid w:val="008D020E"/>
    <w:rsid w:val="008D1647"/>
    <w:rsid w:val="008F36E4"/>
    <w:rsid w:val="0090452F"/>
    <w:rsid w:val="00915D79"/>
    <w:rsid w:val="009553EC"/>
    <w:rsid w:val="00973536"/>
    <w:rsid w:val="00982766"/>
    <w:rsid w:val="009852C4"/>
    <w:rsid w:val="0099583E"/>
    <w:rsid w:val="009A0242"/>
    <w:rsid w:val="009A59ED"/>
    <w:rsid w:val="009C5642"/>
    <w:rsid w:val="009D77DE"/>
    <w:rsid w:val="009E13C3"/>
    <w:rsid w:val="009E4666"/>
    <w:rsid w:val="009E6A30"/>
    <w:rsid w:val="009F07D4"/>
    <w:rsid w:val="009F29EB"/>
    <w:rsid w:val="009F3EAF"/>
    <w:rsid w:val="00A001A0"/>
    <w:rsid w:val="00A0349C"/>
    <w:rsid w:val="00A10557"/>
    <w:rsid w:val="00A12C83"/>
    <w:rsid w:val="00A13382"/>
    <w:rsid w:val="00A26467"/>
    <w:rsid w:val="00A31AAC"/>
    <w:rsid w:val="00A32905"/>
    <w:rsid w:val="00A36C95"/>
    <w:rsid w:val="00A37DE3"/>
    <w:rsid w:val="00A41FD0"/>
    <w:rsid w:val="00A519D1"/>
    <w:rsid w:val="00A65C50"/>
    <w:rsid w:val="00A77EB0"/>
    <w:rsid w:val="00A97FA9"/>
    <w:rsid w:val="00AA41B3"/>
    <w:rsid w:val="00AB1ED6"/>
    <w:rsid w:val="00AB397D"/>
    <w:rsid w:val="00AB638A"/>
    <w:rsid w:val="00AB6E43"/>
    <w:rsid w:val="00AC1349"/>
    <w:rsid w:val="00AD6C51"/>
    <w:rsid w:val="00AF2726"/>
    <w:rsid w:val="00AF3016"/>
    <w:rsid w:val="00B03A45"/>
    <w:rsid w:val="00B16F0E"/>
    <w:rsid w:val="00B20A09"/>
    <w:rsid w:val="00B2236C"/>
    <w:rsid w:val="00B22FE6"/>
    <w:rsid w:val="00B3033D"/>
    <w:rsid w:val="00B451DB"/>
    <w:rsid w:val="00B62087"/>
    <w:rsid w:val="00B62F41"/>
    <w:rsid w:val="00B67034"/>
    <w:rsid w:val="00B678D5"/>
    <w:rsid w:val="00B760E1"/>
    <w:rsid w:val="00BA0619"/>
    <w:rsid w:val="00BA1AB3"/>
    <w:rsid w:val="00BA6421"/>
    <w:rsid w:val="00BB04A4"/>
    <w:rsid w:val="00BB4FEC"/>
    <w:rsid w:val="00BC402F"/>
    <w:rsid w:val="00BE13EF"/>
    <w:rsid w:val="00BE40A5"/>
    <w:rsid w:val="00BE6454"/>
    <w:rsid w:val="00C10283"/>
    <w:rsid w:val="00C22886"/>
    <w:rsid w:val="00C25C8F"/>
    <w:rsid w:val="00C263C6"/>
    <w:rsid w:val="00C35B49"/>
    <w:rsid w:val="00C510A5"/>
    <w:rsid w:val="00C52CC3"/>
    <w:rsid w:val="00C53E02"/>
    <w:rsid w:val="00C635B6"/>
    <w:rsid w:val="00C70DFC"/>
    <w:rsid w:val="00C81C2B"/>
    <w:rsid w:val="00C82466"/>
    <w:rsid w:val="00C837BE"/>
    <w:rsid w:val="00C84097"/>
    <w:rsid w:val="00CB429B"/>
    <w:rsid w:val="00CB63A3"/>
    <w:rsid w:val="00CC2753"/>
    <w:rsid w:val="00CD093E"/>
    <w:rsid w:val="00CD1556"/>
    <w:rsid w:val="00CD1FD7"/>
    <w:rsid w:val="00CE199A"/>
    <w:rsid w:val="00CE5AC7"/>
    <w:rsid w:val="00CF0BBB"/>
    <w:rsid w:val="00D012CE"/>
    <w:rsid w:val="00D1283A"/>
    <w:rsid w:val="00D17979"/>
    <w:rsid w:val="00D2075F"/>
    <w:rsid w:val="00D3022F"/>
    <w:rsid w:val="00D40416"/>
    <w:rsid w:val="00D4782A"/>
    <w:rsid w:val="00D67632"/>
    <w:rsid w:val="00D75C42"/>
    <w:rsid w:val="00D7603E"/>
    <w:rsid w:val="00D7674D"/>
    <w:rsid w:val="00D90124"/>
    <w:rsid w:val="00D9392F"/>
    <w:rsid w:val="00DA41F5"/>
    <w:rsid w:val="00DB7E1B"/>
    <w:rsid w:val="00DC1D81"/>
    <w:rsid w:val="00E21433"/>
    <w:rsid w:val="00E451EA"/>
    <w:rsid w:val="00E57F4B"/>
    <w:rsid w:val="00E63889"/>
    <w:rsid w:val="00E71C8D"/>
    <w:rsid w:val="00E72360"/>
    <w:rsid w:val="00E972A7"/>
    <w:rsid w:val="00EA269D"/>
    <w:rsid w:val="00EA2839"/>
    <w:rsid w:val="00EB0803"/>
    <w:rsid w:val="00EB3E91"/>
    <w:rsid w:val="00EC6894"/>
    <w:rsid w:val="00ED1BF7"/>
    <w:rsid w:val="00ED1EC4"/>
    <w:rsid w:val="00ED6B12"/>
    <w:rsid w:val="00EF326D"/>
    <w:rsid w:val="00EF53FE"/>
    <w:rsid w:val="00F05231"/>
    <w:rsid w:val="00F25438"/>
    <w:rsid w:val="00F2643C"/>
    <w:rsid w:val="00F3295A"/>
    <w:rsid w:val="00F3669D"/>
    <w:rsid w:val="00F36D39"/>
    <w:rsid w:val="00F405F8"/>
    <w:rsid w:val="00F40B89"/>
    <w:rsid w:val="00F46A26"/>
    <w:rsid w:val="00F4700F"/>
    <w:rsid w:val="00F573EA"/>
    <w:rsid w:val="00F57E9D"/>
    <w:rsid w:val="00F65720"/>
    <w:rsid w:val="00FA6528"/>
    <w:rsid w:val="00FB0D2C"/>
    <w:rsid w:val="00FC2182"/>
    <w:rsid w:val="00FC2E17"/>
    <w:rsid w:val="00FC6387"/>
    <w:rsid w:val="00FC6802"/>
    <w:rsid w:val="00FD70A7"/>
    <w:rsid w:val="00FF09A0"/>
    <w:rsid w:val="00FF1E1A"/>
    <w:rsid w:val="00FF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47CC"/>
  <w15:chartTrackingRefBased/>
  <w15:docId w15:val="{BF20FF7E-316E-4120-9306-4549DC78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paragraph" w:styleId="DocumentMap">
    <w:name w:val="Document Map"/>
    <w:basedOn w:val="Normal"/>
    <w:link w:val="DocumentMapChar"/>
    <w:uiPriority w:val="99"/>
    <w:semiHidden/>
    <w:unhideWhenUsed/>
    <w:rsid w:val="00F05231"/>
    <w:rPr>
      <w:rFonts w:ascii="Tahoma" w:hAnsi="Tahoma"/>
      <w:sz w:val="16"/>
      <w:szCs w:val="16"/>
      <w:lang w:val="x-none" w:eastAsia="x-none"/>
    </w:rPr>
  </w:style>
  <w:style w:type="character" w:customStyle="1" w:styleId="DocumentMapChar">
    <w:name w:val="Document Map Char"/>
    <w:link w:val="DocumentMap"/>
    <w:uiPriority w:val="99"/>
    <w:semiHidden/>
    <w:rsid w:val="00F05231"/>
    <w:rPr>
      <w:rFonts w:ascii="Tahoma" w:eastAsia="Times New Roman" w:hAnsi="Tahoma" w:cs="Tahoma"/>
      <w:sz w:val="16"/>
      <w:szCs w:val="16"/>
    </w:rPr>
  </w:style>
  <w:style w:type="character" w:styleId="FollowedHyperlink">
    <w:name w:val="FollowedHyperlink"/>
    <w:uiPriority w:val="99"/>
    <w:semiHidden/>
    <w:unhideWhenUsed/>
    <w:rsid w:val="00F05231"/>
    <w:rPr>
      <w:color w:val="800080"/>
      <w:u w:val="single"/>
    </w:rPr>
  </w:style>
  <w:style w:type="table" w:styleId="TableGrid">
    <w:name w:val="Table Grid"/>
    <w:basedOn w:val="TableNormal"/>
    <w:uiPriority w:val="59"/>
    <w:rsid w:val="00FC2182"/>
    <w:rPr>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B678D5"/>
  </w:style>
  <w:style w:type="paragraph" w:customStyle="1" w:styleId="Author">
    <w:name w:val="Author"/>
    <w:basedOn w:val="Normal"/>
    <w:rsid w:val="0030409D"/>
    <w:pPr>
      <w:spacing w:line="280" w:lineRule="exact"/>
      <w:jc w:val="right"/>
    </w:pPr>
    <w:rPr>
      <w:rFonts w:ascii="Helvetica" w:hAnsi="Helvetica"/>
      <w:b/>
      <w:szCs w:val="20"/>
    </w:rPr>
  </w:style>
  <w:style w:type="character" w:styleId="UnresolvedMention">
    <w:name w:val="Unresolved Mention"/>
    <w:uiPriority w:val="99"/>
    <w:semiHidden/>
    <w:unhideWhenUsed/>
    <w:rsid w:val="000D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229">
      <w:bodyDiv w:val="1"/>
      <w:marLeft w:val="0"/>
      <w:marRight w:val="0"/>
      <w:marTop w:val="0"/>
      <w:marBottom w:val="0"/>
      <w:divBdr>
        <w:top w:val="none" w:sz="0" w:space="0" w:color="auto"/>
        <w:left w:val="none" w:sz="0" w:space="0" w:color="auto"/>
        <w:bottom w:val="none" w:sz="0" w:space="0" w:color="auto"/>
        <w:right w:val="none" w:sz="0" w:space="0" w:color="auto"/>
      </w:divBdr>
    </w:div>
    <w:div w:id="191459198">
      <w:bodyDiv w:val="1"/>
      <w:marLeft w:val="0"/>
      <w:marRight w:val="0"/>
      <w:marTop w:val="0"/>
      <w:marBottom w:val="0"/>
      <w:divBdr>
        <w:top w:val="none" w:sz="0" w:space="0" w:color="auto"/>
        <w:left w:val="none" w:sz="0" w:space="0" w:color="auto"/>
        <w:bottom w:val="none" w:sz="0" w:space="0" w:color="auto"/>
        <w:right w:val="none" w:sz="0" w:space="0" w:color="auto"/>
      </w:divBdr>
    </w:div>
    <w:div w:id="224528888">
      <w:bodyDiv w:val="1"/>
      <w:marLeft w:val="0"/>
      <w:marRight w:val="0"/>
      <w:marTop w:val="0"/>
      <w:marBottom w:val="0"/>
      <w:divBdr>
        <w:top w:val="none" w:sz="0" w:space="0" w:color="auto"/>
        <w:left w:val="none" w:sz="0" w:space="0" w:color="auto"/>
        <w:bottom w:val="none" w:sz="0" w:space="0" w:color="auto"/>
        <w:right w:val="none" w:sz="0" w:space="0" w:color="auto"/>
      </w:divBdr>
    </w:div>
    <w:div w:id="43229024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3739503">
      <w:bodyDiv w:val="1"/>
      <w:marLeft w:val="0"/>
      <w:marRight w:val="0"/>
      <w:marTop w:val="0"/>
      <w:marBottom w:val="0"/>
      <w:divBdr>
        <w:top w:val="none" w:sz="0" w:space="0" w:color="auto"/>
        <w:left w:val="none" w:sz="0" w:space="0" w:color="auto"/>
        <w:bottom w:val="none" w:sz="0" w:space="0" w:color="auto"/>
        <w:right w:val="none" w:sz="0" w:space="0" w:color="auto"/>
      </w:divBdr>
    </w:div>
    <w:div w:id="988092267">
      <w:bodyDiv w:val="1"/>
      <w:marLeft w:val="0"/>
      <w:marRight w:val="0"/>
      <w:marTop w:val="0"/>
      <w:marBottom w:val="0"/>
      <w:divBdr>
        <w:top w:val="none" w:sz="0" w:space="0" w:color="auto"/>
        <w:left w:val="none" w:sz="0" w:space="0" w:color="auto"/>
        <w:bottom w:val="none" w:sz="0" w:space="0" w:color="auto"/>
        <w:right w:val="none" w:sz="0" w:space="0" w:color="auto"/>
      </w:divBdr>
    </w:div>
    <w:div w:id="1388531991">
      <w:bodyDiv w:val="1"/>
      <w:marLeft w:val="0"/>
      <w:marRight w:val="0"/>
      <w:marTop w:val="0"/>
      <w:marBottom w:val="0"/>
      <w:divBdr>
        <w:top w:val="none" w:sz="0" w:space="0" w:color="auto"/>
        <w:left w:val="none" w:sz="0" w:space="0" w:color="auto"/>
        <w:bottom w:val="none" w:sz="0" w:space="0" w:color="auto"/>
        <w:right w:val="none" w:sz="0" w:space="0" w:color="auto"/>
      </w:divBdr>
    </w:div>
    <w:div w:id="1437871845">
      <w:bodyDiv w:val="1"/>
      <w:marLeft w:val="0"/>
      <w:marRight w:val="0"/>
      <w:marTop w:val="0"/>
      <w:marBottom w:val="0"/>
      <w:divBdr>
        <w:top w:val="none" w:sz="0" w:space="0" w:color="auto"/>
        <w:left w:val="none" w:sz="0" w:space="0" w:color="auto"/>
        <w:bottom w:val="none" w:sz="0" w:space="0" w:color="auto"/>
        <w:right w:val="none" w:sz="0" w:space="0" w:color="auto"/>
      </w:divBdr>
    </w:div>
    <w:div w:id="1557357425">
      <w:bodyDiv w:val="1"/>
      <w:marLeft w:val="0"/>
      <w:marRight w:val="0"/>
      <w:marTop w:val="0"/>
      <w:marBottom w:val="0"/>
      <w:divBdr>
        <w:top w:val="none" w:sz="0" w:space="0" w:color="auto"/>
        <w:left w:val="none" w:sz="0" w:space="0" w:color="auto"/>
        <w:bottom w:val="none" w:sz="0" w:space="0" w:color="auto"/>
        <w:right w:val="none" w:sz="0" w:space="0" w:color="auto"/>
      </w:divBdr>
    </w:div>
    <w:div w:id="1846431729">
      <w:bodyDiv w:val="1"/>
      <w:marLeft w:val="0"/>
      <w:marRight w:val="0"/>
      <w:marTop w:val="0"/>
      <w:marBottom w:val="0"/>
      <w:divBdr>
        <w:top w:val="none" w:sz="0" w:space="0" w:color="auto"/>
        <w:left w:val="none" w:sz="0" w:space="0" w:color="auto"/>
        <w:bottom w:val="none" w:sz="0" w:space="0" w:color="auto"/>
        <w:right w:val="none" w:sz="0" w:space="0" w:color="auto"/>
      </w:divBdr>
    </w:div>
    <w:div w:id="19033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conomics.org/index.php/AJE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9B6C-E4AE-4F5F-83C2-6BFB4192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361</Words>
  <Characters>2062</Characters>
  <Application>Microsoft Office Word</Application>
  <DocSecurity>0</DocSecurity>
  <Lines>17</Lines>
  <Paragraphs>4</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General guideline for Peer Review process: </vt:lpstr>
    </vt:vector>
  </TitlesOfParts>
  <Company/>
  <LinksUpToDate>false</LinksUpToDate>
  <CharactersWithSpaces>2419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6225987</vt:i4>
      </vt:variant>
      <vt:variant>
        <vt:i4>0</vt:i4>
      </vt:variant>
      <vt:variant>
        <vt:i4>0</vt:i4>
      </vt:variant>
      <vt:variant>
        <vt:i4>5</vt:i4>
      </vt:variant>
      <vt:variant>
        <vt:lpwstr>https://www.journaleconomics.org/index.php/AJEFM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16</cp:revision>
  <dcterms:created xsi:type="dcterms:W3CDTF">2025-06-01T04:41:00Z</dcterms:created>
  <dcterms:modified xsi:type="dcterms:W3CDTF">2025-06-05T10:38:00Z</dcterms:modified>
</cp:coreProperties>
</file>