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08741" w14:textId="77777777" w:rsidR="008870ED" w:rsidRDefault="008870ED" w:rsidP="008B1C9F">
      <w:pPr>
        <w:spacing w:after="0"/>
        <w:jc w:val="center"/>
        <w:rPr>
          <w:rFonts w:ascii="Times New Roman" w:hAnsi="Times New Roman" w:cs="Times New Roman"/>
          <w:b/>
          <w:sz w:val="24"/>
          <w:szCs w:val="24"/>
        </w:rPr>
      </w:pPr>
      <w:r w:rsidRPr="008870ED">
        <w:rPr>
          <w:rFonts w:ascii="Times New Roman" w:hAnsi="Times New Roman" w:cs="Times New Roman"/>
          <w:b/>
          <w:sz w:val="24"/>
          <w:szCs w:val="24"/>
        </w:rPr>
        <w:t>Minireview Article</w:t>
      </w:r>
    </w:p>
    <w:p w14:paraId="1336BFFE" w14:textId="77777777" w:rsidR="008870ED" w:rsidRDefault="008870ED" w:rsidP="008B1C9F">
      <w:pPr>
        <w:spacing w:after="0"/>
        <w:jc w:val="center"/>
        <w:rPr>
          <w:rFonts w:ascii="Times New Roman" w:hAnsi="Times New Roman" w:cs="Times New Roman"/>
          <w:b/>
          <w:sz w:val="24"/>
          <w:szCs w:val="24"/>
        </w:rPr>
      </w:pPr>
    </w:p>
    <w:p w14:paraId="72F11A12" w14:textId="38118562" w:rsidR="00D54985" w:rsidRDefault="004B6941" w:rsidP="008B1C9F">
      <w:pPr>
        <w:spacing w:after="0"/>
        <w:jc w:val="center"/>
        <w:rPr>
          <w:rFonts w:ascii="Times New Roman" w:hAnsi="Times New Roman" w:cs="Times New Roman"/>
          <w:b/>
          <w:sz w:val="24"/>
          <w:szCs w:val="24"/>
        </w:rPr>
      </w:pPr>
      <w:r w:rsidRPr="008B1C9F">
        <w:rPr>
          <w:rFonts w:ascii="Times New Roman" w:hAnsi="Times New Roman" w:cs="Times New Roman"/>
          <w:b/>
          <w:sz w:val="24"/>
          <w:szCs w:val="24"/>
        </w:rPr>
        <w:t>EVALUATING THE APPLICABILITY OF TRADITIONAL COST THEORY IN CIRCULAR ECONOMY ACCOUNTING PRACTICES</w:t>
      </w:r>
      <w:r w:rsidR="00AB5155" w:rsidRPr="008B1C9F">
        <w:rPr>
          <w:rFonts w:ascii="Times New Roman" w:hAnsi="Times New Roman" w:cs="Times New Roman"/>
          <w:b/>
          <w:sz w:val="24"/>
          <w:szCs w:val="24"/>
        </w:rPr>
        <w:t xml:space="preserve">: </w:t>
      </w:r>
      <w:r w:rsidR="00D54985" w:rsidRPr="008B1C9F">
        <w:rPr>
          <w:rFonts w:ascii="Times New Roman" w:hAnsi="Times New Roman" w:cs="Times New Roman"/>
          <w:b/>
          <w:sz w:val="24"/>
          <w:szCs w:val="24"/>
        </w:rPr>
        <w:t>A STUDY OF BENIN E</w:t>
      </w:r>
      <w:r w:rsidR="00AB5155" w:rsidRPr="008B1C9F">
        <w:rPr>
          <w:rFonts w:ascii="Times New Roman" w:hAnsi="Times New Roman" w:cs="Times New Roman"/>
          <w:b/>
          <w:sz w:val="24"/>
          <w:szCs w:val="24"/>
        </w:rPr>
        <w:t>LECTRICITY DISTRIBUTION COMPANY PLC, NIGERIA</w:t>
      </w:r>
    </w:p>
    <w:p w14:paraId="4FC4952D" w14:textId="77777777" w:rsidR="007B17F4" w:rsidRDefault="007B17F4" w:rsidP="008B1C9F">
      <w:pPr>
        <w:spacing w:after="0"/>
        <w:jc w:val="center"/>
        <w:rPr>
          <w:rFonts w:ascii="Times New Roman" w:hAnsi="Times New Roman" w:cs="Times New Roman"/>
          <w:b/>
          <w:sz w:val="24"/>
          <w:szCs w:val="24"/>
        </w:rPr>
      </w:pPr>
    </w:p>
    <w:p w14:paraId="26822126" w14:textId="77777777" w:rsidR="00644865" w:rsidRDefault="00644865" w:rsidP="008B1C9F">
      <w:pPr>
        <w:spacing w:after="0"/>
        <w:jc w:val="center"/>
        <w:rPr>
          <w:rFonts w:ascii="Times New Roman" w:hAnsi="Times New Roman" w:cs="Times New Roman"/>
          <w:b/>
          <w:sz w:val="24"/>
          <w:szCs w:val="24"/>
        </w:rPr>
      </w:pPr>
    </w:p>
    <w:p w14:paraId="68B504DD" w14:textId="77777777" w:rsidR="009B25A5" w:rsidRDefault="009B25A5" w:rsidP="007D3783">
      <w:pPr>
        <w:spacing w:after="0" w:line="240" w:lineRule="auto"/>
        <w:jc w:val="both"/>
        <w:rPr>
          <w:rFonts w:ascii="Times New Roman" w:hAnsi="Times New Roman" w:cs="Times New Roman"/>
          <w:bCs/>
          <w:sz w:val="24"/>
          <w:szCs w:val="24"/>
        </w:rPr>
      </w:pPr>
    </w:p>
    <w:p w14:paraId="379BE6F4" w14:textId="4937473F" w:rsidR="005C4475" w:rsidRPr="005110E2" w:rsidRDefault="005C4475" w:rsidP="007D3783">
      <w:pPr>
        <w:spacing w:after="0" w:line="240" w:lineRule="auto"/>
        <w:jc w:val="both"/>
        <w:rPr>
          <w:rFonts w:ascii="Times New Roman" w:hAnsi="Times New Roman" w:cs="Times New Roman"/>
          <w:bCs/>
          <w:sz w:val="24"/>
          <w:szCs w:val="24"/>
          <w:vertAlign w:val="superscript"/>
        </w:rPr>
      </w:pPr>
      <w:bookmarkStart w:id="0" w:name="_GoBack"/>
      <w:bookmarkEnd w:id="0"/>
      <w:r>
        <w:rPr>
          <w:rFonts w:ascii="Times New Roman" w:hAnsi="Times New Roman" w:cs="Times New Roman"/>
          <w:bCs/>
          <w:sz w:val="24"/>
          <w:szCs w:val="24"/>
          <w:vertAlign w:val="superscript"/>
        </w:rPr>
        <w:t xml:space="preserve"> </w:t>
      </w:r>
    </w:p>
    <w:p w14:paraId="5CE2B97E" w14:textId="77777777" w:rsidR="00D06388" w:rsidRPr="008B1C9F" w:rsidRDefault="00D06388" w:rsidP="008B1C9F">
      <w:pPr>
        <w:spacing w:after="0"/>
        <w:jc w:val="center"/>
        <w:rPr>
          <w:rFonts w:ascii="Times New Roman" w:hAnsi="Times New Roman" w:cs="Times New Roman"/>
          <w:b/>
          <w:sz w:val="24"/>
          <w:szCs w:val="24"/>
        </w:rPr>
      </w:pPr>
      <w:r>
        <w:rPr>
          <w:rFonts w:ascii="Times New Roman" w:hAnsi="Times New Roman" w:cs="Times New Roman"/>
          <w:b/>
          <w:sz w:val="24"/>
          <w:szCs w:val="24"/>
        </w:rPr>
        <w:t>Abstract</w:t>
      </w:r>
    </w:p>
    <w:p w14:paraId="00F30F56" w14:textId="77777777" w:rsidR="00415565" w:rsidRPr="008B1C9F" w:rsidRDefault="00415565" w:rsidP="008B1C9F">
      <w:pPr>
        <w:spacing w:after="0"/>
        <w:jc w:val="both"/>
        <w:rPr>
          <w:rFonts w:ascii="Times New Roman" w:hAnsi="Times New Roman" w:cs="Times New Roman"/>
          <w:sz w:val="24"/>
          <w:szCs w:val="24"/>
        </w:rPr>
      </w:pPr>
      <w:r w:rsidRPr="008B1C9F">
        <w:rPr>
          <w:rFonts w:ascii="Times New Roman" w:hAnsi="Times New Roman" w:cs="Times New Roman"/>
          <w:sz w:val="24"/>
          <w:szCs w:val="24"/>
        </w:rPr>
        <w:t xml:space="preserve">This </w:t>
      </w:r>
      <w:r w:rsidR="0031453A" w:rsidRPr="008B1C9F">
        <w:rPr>
          <w:rFonts w:ascii="Times New Roman" w:hAnsi="Times New Roman" w:cs="Times New Roman"/>
          <w:sz w:val="24"/>
          <w:szCs w:val="24"/>
        </w:rPr>
        <w:t xml:space="preserve">study </w:t>
      </w:r>
      <w:r w:rsidR="008457EF" w:rsidRPr="008B1C9F">
        <w:rPr>
          <w:rFonts w:ascii="Times New Roman" w:hAnsi="Times New Roman" w:cs="Times New Roman"/>
          <w:sz w:val="24"/>
          <w:szCs w:val="24"/>
        </w:rPr>
        <w:t>evaluates</w:t>
      </w:r>
      <w:r w:rsidR="0031453A" w:rsidRPr="008B1C9F">
        <w:rPr>
          <w:rFonts w:ascii="Times New Roman" w:hAnsi="Times New Roman" w:cs="Times New Roman"/>
          <w:sz w:val="24"/>
          <w:szCs w:val="24"/>
        </w:rPr>
        <w:t xml:space="preserve"> the applicability of traditional cost theory in circular economy accounting practices</w:t>
      </w:r>
      <w:r w:rsidRPr="008B1C9F">
        <w:rPr>
          <w:rFonts w:ascii="Times New Roman" w:hAnsi="Times New Roman" w:cs="Times New Roman"/>
          <w:sz w:val="24"/>
          <w:szCs w:val="24"/>
        </w:rPr>
        <w:t>.</w:t>
      </w:r>
      <w:r w:rsidR="00826BC8" w:rsidRPr="008B1C9F">
        <w:rPr>
          <w:rFonts w:ascii="Times New Roman" w:hAnsi="Times New Roman" w:cs="Times New Roman"/>
          <w:sz w:val="24"/>
          <w:szCs w:val="24"/>
        </w:rPr>
        <w:t xml:space="preserve"> </w:t>
      </w:r>
      <w:r w:rsidRPr="008B1C9F">
        <w:rPr>
          <w:rFonts w:ascii="Times New Roman" w:hAnsi="Times New Roman" w:cs="Times New Roman"/>
          <w:sz w:val="24"/>
          <w:szCs w:val="24"/>
        </w:rPr>
        <w:t xml:space="preserve">The design and method adopted involve a case study of </w:t>
      </w:r>
      <w:r w:rsidR="00F74B73" w:rsidRPr="008B1C9F">
        <w:rPr>
          <w:rFonts w:ascii="Times New Roman" w:hAnsi="Times New Roman" w:cs="Times New Roman"/>
          <w:sz w:val="24"/>
          <w:szCs w:val="24"/>
        </w:rPr>
        <w:t>three</w:t>
      </w:r>
      <w:r w:rsidR="000F5F94" w:rsidRPr="008B1C9F">
        <w:rPr>
          <w:rFonts w:ascii="Times New Roman" w:hAnsi="Times New Roman" w:cs="Times New Roman"/>
          <w:sz w:val="24"/>
          <w:szCs w:val="24"/>
        </w:rPr>
        <w:t xml:space="preserve"> states (</w:t>
      </w:r>
      <w:r w:rsidR="00B21FCA" w:rsidRPr="008B1C9F">
        <w:rPr>
          <w:rFonts w:ascii="Times New Roman" w:hAnsi="Times New Roman" w:cs="Times New Roman"/>
          <w:sz w:val="24"/>
          <w:szCs w:val="24"/>
        </w:rPr>
        <w:t>Edo</w:t>
      </w:r>
      <w:r w:rsidR="000F5F94" w:rsidRPr="008B1C9F">
        <w:rPr>
          <w:rFonts w:ascii="Times New Roman" w:hAnsi="Times New Roman" w:cs="Times New Roman"/>
          <w:sz w:val="24"/>
          <w:szCs w:val="24"/>
        </w:rPr>
        <w:t>, Ondo and Ekiti)</w:t>
      </w:r>
      <w:r w:rsidR="00B0668E">
        <w:rPr>
          <w:rFonts w:ascii="Times New Roman" w:hAnsi="Times New Roman" w:cs="Times New Roman"/>
          <w:sz w:val="24"/>
          <w:szCs w:val="24"/>
        </w:rPr>
        <w:t>,</w:t>
      </w:r>
      <w:r w:rsidR="00F74B73" w:rsidRPr="008B1C9F">
        <w:rPr>
          <w:rFonts w:ascii="Times New Roman" w:hAnsi="Times New Roman" w:cs="Times New Roman"/>
          <w:sz w:val="24"/>
          <w:szCs w:val="24"/>
        </w:rPr>
        <w:t xml:space="preserve"> </w:t>
      </w:r>
      <w:r w:rsidR="00957512" w:rsidRPr="008B1C9F">
        <w:rPr>
          <w:rFonts w:ascii="Times New Roman" w:hAnsi="Times New Roman" w:cs="Times New Roman"/>
          <w:sz w:val="24"/>
          <w:szCs w:val="24"/>
        </w:rPr>
        <w:t>Benin Electricity Distribution Company (</w:t>
      </w:r>
      <w:r w:rsidR="00F74B73" w:rsidRPr="008B1C9F">
        <w:rPr>
          <w:rFonts w:ascii="Times New Roman" w:hAnsi="Times New Roman" w:cs="Times New Roman"/>
          <w:sz w:val="24"/>
          <w:szCs w:val="24"/>
        </w:rPr>
        <w:t>BEDC</w:t>
      </w:r>
      <w:r w:rsidR="00957512" w:rsidRPr="008B1C9F">
        <w:rPr>
          <w:rFonts w:ascii="Times New Roman" w:hAnsi="Times New Roman" w:cs="Times New Roman"/>
          <w:sz w:val="24"/>
          <w:szCs w:val="24"/>
        </w:rPr>
        <w:t>)</w:t>
      </w:r>
      <w:r w:rsidR="00826BC8" w:rsidRPr="008B1C9F">
        <w:rPr>
          <w:rFonts w:ascii="Times New Roman" w:hAnsi="Times New Roman" w:cs="Times New Roman"/>
          <w:sz w:val="24"/>
          <w:szCs w:val="24"/>
        </w:rPr>
        <w:t xml:space="preserve"> electricity </w:t>
      </w:r>
      <w:r w:rsidR="008457EF" w:rsidRPr="008B1C9F">
        <w:rPr>
          <w:rFonts w:ascii="Times New Roman" w:hAnsi="Times New Roman" w:cs="Times New Roman"/>
          <w:sz w:val="24"/>
          <w:szCs w:val="24"/>
        </w:rPr>
        <w:t>companies</w:t>
      </w:r>
      <w:r w:rsidRPr="008B1C9F">
        <w:rPr>
          <w:rFonts w:ascii="Times New Roman" w:hAnsi="Times New Roman" w:cs="Times New Roman"/>
          <w:sz w:val="24"/>
          <w:szCs w:val="24"/>
        </w:rPr>
        <w:t xml:space="preserve">, </w:t>
      </w:r>
      <w:r w:rsidR="00826BC8" w:rsidRPr="008B1C9F">
        <w:rPr>
          <w:rFonts w:ascii="Times New Roman" w:hAnsi="Times New Roman" w:cs="Times New Roman"/>
          <w:sz w:val="24"/>
          <w:szCs w:val="24"/>
        </w:rPr>
        <w:t xml:space="preserve">putting </w:t>
      </w:r>
      <w:r w:rsidR="00826BC8" w:rsidRPr="008B1C9F">
        <w:rPr>
          <w:rFonts w:ascii="Times New Roman" w:hAnsi="Times New Roman" w:cs="Times New Roman"/>
          <w:b/>
          <w:sz w:val="24"/>
          <w:szCs w:val="24"/>
        </w:rPr>
        <w:t xml:space="preserve">cost </w:t>
      </w:r>
      <w:r w:rsidRPr="008B1C9F">
        <w:rPr>
          <w:rFonts w:ascii="Times New Roman" w:hAnsi="Times New Roman" w:cs="Times New Roman"/>
          <w:sz w:val="24"/>
          <w:szCs w:val="24"/>
        </w:rPr>
        <w:t>theory</w:t>
      </w:r>
      <w:r w:rsidR="00826BC8" w:rsidRPr="008B1C9F">
        <w:rPr>
          <w:rFonts w:ascii="Times New Roman" w:hAnsi="Times New Roman" w:cs="Times New Roman"/>
          <w:sz w:val="24"/>
          <w:szCs w:val="24"/>
        </w:rPr>
        <w:t xml:space="preserve"> into consideration</w:t>
      </w:r>
      <w:r w:rsidRPr="008B1C9F">
        <w:rPr>
          <w:rFonts w:ascii="Times New Roman" w:hAnsi="Times New Roman" w:cs="Times New Roman"/>
          <w:sz w:val="24"/>
          <w:szCs w:val="24"/>
        </w:rPr>
        <w:t xml:space="preserve">, </w:t>
      </w:r>
      <w:r w:rsidR="00826BC8" w:rsidRPr="008B1C9F">
        <w:rPr>
          <w:rFonts w:ascii="Times New Roman" w:hAnsi="Times New Roman" w:cs="Times New Roman"/>
          <w:sz w:val="24"/>
          <w:szCs w:val="24"/>
        </w:rPr>
        <w:t>who created a value network for</w:t>
      </w:r>
      <w:r w:rsidRPr="008B1C9F">
        <w:rPr>
          <w:rFonts w:ascii="Times New Roman" w:hAnsi="Times New Roman" w:cs="Times New Roman"/>
          <w:sz w:val="24"/>
          <w:szCs w:val="24"/>
        </w:rPr>
        <w:t xml:space="preserve"> creating and implementing an innovative packaging solution </w:t>
      </w:r>
      <w:r w:rsidR="00826BC8" w:rsidRPr="008B1C9F">
        <w:rPr>
          <w:rFonts w:ascii="Times New Roman" w:hAnsi="Times New Roman" w:cs="Times New Roman"/>
          <w:sz w:val="24"/>
          <w:szCs w:val="24"/>
        </w:rPr>
        <w:t>by</w:t>
      </w:r>
      <w:r w:rsidRPr="008B1C9F">
        <w:rPr>
          <w:rFonts w:ascii="Times New Roman" w:hAnsi="Times New Roman" w:cs="Times New Roman"/>
          <w:sz w:val="24"/>
          <w:szCs w:val="24"/>
        </w:rPr>
        <w:t xml:space="preserve"> circular economy concepts. Content analysis was employed to explore the accounting tools employed.</w:t>
      </w:r>
      <w:r w:rsidR="00826BC8" w:rsidRPr="008B1C9F">
        <w:rPr>
          <w:rFonts w:ascii="Times New Roman" w:hAnsi="Times New Roman" w:cs="Times New Roman"/>
          <w:sz w:val="24"/>
          <w:szCs w:val="24"/>
        </w:rPr>
        <w:t xml:space="preserve"> </w:t>
      </w:r>
      <w:r w:rsidRPr="008B1C9F">
        <w:rPr>
          <w:rFonts w:ascii="Times New Roman" w:hAnsi="Times New Roman" w:cs="Times New Roman"/>
          <w:sz w:val="24"/>
          <w:szCs w:val="24"/>
        </w:rPr>
        <w:t xml:space="preserve">The findings indicate that </w:t>
      </w:r>
      <w:r w:rsidR="00826BC8" w:rsidRPr="008B1C9F">
        <w:rPr>
          <w:rFonts w:ascii="Times New Roman" w:hAnsi="Times New Roman" w:cs="Times New Roman"/>
          <w:sz w:val="24"/>
          <w:szCs w:val="24"/>
        </w:rPr>
        <w:t xml:space="preserve">innovation and </w:t>
      </w:r>
      <w:r w:rsidRPr="008B1C9F">
        <w:rPr>
          <w:rFonts w:ascii="Times New Roman" w:hAnsi="Times New Roman" w:cs="Times New Roman"/>
          <w:sz w:val="24"/>
          <w:szCs w:val="24"/>
        </w:rPr>
        <w:t xml:space="preserve">circular solutions are found </w:t>
      </w:r>
      <w:r w:rsidR="00826BC8" w:rsidRPr="008B1C9F">
        <w:rPr>
          <w:rFonts w:ascii="Times New Roman" w:hAnsi="Times New Roman" w:cs="Times New Roman"/>
          <w:sz w:val="24"/>
          <w:szCs w:val="24"/>
        </w:rPr>
        <w:t>in</w:t>
      </w:r>
      <w:r w:rsidRPr="008B1C9F">
        <w:rPr>
          <w:rFonts w:ascii="Times New Roman" w:hAnsi="Times New Roman" w:cs="Times New Roman"/>
          <w:sz w:val="24"/>
          <w:szCs w:val="24"/>
        </w:rPr>
        <w:t xml:space="preserve"> new </w:t>
      </w:r>
      <w:r w:rsidR="00826BC8" w:rsidRPr="008B1C9F">
        <w:rPr>
          <w:rFonts w:ascii="Times New Roman" w:hAnsi="Times New Roman" w:cs="Times New Roman"/>
          <w:sz w:val="24"/>
          <w:szCs w:val="24"/>
        </w:rPr>
        <w:t>structural configurations</w:t>
      </w:r>
      <w:r w:rsidRPr="008B1C9F">
        <w:rPr>
          <w:rFonts w:ascii="Times New Roman" w:hAnsi="Times New Roman" w:cs="Times New Roman"/>
          <w:sz w:val="24"/>
          <w:szCs w:val="24"/>
        </w:rPr>
        <w:t xml:space="preserve"> in terms of value networks.  In addition, managers' decision process completely avoided passing through the accounting function; they used informal accounting and life cycle analysis, which ensured a multi-stakeholder dialogue from the life cycle approach.</w:t>
      </w:r>
      <w:r w:rsidR="00826BC8" w:rsidRPr="008B1C9F">
        <w:rPr>
          <w:rFonts w:ascii="Times New Roman" w:hAnsi="Times New Roman" w:cs="Times New Roman"/>
          <w:sz w:val="24"/>
          <w:szCs w:val="24"/>
        </w:rPr>
        <w:t xml:space="preserve"> </w:t>
      </w:r>
      <w:r w:rsidRPr="008B1C9F">
        <w:rPr>
          <w:rFonts w:ascii="Times New Roman" w:hAnsi="Times New Roman" w:cs="Times New Roman"/>
          <w:sz w:val="24"/>
          <w:szCs w:val="24"/>
        </w:rPr>
        <w:t xml:space="preserve">The theoretical and practical implications of the study are concerned with management accounting systems' effectiveness in supporting </w:t>
      </w:r>
      <w:proofErr w:type="spellStart"/>
      <w:r w:rsidRPr="008B1C9F">
        <w:rPr>
          <w:rFonts w:ascii="Times New Roman" w:hAnsi="Times New Roman" w:cs="Times New Roman"/>
          <w:sz w:val="24"/>
          <w:szCs w:val="24"/>
        </w:rPr>
        <w:t>organisatio</w:t>
      </w:r>
      <w:r w:rsidR="00826BC8" w:rsidRPr="008B1C9F">
        <w:rPr>
          <w:rFonts w:ascii="Times New Roman" w:hAnsi="Times New Roman" w:cs="Times New Roman"/>
          <w:sz w:val="24"/>
          <w:szCs w:val="24"/>
        </w:rPr>
        <w:t>ns</w:t>
      </w:r>
      <w:proofErr w:type="spellEnd"/>
      <w:r w:rsidR="00826BC8" w:rsidRPr="008B1C9F">
        <w:rPr>
          <w:rFonts w:ascii="Times New Roman" w:hAnsi="Times New Roman" w:cs="Times New Roman"/>
          <w:sz w:val="24"/>
          <w:szCs w:val="24"/>
        </w:rPr>
        <w:t xml:space="preserve"> pursuing circular solutions</w:t>
      </w:r>
      <w:r w:rsidR="00E125EA" w:rsidRPr="008B1C9F">
        <w:rPr>
          <w:rFonts w:ascii="Times New Roman" w:hAnsi="Times New Roman" w:cs="Times New Roman"/>
          <w:sz w:val="24"/>
          <w:szCs w:val="24"/>
        </w:rPr>
        <w:t>,</w:t>
      </w:r>
      <w:r w:rsidR="003E7825" w:rsidRPr="008B1C9F">
        <w:rPr>
          <w:rFonts w:ascii="Times New Roman" w:hAnsi="Times New Roman" w:cs="Times New Roman"/>
          <w:sz w:val="24"/>
          <w:szCs w:val="24"/>
        </w:rPr>
        <w:t xml:space="preserve"> </w:t>
      </w:r>
      <w:r w:rsidR="0067597C">
        <w:rPr>
          <w:rFonts w:ascii="Times New Roman" w:hAnsi="Times New Roman" w:cs="Times New Roman"/>
          <w:sz w:val="24"/>
          <w:szCs w:val="24"/>
        </w:rPr>
        <w:t>on</w:t>
      </w:r>
      <w:r w:rsidR="003E7825" w:rsidRPr="008B1C9F">
        <w:rPr>
          <w:rFonts w:ascii="Times New Roman" w:hAnsi="Times New Roman" w:cs="Times New Roman"/>
          <w:sz w:val="24"/>
          <w:szCs w:val="24"/>
        </w:rPr>
        <w:t xml:space="preserve"> which cost theory is based</w:t>
      </w:r>
      <w:r w:rsidR="00826BC8" w:rsidRPr="008B1C9F">
        <w:rPr>
          <w:rFonts w:ascii="Times New Roman" w:hAnsi="Times New Roman" w:cs="Times New Roman"/>
          <w:sz w:val="24"/>
          <w:szCs w:val="24"/>
        </w:rPr>
        <w:t>. T</w:t>
      </w:r>
      <w:r w:rsidRPr="008B1C9F">
        <w:rPr>
          <w:rFonts w:ascii="Times New Roman" w:hAnsi="Times New Roman" w:cs="Times New Roman"/>
          <w:sz w:val="24"/>
          <w:szCs w:val="24"/>
        </w:rPr>
        <w:t xml:space="preserve">he contribution of accounting to sustainability, specifically on the demand that </w:t>
      </w:r>
      <w:r w:rsidR="00826BC8" w:rsidRPr="008B1C9F">
        <w:rPr>
          <w:rFonts w:ascii="Times New Roman" w:hAnsi="Times New Roman" w:cs="Times New Roman"/>
          <w:sz w:val="24"/>
          <w:szCs w:val="24"/>
        </w:rPr>
        <w:t xml:space="preserve">BEDC electricity </w:t>
      </w:r>
      <w:r w:rsidRPr="008B1C9F">
        <w:rPr>
          <w:rFonts w:ascii="Times New Roman" w:hAnsi="Times New Roman" w:cs="Times New Roman"/>
          <w:sz w:val="24"/>
          <w:szCs w:val="24"/>
        </w:rPr>
        <w:t xml:space="preserve">companies' resource efficiency has to be aligned with the </w:t>
      </w:r>
      <w:proofErr w:type="spellStart"/>
      <w:r w:rsidRPr="008B1C9F">
        <w:rPr>
          <w:rFonts w:ascii="Times New Roman" w:hAnsi="Times New Roman" w:cs="Times New Roman"/>
          <w:sz w:val="24"/>
          <w:szCs w:val="24"/>
        </w:rPr>
        <w:t>optimisation</w:t>
      </w:r>
      <w:proofErr w:type="spellEnd"/>
      <w:r w:rsidRPr="008B1C9F">
        <w:rPr>
          <w:rFonts w:ascii="Times New Roman" w:hAnsi="Times New Roman" w:cs="Times New Roman"/>
          <w:sz w:val="24"/>
          <w:szCs w:val="24"/>
        </w:rPr>
        <w:t xml:space="preserve"> of resource use </w:t>
      </w:r>
      <w:r w:rsidR="00826BC8" w:rsidRPr="008B1C9F">
        <w:rPr>
          <w:rFonts w:ascii="Times New Roman" w:hAnsi="Times New Roman" w:cs="Times New Roman"/>
          <w:sz w:val="24"/>
          <w:szCs w:val="24"/>
        </w:rPr>
        <w:t>to satisfy their consumer</w:t>
      </w:r>
      <w:r w:rsidRPr="008B1C9F">
        <w:rPr>
          <w:rFonts w:ascii="Times New Roman" w:hAnsi="Times New Roman" w:cs="Times New Roman"/>
          <w:sz w:val="24"/>
          <w:szCs w:val="24"/>
        </w:rPr>
        <w:t>.</w:t>
      </w:r>
      <w:r w:rsidR="00826BC8" w:rsidRPr="008B1C9F">
        <w:rPr>
          <w:rFonts w:ascii="Times New Roman" w:hAnsi="Times New Roman" w:cs="Times New Roman"/>
          <w:sz w:val="24"/>
          <w:szCs w:val="24"/>
        </w:rPr>
        <w:t xml:space="preserve"> </w:t>
      </w:r>
      <w:r w:rsidRPr="008B1C9F">
        <w:rPr>
          <w:rFonts w:ascii="Times New Roman" w:hAnsi="Times New Roman" w:cs="Times New Roman"/>
          <w:sz w:val="24"/>
          <w:szCs w:val="24"/>
        </w:rPr>
        <w:t xml:space="preserve">The study enhances the scarce literature on the management accounting role in facilitating the transition of a firm to circular business models.  </w:t>
      </w:r>
      <w:r w:rsidR="00826BC8" w:rsidRPr="008B1C9F">
        <w:rPr>
          <w:rFonts w:ascii="Times New Roman" w:hAnsi="Times New Roman" w:cs="Times New Roman"/>
          <w:sz w:val="24"/>
          <w:szCs w:val="24"/>
        </w:rPr>
        <w:t xml:space="preserve">Cost </w:t>
      </w:r>
      <w:r w:rsidRPr="008B1C9F">
        <w:rPr>
          <w:rFonts w:ascii="Times New Roman" w:hAnsi="Times New Roman" w:cs="Times New Roman"/>
          <w:sz w:val="24"/>
          <w:szCs w:val="24"/>
        </w:rPr>
        <w:t>theory examines the potential evolution of accounting to enhance firm accountability to the environment as well as all stakeholders.</w:t>
      </w:r>
    </w:p>
    <w:p w14:paraId="07A013B0" w14:textId="77777777" w:rsidR="00B0668E" w:rsidRDefault="00B0668E" w:rsidP="008B1C9F">
      <w:pPr>
        <w:spacing w:after="0" w:line="240" w:lineRule="auto"/>
        <w:jc w:val="both"/>
        <w:rPr>
          <w:rFonts w:ascii="Times New Roman" w:hAnsi="Times New Roman" w:cs="Times New Roman"/>
          <w:b/>
          <w:sz w:val="24"/>
          <w:szCs w:val="24"/>
        </w:rPr>
      </w:pPr>
    </w:p>
    <w:p w14:paraId="231FF852" w14:textId="77777777" w:rsidR="007B2905" w:rsidRPr="008B1C9F" w:rsidRDefault="00D3158F" w:rsidP="008B1C9F">
      <w:pPr>
        <w:spacing w:after="0" w:line="240" w:lineRule="auto"/>
        <w:jc w:val="both"/>
        <w:rPr>
          <w:rFonts w:ascii="Times New Roman" w:hAnsi="Times New Roman" w:cs="Times New Roman"/>
          <w:sz w:val="24"/>
          <w:szCs w:val="24"/>
          <w:shd w:val="clear" w:color="auto" w:fill="FFFFFF"/>
        </w:rPr>
      </w:pPr>
      <w:r w:rsidRPr="008B1C9F">
        <w:rPr>
          <w:rFonts w:ascii="Times New Roman" w:hAnsi="Times New Roman" w:cs="Times New Roman"/>
          <w:b/>
          <w:sz w:val="24"/>
          <w:szCs w:val="24"/>
        </w:rPr>
        <w:t>Keywords:</w:t>
      </w:r>
      <w:r w:rsidRPr="008B1C9F">
        <w:rPr>
          <w:rFonts w:ascii="Times New Roman" w:hAnsi="Times New Roman" w:cs="Times New Roman"/>
          <w:sz w:val="24"/>
          <w:szCs w:val="24"/>
        </w:rPr>
        <w:t xml:space="preserve"> Management a</w:t>
      </w:r>
      <w:r w:rsidR="007B2905" w:rsidRPr="008B1C9F">
        <w:rPr>
          <w:rFonts w:ascii="Times New Roman" w:hAnsi="Times New Roman" w:cs="Times New Roman"/>
          <w:sz w:val="24"/>
          <w:szCs w:val="24"/>
        </w:rPr>
        <w:t xml:space="preserve">ccounting, </w:t>
      </w:r>
      <w:r w:rsidR="00BF7F1A" w:rsidRPr="008B1C9F">
        <w:rPr>
          <w:rFonts w:ascii="Times New Roman" w:hAnsi="Times New Roman" w:cs="Times New Roman"/>
          <w:sz w:val="24"/>
          <w:szCs w:val="24"/>
          <w:shd w:val="clear" w:color="auto" w:fill="FFFFFF"/>
        </w:rPr>
        <w:t xml:space="preserve">digital accounting, </w:t>
      </w:r>
      <w:r w:rsidR="007B2905" w:rsidRPr="008B1C9F">
        <w:rPr>
          <w:rFonts w:ascii="Times New Roman" w:hAnsi="Times New Roman" w:cs="Times New Roman"/>
          <w:sz w:val="24"/>
          <w:szCs w:val="24"/>
        </w:rPr>
        <w:t>a</w:t>
      </w:r>
      <w:r w:rsidR="007B2905" w:rsidRPr="008B1C9F">
        <w:rPr>
          <w:rFonts w:ascii="Times New Roman" w:hAnsi="Times New Roman" w:cs="Times New Roman"/>
          <w:sz w:val="24"/>
          <w:szCs w:val="24"/>
          <w:shd w:val="clear" w:color="auto" w:fill="FFFFFF"/>
        </w:rPr>
        <w:t xml:space="preserve">ccounting for circularity, </w:t>
      </w:r>
      <w:r w:rsidR="007B2905" w:rsidRPr="008B1C9F">
        <w:rPr>
          <w:rFonts w:ascii="Times New Roman" w:hAnsi="Times New Roman" w:cs="Times New Roman"/>
          <w:sz w:val="24"/>
          <w:szCs w:val="24"/>
        </w:rPr>
        <w:t>s</w:t>
      </w:r>
      <w:r w:rsidR="007B2905" w:rsidRPr="008B1C9F">
        <w:rPr>
          <w:rFonts w:ascii="Times New Roman" w:hAnsi="Times New Roman" w:cs="Times New Roman"/>
          <w:sz w:val="24"/>
          <w:szCs w:val="24"/>
          <w:shd w:val="clear" w:color="auto" w:fill="FFFFFF"/>
        </w:rPr>
        <w:t>ustainable and circular business models</w:t>
      </w:r>
    </w:p>
    <w:p w14:paraId="1C86154E" w14:textId="77777777" w:rsidR="000A1348" w:rsidRPr="008B1C9F" w:rsidRDefault="000A1348" w:rsidP="008B1C9F">
      <w:pPr>
        <w:spacing w:after="0" w:line="240" w:lineRule="auto"/>
        <w:jc w:val="both"/>
        <w:rPr>
          <w:rFonts w:ascii="Times New Roman" w:hAnsi="Times New Roman" w:cs="Times New Roman"/>
          <w:sz w:val="24"/>
          <w:szCs w:val="24"/>
          <w:shd w:val="clear" w:color="auto" w:fill="FFFFFF"/>
        </w:rPr>
      </w:pPr>
    </w:p>
    <w:p w14:paraId="5EEC134F" w14:textId="77777777" w:rsidR="000A1348" w:rsidRPr="008B1C9F" w:rsidRDefault="000A1348" w:rsidP="008B1C9F">
      <w:pPr>
        <w:spacing w:after="0" w:line="240" w:lineRule="auto"/>
        <w:jc w:val="both"/>
        <w:rPr>
          <w:rFonts w:ascii="Times New Roman" w:hAnsi="Times New Roman" w:cs="Times New Roman"/>
          <w:sz w:val="24"/>
          <w:szCs w:val="24"/>
          <w:shd w:val="clear" w:color="auto" w:fill="FFFFFF"/>
        </w:rPr>
      </w:pPr>
    </w:p>
    <w:p w14:paraId="21ADA836" w14:textId="77777777" w:rsidR="00B81A1C" w:rsidRDefault="00B81A1C" w:rsidP="008B1C9F">
      <w:pPr>
        <w:spacing w:after="0" w:line="240" w:lineRule="auto"/>
        <w:jc w:val="both"/>
        <w:rPr>
          <w:rFonts w:ascii="Times New Roman" w:hAnsi="Times New Roman" w:cs="Times New Roman"/>
          <w:b/>
          <w:sz w:val="24"/>
          <w:szCs w:val="24"/>
          <w:shd w:val="clear" w:color="auto" w:fill="FFFFFF"/>
        </w:rPr>
      </w:pPr>
    </w:p>
    <w:p w14:paraId="1E1AEDFF" w14:textId="77777777" w:rsidR="000A1348" w:rsidRPr="008B1C9F" w:rsidRDefault="000A1348" w:rsidP="008B1C9F">
      <w:pPr>
        <w:spacing w:after="0" w:line="240" w:lineRule="auto"/>
        <w:jc w:val="both"/>
        <w:rPr>
          <w:rFonts w:ascii="Times New Roman" w:hAnsi="Times New Roman" w:cs="Times New Roman"/>
          <w:b/>
          <w:sz w:val="24"/>
          <w:szCs w:val="24"/>
          <w:shd w:val="clear" w:color="auto" w:fill="FFFFFF"/>
        </w:rPr>
      </w:pPr>
      <w:r w:rsidRPr="008B1C9F">
        <w:rPr>
          <w:rFonts w:ascii="Times New Roman" w:hAnsi="Times New Roman" w:cs="Times New Roman"/>
          <w:b/>
          <w:sz w:val="24"/>
          <w:szCs w:val="24"/>
          <w:shd w:val="clear" w:color="auto" w:fill="FFFFFF"/>
        </w:rPr>
        <w:t>Introduction</w:t>
      </w:r>
    </w:p>
    <w:p w14:paraId="0A2902F7" w14:textId="77777777" w:rsidR="001F16AA" w:rsidRPr="008B1C9F" w:rsidRDefault="001F16AA" w:rsidP="008B1C9F">
      <w:pPr>
        <w:spacing w:after="0" w:line="240" w:lineRule="auto"/>
        <w:jc w:val="both"/>
        <w:rPr>
          <w:rFonts w:ascii="Times New Roman" w:eastAsia="Times New Roman" w:hAnsi="Times New Roman" w:cs="Times New Roman"/>
          <w:sz w:val="24"/>
          <w:szCs w:val="24"/>
        </w:rPr>
      </w:pPr>
      <w:r w:rsidRPr="008B1C9F">
        <w:rPr>
          <w:rFonts w:ascii="Times New Roman" w:eastAsia="Times New Roman" w:hAnsi="Times New Roman" w:cs="Times New Roman"/>
          <w:sz w:val="24"/>
          <w:szCs w:val="24"/>
        </w:rPr>
        <w:t>The world’s shift towards sustainable economies has revealed the shortcomings of conventional cost theory under the accounting practices of the circular economy. The theory of costs from traditional linear production</w:t>
      </w:r>
      <w:r w:rsidR="003D6122">
        <w:rPr>
          <w:rFonts w:ascii="Times New Roman" w:eastAsia="Times New Roman" w:hAnsi="Times New Roman" w:cs="Times New Roman"/>
          <w:sz w:val="24"/>
          <w:szCs w:val="24"/>
        </w:rPr>
        <w:t>,</w:t>
      </w:r>
      <w:r w:rsidRPr="008B1C9F">
        <w:rPr>
          <w:rFonts w:ascii="Times New Roman" w:eastAsia="Times New Roman" w:hAnsi="Times New Roman" w:cs="Times New Roman"/>
          <w:sz w:val="24"/>
          <w:szCs w:val="24"/>
        </w:rPr>
        <w:t xml:space="preserve"> based on cost efficiency and profit maximization</w:t>
      </w:r>
      <w:r w:rsidR="003D6122">
        <w:rPr>
          <w:rFonts w:ascii="Times New Roman" w:eastAsia="Times New Roman" w:hAnsi="Times New Roman" w:cs="Times New Roman"/>
          <w:sz w:val="24"/>
          <w:szCs w:val="24"/>
        </w:rPr>
        <w:t>,</w:t>
      </w:r>
      <w:r w:rsidRPr="008B1C9F">
        <w:rPr>
          <w:rFonts w:ascii="Times New Roman" w:eastAsia="Times New Roman" w:hAnsi="Times New Roman" w:cs="Times New Roman"/>
          <w:sz w:val="24"/>
          <w:szCs w:val="24"/>
        </w:rPr>
        <w:t xml:space="preserve"> does not reflect the value of efficient use of resources, minimization of waste, and sustainability of the environment over the long term (Zhang et al., 2025). The increase in the uptake of the circular economy concept by businesses and governments around the world has highlighted the inadequacies of traditional cost structures and accounting practices to accommodate closed-loop production, longevity of products, and re-use of materials (Montag, 2023). This misalignment is particularly clear in Nigeria in the context of cost theory’s insufficiencies relating to national accounting and the circular economy. Even as the evidence mounts of environmental destruction, scarcity of natural </w:t>
      </w:r>
      <w:r w:rsidRPr="008B1C9F">
        <w:rPr>
          <w:rFonts w:ascii="Times New Roman" w:eastAsia="Times New Roman" w:hAnsi="Times New Roman" w:cs="Times New Roman"/>
          <w:sz w:val="24"/>
          <w:szCs w:val="24"/>
        </w:rPr>
        <w:lastRenderedPageBreak/>
        <w:t xml:space="preserve">resources, and inefficiency of industrial practices, most Nigerian industries and public sectors have stuck to old cost models that simply omit the economic viability of sustainable resource management (Oluwatayo &amp; Ojo, 2024). This misalignment, according to Adesua-Lincoln, A., (2025), prevents the exercise of the necessary policy implementation, green investments, and for the country to be able to fully key into the global circular economy practices, thus, adversely affecting the environment and long-term </w:t>
      </w:r>
      <w:r w:rsidR="003D6122">
        <w:rPr>
          <w:rFonts w:ascii="Times New Roman" w:eastAsia="Times New Roman" w:hAnsi="Times New Roman" w:cs="Times New Roman"/>
          <w:sz w:val="24"/>
          <w:szCs w:val="24"/>
        </w:rPr>
        <w:t>economic</w:t>
      </w:r>
      <w:r w:rsidRPr="008B1C9F">
        <w:rPr>
          <w:rFonts w:ascii="Times New Roman" w:eastAsia="Times New Roman" w:hAnsi="Times New Roman" w:cs="Times New Roman"/>
          <w:sz w:val="24"/>
          <w:szCs w:val="24"/>
        </w:rPr>
        <w:t xml:space="preserve"> viability as well.</w:t>
      </w:r>
    </w:p>
    <w:p w14:paraId="62638177" w14:textId="77777777" w:rsidR="00CE7F47" w:rsidRPr="008B1C9F" w:rsidRDefault="001F16AA" w:rsidP="008B1C9F">
      <w:pPr>
        <w:spacing w:after="0" w:line="240" w:lineRule="auto"/>
        <w:jc w:val="both"/>
        <w:rPr>
          <w:rFonts w:ascii="Times New Roman" w:hAnsi="Times New Roman" w:cs="Times New Roman"/>
          <w:sz w:val="24"/>
          <w:szCs w:val="24"/>
        </w:rPr>
      </w:pPr>
      <w:r w:rsidRPr="008B1C9F">
        <w:rPr>
          <w:rFonts w:ascii="Times New Roman" w:hAnsi="Times New Roman" w:cs="Times New Roman"/>
          <w:sz w:val="24"/>
          <w:szCs w:val="24"/>
        </w:rPr>
        <w:t xml:space="preserve">In other words, even globally with an increasing fundamental belief in sustainable development, traditional cost theory is based on linear economic principles that are disconnected from the priorities of the circular economy, which focuses on regenerative and resource efficiency. It is shown in the literature that the true value of waste minimization, resource recycling and ultimately environmental effects are not well presented through traditional accounting methods (Okafor et al., 2025). There is </w:t>
      </w:r>
      <w:proofErr w:type="spellStart"/>
      <w:r w:rsidRPr="008B1C9F">
        <w:rPr>
          <w:rFonts w:ascii="Times New Roman" w:hAnsi="Times New Roman" w:cs="Times New Roman"/>
          <w:sz w:val="24"/>
          <w:szCs w:val="24"/>
        </w:rPr>
        <w:t>tomisalignment</w:t>
      </w:r>
      <w:proofErr w:type="spellEnd"/>
      <w:r w:rsidRPr="008B1C9F">
        <w:rPr>
          <w:rFonts w:ascii="Times New Roman" w:hAnsi="Times New Roman" w:cs="Times New Roman"/>
          <w:sz w:val="24"/>
          <w:szCs w:val="24"/>
        </w:rPr>
        <w:t xml:space="preserve"> in this lack of relationship</w:t>
      </w:r>
      <w:r w:rsidR="003D6122">
        <w:rPr>
          <w:rFonts w:ascii="Times New Roman" w:hAnsi="Times New Roman" w:cs="Times New Roman"/>
          <w:sz w:val="24"/>
          <w:szCs w:val="24"/>
        </w:rPr>
        <w:t>,</w:t>
      </w:r>
      <w:r w:rsidRPr="008B1C9F">
        <w:rPr>
          <w:rFonts w:ascii="Times New Roman" w:hAnsi="Times New Roman" w:cs="Times New Roman"/>
          <w:sz w:val="24"/>
          <w:szCs w:val="24"/>
        </w:rPr>
        <w:t xml:space="preserve"> providing no accurate indication of economic performance in circular frameworks. More specifically, Nigerian firms like the Benin Electricity Distribution Company (BEDC) do not have robust cost accounting processes embedded into their operations</w:t>
      </w:r>
      <w:r w:rsidR="003D6122">
        <w:rPr>
          <w:rFonts w:ascii="Times New Roman" w:hAnsi="Times New Roman" w:cs="Times New Roman"/>
          <w:sz w:val="24"/>
          <w:szCs w:val="24"/>
        </w:rPr>
        <w:t>,</w:t>
      </w:r>
      <w:r w:rsidRPr="008B1C9F">
        <w:rPr>
          <w:rFonts w:ascii="Times New Roman" w:hAnsi="Times New Roman" w:cs="Times New Roman"/>
          <w:sz w:val="24"/>
          <w:szCs w:val="24"/>
        </w:rPr>
        <w:t xml:space="preserve"> which would allow for the effective integration of circular economy practices. It has been suggested that the relevance and flexibility of traditional cost models in this context </w:t>
      </w:r>
      <w:r w:rsidR="003D6122">
        <w:rPr>
          <w:rFonts w:ascii="Times New Roman" w:hAnsi="Times New Roman" w:cs="Times New Roman"/>
          <w:sz w:val="24"/>
          <w:szCs w:val="24"/>
        </w:rPr>
        <w:t>have</w:t>
      </w:r>
      <w:r w:rsidRPr="008B1C9F">
        <w:rPr>
          <w:rFonts w:ascii="Times New Roman" w:hAnsi="Times New Roman" w:cs="Times New Roman"/>
          <w:sz w:val="24"/>
          <w:szCs w:val="24"/>
        </w:rPr>
        <w:t xml:space="preserve"> little empirical testing. These cost theories have therefore been unclear when it comes to their effectiveness </w:t>
      </w:r>
      <w:r w:rsidR="003D6122">
        <w:rPr>
          <w:rFonts w:ascii="Times New Roman" w:hAnsi="Times New Roman" w:cs="Times New Roman"/>
          <w:sz w:val="24"/>
          <w:szCs w:val="24"/>
        </w:rPr>
        <w:t>in supporting</w:t>
      </w:r>
      <w:r w:rsidRPr="008B1C9F">
        <w:rPr>
          <w:rFonts w:ascii="Times New Roman" w:hAnsi="Times New Roman" w:cs="Times New Roman"/>
          <w:sz w:val="24"/>
          <w:szCs w:val="24"/>
        </w:rPr>
        <w:t xml:space="preserve"> sustainable financial choices in circular systems (Montag, 2023). But while these studies point out the need for an accounting paradigm shift, none of them provide any clues on how such </w:t>
      </w:r>
      <w:r w:rsidR="003D6122">
        <w:rPr>
          <w:rFonts w:ascii="Times New Roman" w:hAnsi="Times New Roman" w:cs="Times New Roman"/>
          <w:sz w:val="24"/>
          <w:szCs w:val="24"/>
        </w:rPr>
        <w:t xml:space="preserve">a </w:t>
      </w:r>
      <w:r w:rsidRPr="008B1C9F">
        <w:rPr>
          <w:rFonts w:ascii="Times New Roman" w:hAnsi="Times New Roman" w:cs="Times New Roman"/>
          <w:sz w:val="24"/>
          <w:szCs w:val="24"/>
        </w:rPr>
        <w:t>change can come about. There is a need to develop new accounting practices and information that provide relevant information and guidance to managers of BEDC electricity firms engaged in circular economy initiatives to enable sustainable patterns of production and consumption. The purpose of this study is</w:t>
      </w:r>
      <w:r w:rsidR="003D6122">
        <w:rPr>
          <w:rFonts w:ascii="Times New Roman" w:hAnsi="Times New Roman" w:cs="Times New Roman"/>
          <w:sz w:val="24"/>
          <w:szCs w:val="24"/>
        </w:rPr>
        <w:t>,</w:t>
      </w:r>
      <w:r w:rsidRPr="008B1C9F">
        <w:rPr>
          <w:rFonts w:ascii="Times New Roman" w:hAnsi="Times New Roman" w:cs="Times New Roman"/>
          <w:sz w:val="24"/>
          <w:szCs w:val="24"/>
        </w:rPr>
        <w:t xml:space="preserve"> therefore to assess whether cost theory in its traditional understanding is relevant to the analysis of circular economy accounting at BEDC.</w:t>
      </w:r>
    </w:p>
    <w:p w14:paraId="1E6A93DD" w14:textId="77777777" w:rsidR="004D7CF8" w:rsidRPr="008B1C9F" w:rsidRDefault="008B1C9F" w:rsidP="008B1C9F">
      <w:pPr>
        <w:spacing w:after="0" w:line="240" w:lineRule="auto"/>
        <w:jc w:val="both"/>
        <w:rPr>
          <w:rFonts w:ascii="Times New Roman" w:hAnsi="Times New Roman" w:cs="Times New Roman"/>
          <w:b/>
          <w:sz w:val="24"/>
          <w:szCs w:val="24"/>
          <w:shd w:val="clear" w:color="auto" w:fill="FFFFFF"/>
        </w:rPr>
      </w:pPr>
      <w:r w:rsidRPr="008B1C9F">
        <w:rPr>
          <w:rFonts w:ascii="Times New Roman" w:hAnsi="Times New Roman" w:cs="Times New Roman"/>
          <w:b/>
          <w:sz w:val="24"/>
          <w:szCs w:val="24"/>
          <w:shd w:val="clear" w:color="auto" w:fill="FFFFFF"/>
        </w:rPr>
        <w:t>CONCEPTUALISATION</w:t>
      </w:r>
    </w:p>
    <w:p w14:paraId="79B752C2" w14:textId="77777777" w:rsidR="004D7CF8" w:rsidRPr="008B1C9F" w:rsidRDefault="004D7CF8" w:rsidP="008B1C9F">
      <w:pPr>
        <w:shd w:val="clear" w:color="auto" w:fill="FFFFFF"/>
        <w:spacing w:after="0" w:line="240" w:lineRule="auto"/>
        <w:rPr>
          <w:rFonts w:ascii="Times New Roman" w:hAnsi="Times New Roman" w:cs="Times New Roman"/>
          <w:b/>
          <w:sz w:val="24"/>
          <w:szCs w:val="24"/>
          <w:shd w:val="clear" w:color="auto" w:fill="FFFFFF"/>
        </w:rPr>
      </w:pPr>
      <w:r w:rsidRPr="008B1C9F">
        <w:rPr>
          <w:rFonts w:ascii="Times New Roman" w:eastAsia="Times New Roman" w:hAnsi="Times New Roman" w:cs="Times New Roman"/>
          <w:b/>
          <w:bCs/>
          <w:sz w:val="24"/>
          <w:szCs w:val="24"/>
        </w:rPr>
        <w:t>Management Accounting</w:t>
      </w:r>
    </w:p>
    <w:p w14:paraId="08EED5A4" w14:textId="77777777" w:rsidR="00CE7F47" w:rsidRPr="008B1C9F" w:rsidRDefault="00CE7F47" w:rsidP="008A1B63">
      <w:pPr>
        <w:shd w:val="clear" w:color="auto" w:fill="FFFFFF"/>
        <w:spacing w:after="0" w:line="240" w:lineRule="auto"/>
        <w:jc w:val="both"/>
        <w:rPr>
          <w:rFonts w:ascii="Times New Roman" w:eastAsia="Times New Roman" w:hAnsi="Times New Roman" w:cs="Times New Roman"/>
          <w:sz w:val="24"/>
          <w:szCs w:val="24"/>
        </w:rPr>
      </w:pPr>
      <w:r w:rsidRPr="008B1C9F">
        <w:rPr>
          <w:rFonts w:ascii="Times New Roman" w:eastAsia="Times New Roman" w:hAnsi="Times New Roman" w:cs="Times New Roman"/>
          <w:sz w:val="24"/>
          <w:szCs w:val="24"/>
        </w:rPr>
        <w:t xml:space="preserve">Management accounting refers to the preparation of “management reports and accounts which are designed to assist management in making decisions, planning and controlling the operation of the organization” (Jonathan &amp; </w:t>
      </w:r>
      <w:proofErr w:type="spellStart"/>
      <w:r w:rsidRPr="008B1C9F">
        <w:rPr>
          <w:rFonts w:ascii="Times New Roman" w:eastAsia="Times New Roman" w:hAnsi="Times New Roman" w:cs="Times New Roman"/>
          <w:sz w:val="24"/>
          <w:szCs w:val="24"/>
        </w:rPr>
        <w:t>Onyoni</w:t>
      </w:r>
      <w:proofErr w:type="spellEnd"/>
      <w:r w:rsidRPr="008B1C9F">
        <w:rPr>
          <w:rFonts w:ascii="Times New Roman" w:eastAsia="Times New Roman" w:hAnsi="Times New Roman" w:cs="Times New Roman"/>
          <w:sz w:val="24"/>
          <w:szCs w:val="24"/>
        </w:rPr>
        <w:t>, 2025). Management accounting provides financial information useful for making medium and short-term decisions and shaping strategies that are relevant for the internal operations of the business (</w:t>
      </w:r>
      <w:proofErr w:type="spellStart"/>
      <w:r w:rsidRPr="008B1C9F">
        <w:rPr>
          <w:rFonts w:ascii="Times New Roman" w:eastAsia="Times New Roman" w:hAnsi="Times New Roman" w:cs="Times New Roman"/>
          <w:sz w:val="24"/>
          <w:szCs w:val="24"/>
        </w:rPr>
        <w:t>Șavga</w:t>
      </w:r>
      <w:proofErr w:type="spellEnd"/>
      <w:r w:rsidRPr="008B1C9F">
        <w:rPr>
          <w:rFonts w:ascii="Times New Roman" w:eastAsia="Times New Roman" w:hAnsi="Times New Roman" w:cs="Times New Roman"/>
          <w:sz w:val="24"/>
          <w:szCs w:val="24"/>
        </w:rPr>
        <w:t xml:space="preserve"> et al., 2024). As opposed to financial accounting, which is intended for outsiders and must comply with external reporting standards, “management accounting” is for internal purposes and includes budgeting, forecasting, and performance evaluation designed to help management establish and meet business goals. Management accounting has, as a result of the ever-changing business context, moved from a </w:t>
      </w:r>
      <w:r w:rsidR="003D6122">
        <w:rPr>
          <w:rFonts w:ascii="Times New Roman" w:eastAsia="Times New Roman" w:hAnsi="Times New Roman" w:cs="Times New Roman"/>
          <w:sz w:val="24"/>
          <w:szCs w:val="24"/>
        </w:rPr>
        <w:t>cost-cutting</w:t>
      </w:r>
      <w:r w:rsidRPr="008B1C9F">
        <w:rPr>
          <w:rFonts w:ascii="Times New Roman" w:eastAsia="Times New Roman" w:hAnsi="Times New Roman" w:cs="Times New Roman"/>
          <w:sz w:val="24"/>
          <w:szCs w:val="24"/>
        </w:rPr>
        <w:t xml:space="preserve"> and profit-increasing viewpoint into one that incorporates non-financial variables and measures of sustainability within the business strategy and even now incorporates factors beyond the busines</w:t>
      </w:r>
      <w:r w:rsidR="008A1B63">
        <w:rPr>
          <w:rFonts w:ascii="Times New Roman" w:eastAsia="Times New Roman" w:hAnsi="Times New Roman" w:cs="Times New Roman"/>
          <w:sz w:val="24"/>
          <w:szCs w:val="24"/>
        </w:rPr>
        <w:t>s itself (Olaoye et al., 2024).</w:t>
      </w:r>
    </w:p>
    <w:p w14:paraId="4D869D1D" w14:textId="77777777" w:rsidR="00CE7F47" w:rsidRPr="008A1B63" w:rsidRDefault="008A1B63" w:rsidP="008A1B6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Digital Accounting</w:t>
      </w:r>
    </w:p>
    <w:p w14:paraId="404645A4" w14:textId="77777777" w:rsidR="004D7CF8" w:rsidRPr="008B1C9F" w:rsidRDefault="00CE7F47" w:rsidP="008A1B63">
      <w:pPr>
        <w:shd w:val="clear" w:color="auto" w:fill="FFFFFF"/>
        <w:spacing w:after="0" w:line="240" w:lineRule="auto"/>
        <w:jc w:val="both"/>
        <w:rPr>
          <w:rFonts w:ascii="Times New Roman" w:eastAsia="Times New Roman" w:hAnsi="Times New Roman" w:cs="Times New Roman"/>
          <w:sz w:val="24"/>
          <w:szCs w:val="24"/>
        </w:rPr>
      </w:pPr>
      <w:r w:rsidRPr="008B1C9F">
        <w:rPr>
          <w:rFonts w:ascii="Times New Roman" w:eastAsia="Times New Roman" w:hAnsi="Times New Roman" w:cs="Times New Roman"/>
          <w:sz w:val="24"/>
          <w:szCs w:val="24"/>
        </w:rPr>
        <w:t>Digital accounting is the application of digital technology, such as software, cloud computing, and automation technology, to accounting processes including bookkeeping, financial reporting, and auditing (</w:t>
      </w:r>
      <w:proofErr w:type="spellStart"/>
      <w:r w:rsidRPr="008B1C9F">
        <w:rPr>
          <w:rFonts w:ascii="Times New Roman" w:eastAsia="Times New Roman" w:hAnsi="Times New Roman" w:cs="Times New Roman"/>
          <w:sz w:val="24"/>
          <w:szCs w:val="24"/>
        </w:rPr>
        <w:t>Azegbeobo</w:t>
      </w:r>
      <w:proofErr w:type="spellEnd"/>
      <w:r w:rsidRPr="008B1C9F">
        <w:rPr>
          <w:rFonts w:ascii="Times New Roman" w:eastAsia="Times New Roman" w:hAnsi="Times New Roman" w:cs="Times New Roman"/>
          <w:sz w:val="24"/>
          <w:szCs w:val="24"/>
        </w:rPr>
        <w:t xml:space="preserve"> et al., 2025). Digital accounting is a technological revolution in accounting as it enables more accurate and efficient accounting processes and provides for real time financial information (Majekodunmi &amp; Idowu, 2025). Digital transformation is leading to the automation of accounting processes. This is transforming the capturing, processing, and analysis of financial data through the use of technologies like AI, blockchain, and data analytic tools. Computerized </w:t>
      </w:r>
      <w:r w:rsidRPr="008B1C9F">
        <w:rPr>
          <w:rFonts w:ascii="Times New Roman" w:eastAsia="Times New Roman" w:hAnsi="Times New Roman" w:cs="Times New Roman"/>
          <w:sz w:val="24"/>
          <w:szCs w:val="24"/>
        </w:rPr>
        <w:lastRenderedPageBreak/>
        <w:t>accounting minimizes human error, improves adherence to regulations via programmed screens</w:t>
      </w:r>
      <w:r w:rsidR="003D6122">
        <w:rPr>
          <w:rFonts w:ascii="Times New Roman" w:eastAsia="Times New Roman" w:hAnsi="Times New Roman" w:cs="Times New Roman"/>
          <w:sz w:val="24"/>
          <w:szCs w:val="24"/>
        </w:rPr>
        <w:t>,</w:t>
      </w:r>
      <w:r w:rsidRPr="008B1C9F">
        <w:rPr>
          <w:rFonts w:ascii="Times New Roman" w:eastAsia="Times New Roman" w:hAnsi="Times New Roman" w:cs="Times New Roman"/>
          <w:sz w:val="24"/>
          <w:szCs w:val="24"/>
        </w:rPr>
        <w:t xml:space="preserve"> and enables more effective </w:t>
      </w:r>
      <w:r w:rsidR="003D6122">
        <w:rPr>
          <w:rFonts w:ascii="Times New Roman" w:eastAsia="Times New Roman" w:hAnsi="Times New Roman" w:cs="Times New Roman"/>
          <w:sz w:val="24"/>
          <w:szCs w:val="24"/>
        </w:rPr>
        <w:t>decision-making</w:t>
      </w:r>
      <w:r w:rsidRPr="008B1C9F">
        <w:rPr>
          <w:rFonts w:ascii="Times New Roman" w:eastAsia="Times New Roman" w:hAnsi="Times New Roman" w:cs="Times New Roman"/>
          <w:sz w:val="24"/>
          <w:szCs w:val="24"/>
        </w:rPr>
        <w:t xml:space="preserve"> processes by providing the option of immediate</w:t>
      </w:r>
      <w:r w:rsidR="003D6122">
        <w:rPr>
          <w:rFonts w:ascii="Times New Roman" w:eastAsia="Times New Roman" w:hAnsi="Times New Roman" w:cs="Times New Roman"/>
          <w:sz w:val="24"/>
          <w:szCs w:val="24"/>
        </w:rPr>
        <w:t xml:space="preserve"> rather than historical reports</w:t>
      </w:r>
      <w:r w:rsidRPr="008B1C9F">
        <w:rPr>
          <w:rFonts w:ascii="Times New Roman" w:eastAsia="Times New Roman" w:hAnsi="Times New Roman" w:cs="Times New Roman"/>
          <w:sz w:val="24"/>
          <w:szCs w:val="24"/>
        </w:rPr>
        <w:t>; these advantages are especially significant given the rise of remote working and the needs for nimbleness and transparency in scaling businesses (</w:t>
      </w:r>
      <w:proofErr w:type="spellStart"/>
      <w:r w:rsidRPr="008B1C9F">
        <w:rPr>
          <w:rFonts w:ascii="Times New Roman" w:eastAsia="Times New Roman" w:hAnsi="Times New Roman" w:cs="Times New Roman"/>
          <w:sz w:val="24"/>
          <w:szCs w:val="24"/>
        </w:rPr>
        <w:t>Olumoh</w:t>
      </w:r>
      <w:proofErr w:type="spellEnd"/>
      <w:r w:rsidRPr="008B1C9F">
        <w:rPr>
          <w:rFonts w:ascii="Times New Roman" w:eastAsia="Times New Roman" w:hAnsi="Times New Roman" w:cs="Times New Roman"/>
          <w:sz w:val="24"/>
          <w:szCs w:val="24"/>
        </w:rPr>
        <w:t>, 2025).</w:t>
      </w:r>
    </w:p>
    <w:p w14:paraId="62EA71D4" w14:textId="77777777" w:rsidR="008A1B63" w:rsidRDefault="008A1B63" w:rsidP="008B1C9F">
      <w:pPr>
        <w:shd w:val="clear" w:color="auto" w:fill="FFFFFF"/>
        <w:spacing w:after="0" w:line="240" w:lineRule="auto"/>
        <w:jc w:val="both"/>
        <w:rPr>
          <w:rFonts w:ascii="Times New Roman" w:eastAsia="Times New Roman" w:hAnsi="Times New Roman" w:cs="Times New Roman"/>
          <w:b/>
          <w:bCs/>
          <w:sz w:val="24"/>
          <w:szCs w:val="24"/>
        </w:rPr>
      </w:pPr>
    </w:p>
    <w:p w14:paraId="571DB645" w14:textId="77777777" w:rsidR="004D7CF8" w:rsidRPr="004D7CF8" w:rsidRDefault="004D7CF8" w:rsidP="008B1C9F">
      <w:pPr>
        <w:shd w:val="clear" w:color="auto" w:fill="FFFFFF"/>
        <w:spacing w:after="0" w:line="240" w:lineRule="auto"/>
        <w:jc w:val="both"/>
        <w:rPr>
          <w:rFonts w:ascii="Times New Roman" w:eastAsia="Times New Roman" w:hAnsi="Times New Roman" w:cs="Times New Roman"/>
          <w:sz w:val="24"/>
          <w:szCs w:val="24"/>
        </w:rPr>
      </w:pPr>
      <w:r w:rsidRPr="008B1C9F">
        <w:rPr>
          <w:rFonts w:ascii="Times New Roman" w:eastAsia="Times New Roman" w:hAnsi="Times New Roman" w:cs="Times New Roman"/>
          <w:b/>
          <w:bCs/>
          <w:sz w:val="24"/>
          <w:szCs w:val="24"/>
        </w:rPr>
        <w:t>Accounting for Circularity</w:t>
      </w:r>
    </w:p>
    <w:p w14:paraId="29E65041" w14:textId="77777777" w:rsidR="008B1C9F" w:rsidRPr="008B1C9F" w:rsidRDefault="008B1C9F" w:rsidP="008B1C9F">
      <w:pPr>
        <w:spacing w:after="0" w:line="240" w:lineRule="auto"/>
        <w:jc w:val="both"/>
        <w:rPr>
          <w:rFonts w:ascii="Times New Roman" w:eastAsia="Times New Roman" w:hAnsi="Times New Roman" w:cs="Times New Roman"/>
          <w:sz w:val="24"/>
          <w:szCs w:val="24"/>
        </w:rPr>
      </w:pPr>
      <w:r w:rsidRPr="008B1C9F">
        <w:rPr>
          <w:rFonts w:ascii="Times New Roman" w:eastAsia="Times New Roman" w:hAnsi="Times New Roman" w:cs="Times New Roman"/>
          <w:sz w:val="24"/>
          <w:szCs w:val="24"/>
        </w:rPr>
        <w:t>Circularity accounting is the practice of measuring and accounting for business activities that consider reuse, recycling</w:t>
      </w:r>
      <w:r w:rsidR="003D6122">
        <w:rPr>
          <w:rFonts w:ascii="Times New Roman" w:eastAsia="Times New Roman" w:hAnsi="Times New Roman" w:cs="Times New Roman"/>
          <w:sz w:val="24"/>
          <w:szCs w:val="24"/>
        </w:rPr>
        <w:t>,</w:t>
      </w:r>
      <w:r w:rsidRPr="008B1C9F">
        <w:rPr>
          <w:rFonts w:ascii="Times New Roman" w:eastAsia="Times New Roman" w:hAnsi="Times New Roman" w:cs="Times New Roman"/>
          <w:sz w:val="24"/>
          <w:szCs w:val="24"/>
        </w:rPr>
        <w:t xml:space="preserve"> and efficient use of materials according to a circular economy paradigm, in both financial and non-financial terms (Oluwatayo &amp; Ojo, 2024). Circularity Accounting connects the environment to financial reporting by representing the economic worth and effects of circular business activities. Okafor et al. (2025) argued that conventional accounting is not capturing the advantages of circular economy solutions such as reuse of resources, product lifecycle extension, and closed-loop supply chains. </w:t>
      </w:r>
      <w:r w:rsidR="003D6122">
        <w:rPr>
          <w:rFonts w:ascii="Times New Roman" w:eastAsia="Times New Roman" w:hAnsi="Times New Roman" w:cs="Times New Roman"/>
          <w:sz w:val="24"/>
          <w:szCs w:val="24"/>
        </w:rPr>
        <w:t>To</w:t>
      </w:r>
      <w:r w:rsidRPr="008B1C9F">
        <w:rPr>
          <w:rFonts w:ascii="Times New Roman" w:eastAsia="Times New Roman" w:hAnsi="Times New Roman" w:cs="Times New Roman"/>
          <w:sz w:val="24"/>
          <w:szCs w:val="24"/>
        </w:rPr>
        <w:t xml:space="preserve"> circularity, accounting for this accounting introduces measures and models for valuing resource inputs and waste outputs and costs over the lifecycle (Jonathan &amp; </w:t>
      </w:r>
      <w:proofErr w:type="spellStart"/>
      <w:r w:rsidRPr="008B1C9F">
        <w:rPr>
          <w:rFonts w:ascii="Times New Roman" w:eastAsia="Times New Roman" w:hAnsi="Times New Roman" w:cs="Times New Roman"/>
          <w:sz w:val="24"/>
          <w:szCs w:val="24"/>
        </w:rPr>
        <w:t>Onyoni</w:t>
      </w:r>
      <w:proofErr w:type="spellEnd"/>
      <w:r w:rsidRPr="008B1C9F">
        <w:rPr>
          <w:rFonts w:ascii="Times New Roman" w:eastAsia="Times New Roman" w:hAnsi="Times New Roman" w:cs="Times New Roman"/>
          <w:sz w:val="24"/>
          <w:szCs w:val="24"/>
        </w:rPr>
        <w:t xml:space="preserve">, 2025). It thus aids in sustainability reporting and </w:t>
      </w:r>
      <w:r w:rsidR="003D6122">
        <w:rPr>
          <w:rFonts w:ascii="Times New Roman" w:eastAsia="Times New Roman" w:hAnsi="Times New Roman" w:cs="Times New Roman"/>
          <w:sz w:val="24"/>
          <w:szCs w:val="24"/>
        </w:rPr>
        <w:t xml:space="preserve">helps </w:t>
      </w:r>
      <w:r w:rsidRPr="008B1C9F">
        <w:rPr>
          <w:rFonts w:ascii="Times New Roman" w:eastAsia="Times New Roman" w:hAnsi="Times New Roman" w:cs="Times New Roman"/>
          <w:sz w:val="24"/>
          <w:szCs w:val="24"/>
        </w:rPr>
        <w:t xml:space="preserve">stakeholders to clarify the aspects of circularity that are creating </w:t>
      </w:r>
      <w:r w:rsidR="003D6122">
        <w:rPr>
          <w:rFonts w:ascii="Times New Roman" w:eastAsia="Times New Roman" w:hAnsi="Times New Roman" w:cs="Times New Roman"/>
          <w:sz w:val="24"/>
          <w:szCs w:val="24"/>
        </w:rPr>
        <w:t>long-term</w:t>
      </w:r>
      <w:r w:rsidRPr="008B1C9F">
        <w:rPr>
          <w:rFonts w:ascii="Times New Roman" w:eastAsia="Times New Roman" w:hAnsi="Times New Roman" w:cs="Times New Roman"/>
          <w:sz w:val="24"/>
          <w:szCs w:val="24"/>
        </w:rPr>
        <w:t xml:space="preserve"> value. While this prescription is framed as an important advancement in accounting, the authors view allowing for accounting for circularity as crucial when businesses are increasingly pressured to be sustainable and transparent.</w:t>
      </w:r>
    </w:p>
    <w:p w14:paraId="03A1A9A1" w14:textId="77777777" w:rsidR="008B1C9F" w:rsidRPr="008B1C9F" w:rsidRDefault="008B1C9F" w:rsidP="008B1C9F">
      <w:pPr>
        <w:spacing w:after="0" w:line="240" w:lineRule="auto"/>
        <w:jc w:val="both"/>
        <w:rPr>
          <w:rFonts w:ascii="Times New Roman" w:eastAsia="Times New Roman" w:hAnsi="Times New Roman" w:cs="Times New Roman"/>
          <w:b/>
          <w:sz w:val="24"/>
          <w:szCs w:val="24"/>
        </w:rPr>
      </w:pPr>
      <w:r w:rsidRPr="008B1C9F">
        <w:rPr>
          <w:rFonts w:ascii="Times New Roman" w:eastAsia="Times New Roman" w:hAnsi="Times New Roman" w:cs="Times New Roman"/>
          <w:b/>
          <w:sz w:val="24"/>
          <w:szCs w:val="24"/>
        </w:rPr>
        <w:t>Sustainable Circular Economy</w:t>
      </w:r>
    </w:p>
    <w:p w14:paraId="6BF53B0F" w14:textId="77777777" w:rsidR="008B1C9F" w:rsidRPr="008B1C9F" w:rsidRDefault="008B1C9F" w:rsidP="008B1C9F">
      <w:pPr>
        <w:spacing w:after="0" w:line="240" w:lineRule="auto"/>
        <w:jc w:val="both"/>
        <w:rPr>
          <w:rFonts w:ascii="Times New Roman" w:eastAsia="Times New Roman" w:hAnsi="Times New Roman" w:cs="Times New Roman"/>
          <w:sz w:val="24"/>
          <w:szCs w:val="24"/>
        </w:rPr>
      </w:pPr>
      <w:r w:rsidRPr="008B1C9F">
        <w:rPr>
          <w:rFonts w:ascii="Times New Roman" w:eastAsia="Times New Roman" w:hAnsi="Times New Roman" w:cs="Times New Roman"/>
          <w:sz w:val="24"/>
          <w:szCs w:val="24"/>
        </w:rPr>
        <w:t xml:space="preserve">According to Jonathan &amp; </w:t>
      </w:r>
      <w:proofErr w:type="spellStart"/>
      <w:r w:rsidRPr="008B1C9F">
        <w:rPr>
          <w:rFonts w:ascii="Times New Roman" w:eastAsia="Times New Roman" w:hAnsi="Times New Roman" w:cs="Times New Roman"/>
          <w:sz w:val="24"/>
          <w:szCs w:val="24"/>
        </w:rPr>
        <w:t>Onyoni</w:t>
      </w:r>
      <w:proofErr w:type="spellEnd"/>
      <w:r w:rsidRPr="008B1C9F">
        <w:rPr>
          <w:rFonts w:ascii="Times New Roman" w:eastAsia="Times New Roman" w:hAnsi="Times New Roman" w:cs="Times New Roman"/>
          <w:sz w:val="24"/>
          <w:szCs w:val="24"/>
        </w:rPr>
        <w:t xml:space="preserve">, (2025), a circular economy is an ‘economic system of “cradle to cradle” and reuse, repair and refurbishment, remanufacturing, and recycling as well as assuring environmental, social and economic sustainability’. The innovative concept of the sustainable circular economy provides the means for a future model of growth that does not depend on the destruction of the earth but rather </w:t>
      </w:r>
      <w:r w:rsidR="003D6122">
        <w:rPr>
          <w:rFonts w:ascii="Times New Roman" w:eastAsia="Times New Roman" w:hAnsi="Times New Roman" w:cs="Times New Roman"/>
          <w:sz w:val="24"/>
          <w:szCs w:val="24"/>
        </w:rPr>
        <w:t>connects</w:t>
      </w:r>
      <w:r w:rsidRPr="008B1C9F">
        <w:rPr>
          <w:rFonts w:ascii="Times New Roman" w:eastAsia="Times New Roman" w:hAnsi="Times New Roman" w:cs="Times New Roman"/>
          <w:sz w:val="24"/>
          <w:szCs w:val="24"/>
        </w:rPr>
        <w:t xml:space="preserve"> economic development with long-term flourishing and being responsible stewards of resources (Majekodunmi &amp; Idowu, 2025). Whereas the linear economy of take-make-dispose is not concerned with minimizing ecological footprints while generating economic wealth, the sustainable circular economy is focused on maintaining products and materials within the economy to lower ecological impacts while generating economic wealth. Importantly, </w:t>
      </w:r>
      <w:proofErr w:type="spellStart"/>
      <w:r w:rsidRPr="008B1C9F">
        <w:rPr>
          <w:rFonts w:ascii="Times New Roman" w:eastAsia="Times New Roman" w:hAnsi="Times New Roman" w:cs="Times New Roman"/>
          <w:sz w:val="24"/>
          <w:szCs w:val="24"/>
        </w:rPr>
        <w:t>Olumoh</w:t>
      </w:r>
      <w:proofErr w:type="spellEnd"/>
      <w:r w:rsidRPr="008B1C9F">
        <w:rPr>
          <w:rFonts w:ascii="Times New Roman" w:eastAsia="Times New Roman" w:hAnsi="Times New Roman" w:cs="Times New Roman"/>
          <w:sz w:val="24"/>
          <w:szCs w:val="24"/>
        </w:rPr>
        <w:t xml:space="preserve"> (2025) conceptualizes sustainability as the incorporation of social responsibility and ecological harmony in production and consumption. Circularity has begun to be embraced by governments, businesses, and society as a response to the need for innovation and systemic transformation and multi-sectoral collaboration in order to respond to and scale solutions to these global problems as climate change, resource shortages</w:t>
      </w:r>
      <w:r w:rsidR="0048515F">
        <w:rPr>
          <w:rFonts w:ascii="Times New Roman" w:eastAsia="Times New Roman" w:hAnsi="Times New Roman" w:cs="Times New Roman"/>
          <w:sz w:val="24"/>
          <w:szCs w:val="24"/>
        </w:rPr>
        <w:t>,</w:t>
      </w:r>
      <w:r w:rsidRPr="008B1C9F">
        <w:rPr>
          <w:rFonts w:ascii="Times New Roman" w:eastAsia="Times New Roman" w:hAnsi="Times New Roman" w:cs="Times New Roman"/>
          <w:sz w:val="24"/>
          <w:szCs w:val="24"/>
        </w:rPr>
        <w:t xml:space="preserve"> and pollution (Olaoye et al, 2025).</w:t>
      </w:r>
    </w:p>
    <w:p w14:paraId="39E7A9C8" w14:textId="77777777" w:rsidR="003D6122" w:rsidRDefault="003D6122" w:rsidP="008B1C9F">
      <w:pPr>
        <w:spacing w:after="0" w:line="240" w:lineRule="auto"/>
        <w:jc w:val="both"/>
        <w:rPr>
          <w:rFonts w:ascii="Times New Roman" w:eastAsia="Times New Roman" w:hAnsi="Times New Roman" w:cs="Times New Roman"/>
          <w:b/>
          <w:bCs/>
          <w:sz w:val="24"/>
          <w:szCs w:val="24"/>
        </w:rPr>
      </w:pPr>
    </w:p>
    <w:p w14:paraId="076936E6" w14:textId="77777777" w:rsidR="003D6122" w:rsidRDefault="003D6122" w:rsidP="008B1C9F">
      <w:pPr>
        <w:spacing w:after="0" w:line="240" w:lineRule="auto"/>
        <w:jc w:val="both"/>
        <w:rPr>
          <w:rFonts w:ascii="Times New Roman" w:eastAsia="Times New Roman" w:hAnsi="Times New Roman" w:cs="Times New Roman"/>
          <w:b/>
          <w:bCs/>
          <w:sz w:val="24"/>
          <w:szCs w:val="24"/>
        </w:rPr>
      </w:pPr>
    </w:p>
    <w:p w14:paraId="6A6BD5D7" w14:textId="77777777" w:rsidR="004D7CF8" w:rsidRPr="008B1C9F" w:rsidRDefault="004D7CF8" w:rsidP="008B1C9F">
      <w:pPr>
        <w:spacing w:after="0" w:line="240" w:lineRule="auto"/>
        <w:jc w:val="both"/>
        <w:rPr>
          <w:rFonts w:ascii="Times New Roman" w:eastAsia="Times New Roman" w:hAnsi="Times New Roman" w:cs="Times New Roman"/>
          <w:sz w:val="24"/>
          <w:szCs w:val="24"/>
        </w:rPr>
      </w:pPr>
      <w:r w:rsidRPr="008B1C9F">
        <w:rPr>
          <w:rFonts w:ascii="Times New Roman" w:eastAsia="Times New Roman" w:hAnsi="Times New Roman" w:cs="Times New Roman"/>
          <w:b/>
          <w:bCs/>
          <w:sz w:val="24"/>
          <w:szCs w:val="24"/>
        </w:rPr>
        <w:t>Circular Business Models</w:t>
      </w:r>
    </w:p>
    <w:p w14:paraId="45F79377" w14:textId="4E65473C" w:rsidR="00A502FF" w:rsidRDefault="008B1C9F" w:rsidP="008B1C9F">
      <w:pPr>
        <w:spacing w:after="0" w:line="240" w:lineRule="auto"/>
        <w:jc w:val="both"/>
        <w:rPr>
          <w:rFonts w:ascii="Times New Roman" w:hAnsi="Times New Roman" w:cs="Times New Roman"/>
          <w:color w:val="222222"/>
          <w:sz w:val="24"/>
          <w:szCs w:val="24"/>
          <w:shd w:val="clear" w:color="auto" w:fill="FFFFFF"/>
        </w:rPr>
      </w:pPr>
      <w:r w:rsidRPr="008B1C9F">
        <w:rPr>
          <w:rFonts w:ascii="Times New Roman" w:hAnsi="Times New Roman" w:cs="Times New Roman"/>
          <w:color w:val="222222"/>
          <w:sz w:val="24"/>
          <w:szCs w:val="24"/>
          <w:shd w:val="clear" w:color="auto" w:fill="FFFFFF"/>
        </w:rPr>
        <w:t>According to Akanji et al.</w:t>
      </w:r>
      <w:r w:rsidR="00F045D1">
        <w:rPr>
          <w:rFonts w:ascii="Times New Roman" w:hAnsi="Times New Roman" w:cs="Times New Roman"/>
          <w:color w:val="222222"/>
          <w:sz w:val="24"/>
          <w:szCs w:val="24"/>
          <w:shd w:val="clear" w:color="auto" w:fill="FFFFFF"/>
        </w:rPr>
        <w:t xml:space="preserve"> (2023)</w:t>
      </w:r>
      <w:r w:rsidR="00F23431">
        <w:rPr>
          <w:rFonts w:ascii="Times New Roman" w:hAnsi="Times New Roman" w:cs="Times New Roman"/>
          <w:color w:val="222222"/>
          <w:sz w:val="24"/>
          <w:szCs w:val="24"/>
          <w:shd w:val="clear" w:color="auto" w:fill="FFFFFF"/>
        </w:rPr>
        <w:t xml:space="preserve"> opined</w:t>
      </w:r>
      <w:r w:rsidR="00F23431" w:rsidRPr="008B1C9F">
        <w:rPr>
          <w:rFonts w:ascii="Times New Roman" w:hAnsi="Times New Roman" w:cs="Times New Roman"/>
          <w:color w:val="222222"/>
          <w:sz w:val="24"/>
          <w:szCs w:val="24"/>
          <w:shd w:val="clear" w:color="auto" w:fill="FFFFFF"/>
        </w:rPr>
        <w:t xml:space="preserve"> </w:t>
      </w:r>
      <w:r w:rsidRPr="008B1C9F">
        <w:rPr>
          <w:rFonts w:ascii="Times New Roman" w:hAnsi="Times New Roman" w:cs="Times New Roman"/>
          <w:color w:val="222222"/>
          <w:sz w:val="24"/>
          <w:szCs w:val="24"/>
          <w:shd w:val="clear" w:color="auto" w:fill="FFFFFF"/>
        </w:rPr>
        <w:t>circular business models “are business strategies for creating, d</w:t>
      </w:r>
      <w:r w:rsidR="0006350D">
        <w:rPr>
          <w:rFonts w:ascii="Times New Roman" w:hAnsi="Times New Roman" w:cs="Times New Roman"/>
          <w:color w:val="222222"/>
          <w:sz w:val="24"/>
          <w:szCs w:val="24"/>
          <w:shd w:val="clear" w:color="auto" w:fill="FFFFFF"/>
        </w:rPr>
        <w:t>elivering, and capturing value</w:t>
      </w:r>
      <w:r w:rsidRPr="008B1C9F">
        <w:rPr>
          <w:rFonts w:ascii="Times New Roman" w:hAnsi="Times New Roman" w:cs="Times New Roman"/>
          <w:color w:val="222222"/>
          <w:sz w:val="24"/>
          <w:szCs w:val="24"/>
          <w:shd w:val="clear" w:color="auto" w:fill="FFFFFF"/>
        </w:rPr>
        <w:t xml:space="preserve"> that have built into them, by design, a regenerative capacity that enables resource efficiency, waste minimi</w:t>
      </w:r>
      <w:r w:rsidR="0006350D">
        <w:rPr>
          <w:rFonts w:ascii="Times New Roman" w:hAnsi="Times New Roman" w:cs="Times New Roman"/>
          <w:color w:val="222222"/>
          <w:sz w:val="24"/>
          <w:szCs w:val="24"/>
          <w:shd w:val="clear" w:color="auto" w:fill="FFFFFF"/>
        </w:rPr>
        <w:t>zation, and closed loop systems</w:t>
      </w:r>
      <w:r w:rsidRPr="008B1C9F">
        <w:rPr>
          <w:rFonts w:ascii="Times New Roman" w:hAnsi="Times New Roman" w:cs="Times New Roman"/>
          <w:color w:val="222222"/>
          <w:sz w:val="24"/>
          <w:szCs w:val="24"/>
          <w:shd w:val="clear" w:color="auto" w:fill="FFFFFF"/>
        </w:rPr>
        <w:t xml:space="preserve">. Circular business models thus transform how value is created, with profit now constituting environmental good by making the most out of existing resources and maximizing the lifecycle of products (Eze et al., 2025). Circular business models, such as product-as-a-service, leasing, sharing platforms, and reverse logistics models, focus on product utility rather than product ownership, and incentivizes companies to design for durability, repairability and recyclability (Ilesanmi, 2025). Going circular can save costs by reducing material inputs, stimulate innovation, result in greater customer loyalty, and help comply with environmental regulations. There are, but, barriers that </w:t>
      </w:r>
      <w:r w:rsidRPr="008B1C9F">
        <w:rPr>
          <w:rFonts w:ascii="Times New Roman" w:hAnsi="Times New Roman" w:cs="Times New Roman"/>
          <w:color w:val="222222"/>
          <w:sz w:val="24"/>
          <w:szCs w:val="24"/>
          <w:shd w:val="clear" w:color="auto" w:fill="FFFFFF"/>
        </w:rPr>
        <w:lastRenderedPageBreak/>
        <w:t xml:space="preserve">need to be overcome, including issues of regulation, consumer behavior and paying upfront costs. But to benefit from </w:t>
      </w:r>
      <w:r w:rsidR="0006350D">
        <w:rPr>
          <w:rFonts w:ascii="Times New Roman" w:hAnsi="Times New Roman" w:cs="Times New Roman"/>
          <w:color w:val="222222"/>
          <w:sz w:val="24"/>
          <w:szCs w:val="24"/>
          <w:shd w:val="clear" w:color="auto" w:fill="FFFFFF"/>
        </w:rPr>
        <w:t>these</w:t>
      </w:r>
      <w:r w:rsidRPr="008B1C9F">
        <w:rPr>
          <w:rFonts w:ascii="Times New Roman" w:hAnsi="Times New Roman" w:cs="Times New Roman"/>
          <w:color w:val="222222"/>
          <w:sz w:val="24"/>
          <w:szCs w:val="24"/>
          <w:shd w:val="clear" w:color="auto" w:fill="FFFFFF"/>
        </w:rPr>
        <w:t xml:space="preserve"> </w:t>
      </w:r>
      <w:proofErr w:type="gramStart"/>
      <w:r w:rsidRPr="008B1C9F">
        <w:rPr>
          <w:rFonts w:ascii="Times New Roman" w:hAnsi="Times New Roman" w:cs="Times New Roman"/>
          <w:color w:val="222222"/>
          <w:sz w:val="24"/>
          <w:szCs w:val="24"/>
          <w:shd w:val="clear" w:color="auto" w:fill="FFFFFF"/>
        </w:rPr>
        <w:t>models</w:t>
      </w:r>
      <w:proofErr w:type="gramEnd"/>
      <w:r w:rsidRPr="008B1C9F">
        <w:rPr>
          <w:rFonts w:ascii="Times New Roman" w:hAnsi="Times New Roman" w:cs="Times New Roman"/>
          <w:color w:val="222222"/>
          <w:sz w:val="24"/>
          <w:szCs w:val="24"/>
          <w:shd w:val="clear" w:color="auto" w:fill="FFFFFF"/>
        </w:rPr>
        <w:t xml:space="preserve"> companies must also incorporate circularity in their value chain and performance metrics.</w:t>
      </w:r>
    </w:p>
    <w:p w14:paraId="1E6A9B4C" w14:textId="77777777" w:rsidR="004923EF" w:rsidRDefault="004923EF" w:rsidP="008B1C9F">
      <w:pPr>
        <w:spacing w:after="0" w:line="240" w:lineRule="auto"/>
        <w:jc w:val="both"/>
        <w:rPr>
          <w:rFonts w:ascii="Times New Roman" w:hAnsi="Times New Roman" w:cs="Times New Roman"/>
          <w:color w:val="222222"/>
          <w:sz w:val="24"/>
          <w:szCs w:val="24"/>
          <w:shd w:val="clear" w:color="auto" w:fill="FFFFFF"/>
        </w:rPr>
      </w:pPr>
    </w:p>
    <w:p w14:paraId="47B764CF" w14:textId="77777777" w:rsidR="004923EF" w:rsidRPr="008B1C9F" w:rsidRDefault="004923EF" w:rsidP="004923EF">
      <w:pPr>
        <w:spacing w:after="0" w:line="240" w:lineRule="auto"/>
        <w:jc w:val="both"/>
        <w:rPr>
          <w:rFonts w:ascii="Times New Roman" w:hAnsi="Times New Roman" w:cs="Times New Roman"/>
          <w:b/>
          <w:sz w:val="24"/>
          <w:szCs w:val="24"/>
        </w:rPr>
      </w:pPr>
      <w:r w:rsidRPr="008B1C9F">
        <w:rPr>
          <w:rFonts w:ascii="Times New Roman" w:hAnsi="Times New Roman" w:cs="Times New Roman"/>
          <w:b/>
          <w:sz w:val="24"/>
          <w:szCs w:val="24"/>
        </w:rPr>
        <w:t>METHOD</w:t>
      </w:r>
    </w:p>
    <w:p w14:paraId="61A33CED" w14:textId="77777777" w:rsidR="004923EF" w:rsidRPr="008B1C9F" w:rsidRDefault="004923EF" w:rsidP="004923EF">
      <w:pPr>
        <w:spacing w:after="0" w:line="240" w:lineRule="auto"/>
        <w:jc w:val="both"/>
        <w:rPr>
          <w:rFonts w:ascii="Times New Roman" w:hAnsi="Times New Roman" w:cs="Times New Roman"/>
          <w:color w:val="222222"/>
          <w:sz w:val="24"/>
          <w:szCs w:val="24"/>
          <w:shd w:val="clear" w:color="auto" w:fill="FFFFFF"/>
        </w:rPr>
      </w:pPr>
      <w:r w:rsidRPr="008B1C9F">
        <w:rPr>
          <w:rFonts w:ascii="Times New Roman" w:hAnsi="Times New Roman" w:cs="Times New Roman"/>
          <w:color w:val="222222"/>
          <w:sz w:val="24"/>
          <w:szCs w:val="24"/>
          <w:shd w:val="clear" w:color="auto" w:fill="FFFFFF"/>
        </w:rPr>
        <w:t>The research uses a literature review approach by including 54 journal articles, whose contents of analysis show 45 parameters on circular business models for power companies. Also, it describes the areas of future research within the study, which is directed at exploring the intersections between the various components of the business model. A case study design was utilized to analyze a “snapshot of a phenomenon in its real-life context”. Employed a single case study approach to provide insight into a new phenomenon and close the theory-practice gap: the role of management accounting in the process of implementing prepaid meters. It targeted the energy sector. Three major states controlled by BEDC power companies (Edo, Ondo and Ekiti states) were analyzed in this case study as part of a value network.</w:t>
      </w:r>
    </w:p>
    <w:p w14:paraId="7C78F762" w14:textId="77777777" w:rsidR="004923EF" w:rsidRDefault="004923EF" w:rsidP="008B1C9F">
      <w:pPr>
        <w:spacing w:after="0" w:line="240" w:lineRule="auto"/>
        <w:jc w:val="both"/>
        <w:rPr>
          <w:rFonts w:ascii="Times New Roman" w:hAnsi="Times New Roman" w:cs="Times New Roman"/>
          <w:color w:val="222222"/>
          <w:sz w:val="24"/>
          <w:szCs w:val="24"/>
          <w:shd w:val="clear" w:color="auto" w:fill="FFFFFF"/>
        </w:rPr>
      </w:pPr>
    </w:p>
    <w:p w14:paraId="45E10775" w14:textId="77777777" w:rsidR="008A1B63" w:rsidRDefault="008A1B63" w:rsidP="008B1C9F">
      <w:pPr>
        <w:spacing w:after="0" w:line="240" w:lineRule="auto"/>
        <w:jc w:val="both"/>
        <w:rPr>
          <w:rFonts w:ascii="Times New Roman" w:hAnsi="Times New Roman" w:cs="Times New Roman"/>
          <w:color w:val="222222"/>
          <w:sz w:val="24"/>
          <w:szCs w:val="24"/>
          <w:shd w:val="clear" w:color="auto" w:fill="FFFFFF"/>
        </w:rPr>
      </w:pPr>
    </w:p>
    <w:p w14:paraId="64E7FB6D" w14:textId="77777777" w:rsidR="00E61010" w:rsidRPr="008B1C9F" w:rsidRDefault="00E61010" w:rsidP="008B1C9F">
      <w:pPr>
        <w:spacing w:after="0" w:line="240" w:lineRule="auto"/>
        <w:rPr>
          <w:rFonts w:ascii="Times New Roman" w:eastAsia="Times New Roman" w:hAnsi="Times New Roman" w:cs="Times New Roman"/>
          <w:b/>
          <w:sz w:val="24"/>
          <w:szCs w:val="24"/>
        </w:rPr>
      </w:pPr>
      <w:r w:rsidRPr="008B1C9F">
        <w:rPr>
          <w:rFonts w:ascii="Times New Roman" w:eastAsia="Times New Roman" w:hAnsi="Times New Roman" w:cs="Times New Roman"/>
          <w:b/>
          <w:sz w:val="24"/>
          <w:szCs w:val="24"/>
        </w:rPr>
        <w:t>Theoretical Review</w:t>
      </w:r>
    </w:p>
    <w:p w14:paraId="32A58254" w14:textId="77777777" w:rsidR="00A502FF" w:rsidRPr="008B1C9F" w:rsidRDefault="00E61010" w:rsidP="008B1C9F">
      <w:pPr>
        <w:spacing w:after="0" w:line="240" w:lineRule="auto"/>
        <w:rPr>
          <w:rFonts w:ascii="Times New Roman" w:eastAsia="Times New Roman" w:hAnsi="Times New Roman" w:cs="Times New Roman"/>
          <w:b/>
          <w:sz w:val="24"/>
          <w:szCs w:val="24"/>
        </w:rPr>
      </w:pPr>
      <w:r w:rsidRPr="008B1C9F">
        <w:rPr>
          <w:rFonts w:ascii="Times New Roman" w:eastAsia="Times New Roman" w:hAnsi="Times New Roman" w:cs="Times New Roman"/>
          <w:b/>
          <w:sz w:val="24"/>
          <w:szCs w:val="24"/>
        </w:rPr>
        <w:t>Cost Theory</w:t>
      </w:r>
    </w:p>
    <w:p w14:paraId="1285A26A" w14:textId="77777777" w:rsidR="00D25D68" w:rsidRPr="008B1C9F" w:rsidRDefault="00572264" w:rsidP="008B1C9F">
      <w:pPr>
        <w:spacing w:after="0" w:line="240" w:lineRule="auto"/>
        <w:jc w:val="both"/>
        <w:rPr>
          <w:rFonts w:ascii="Times New Roman" w:hAnsi="Times New Roman" w:cs="Times New Roman"/>
          <w:sz w:val="24"/>
          <w:szCs w:val="24"/>
        </w:rPr>
      </w:pPr>
      <w:r w:rsidRPr="008B1C9F">
        <w:rPr>
          <w:rFonts w:ascii="Times New Roman" w:eastAsia="Times New Roman" w:hAnsi="Times New Roman" w:cs="Times New Roman"/>
          <w:sz w:val="24"/>
          <w:szCs w:val="24"/>
        </w:rPr>
        <w:t xml:space="preserve">Cost theory describes how costs of production relate to levels of output, helping firms to minimize costs in order to maximize profits. Formulated mainly in the 19th and 20th centuries, thanks to the contributions of classical economists such as Adam and Marshall, Cost Theory forms the foundation of microeconomic production analysis and separates fixed, variable, total, average, and marginal costs. </w:t>
      </w:r>
      <w:r w:rsidR="004927E1" w:rsidRPr="008B1C9F">
        <w:rPr>
          <w:rFonts w:ascii="Times New Roman" w:hAnsi="Times New Roman" w:cs="Times New Roman"/>
          <w:color w:val="222222"/>
          <w:sz w:val="24"/>
          <w:szCs w:val="24"/>
          <w:shd w:val="clear" w:color="auto" w:fill="FFFFFF"/>
        </w:rPr>
        <w:t xml:space="preserve">Ibrahim and </w:t>
      </w:r>
      <w:proofErr w:type="spellStart"/>
      <w:r w:rsidR="004927E1" w:rsidRPr="008B1C9F">
        <w:rPr>
          <w:rFonts w:ascii="Times New Roman" w:hAnsi="Times New Roman" w:cs="Times New Roman"/>
          <w:color w:val="222222"/>
          <w:sz w:val="24"/>
          <w:szCs w:val="24"/>
          <w:shd w:val="clear" w:color="auto" w:fill="FFFFFF"/>
        </w:rPr>
        <w:t>Gangodawilage</w:t>
      </w:r>
      <w:proofErr w:type="spellEnd"/>
      <w:r w:rsidR="004927E1" w:rsidRPr="008B1C9F">
        <w:rPr>
          <w:rFonts w:ascii="Times New Roman" w:hAnsi="Times New Roman" w:cs="Times New Roman"/>
          <w:color w:val="222222"/>
          <w:sz w:val="24"/>
          <w:szCs w:val="24"/>
          <w:shd w:val="clear" w:color="auto" w:fill="FFFFFF"/>
        </w:rPr>
        <w:t xml:space="preserve"> (2024) theorized that w</w:t>
      </w:r>
      <w:r w:rsidRPr="008B1C9F">
        <w:rPr>
          <w:rFonts w:ascii="Times New Roman" w:eastAsia="Times New Roman" w:hAnsi="Times New Roman" w:cs="Times New Roman"/>
          <w:sz w:val="24"/>
          <w:szCs w:val="24"/>
        </w:rPr>
        <w:t>ithin the short time frame, at least one factor is fixed</w:t>
      </w:r>
      <w:r w:rsidR="00A8768C">
        <w:rPr>
          <w:rFonts w:ascii="Times New Roman" w:eastAsia="Times New Roman" w:hAnsi="Times New Roman" w:cs="Times New Roman"/>
          <w:sz w:val="24"/>
          <w:szCs w:val="24"/>
        </w:rPr>
        <w:t>,</w:t>
      </w:r>
      <w:r w:rsidRPr="008B1C9F">
        <w:rPr>
          <w:rFonts w:ascii="Times New Roman" w:eastAsia="Times New Roman" w:hAnsi="Times New Roman" w:cs="Times New Roman"/>
          <w:sz w:val="24"/>
          <w:szCs w:val="24"/>
        </w:rPr>
        <w:t xml:space="preserve"> while in the long time frame all factors are variable that affect cost structures and economies of scale. The theo</w:t>
      </w:r>
      <w:r w:rsidR="004927E1" w:rsidRPr="008B1C9F">
        <w:rPr>
          <w:rFonts w:ascii="Times New Roman" w:eastAsia="Times New Roman" w:hAnsi="Times New Roman" w:cs="Times New Roman"/>
          <w:sz w:val="24"/>
          <w:szCs w:val="24"/>
        </w:rPr>
        <w:t xml:space="preserve">ry sustains managerial </w:t>
      </w:r>
      <w:r w:rsidR="00A8768C">
        <w:rPr>
          <w:rFonts w:ascii="Times New Roman" w:eastAsia="Times New Roman" w:hAnsi="Times New Roman" w:cs="Times New Roman"/>
          <w:sz w:val="24"/>
          <w:szCs w:val="24"/>
        </w:rPr>
        <w:t>decisions</w:t>
      </w:r>
      <w:r w:rsidR="004927E1" w:rsidRPr="008B1C9F">
        <w:rPr>
          <w:rFonts w:ascii="Times New Roman" w:eastAsia="Times New Roman" w:hAnsi="Times New Roman" w:cs="Times New Roman"/>
          <w:sz w:val="24"/>
          <w:szCs w:val="24"/>
        </w:rPr>
        <w:t xml:space="preserve"> like </w:t>
      </w:r>
      <w:r w:rsidRPr="008B1C9F">
        <w:rPr>
          <w:rFonts w:ascii="Times New Roman" w:eastAsia="Times New Roman" w:hAnsi="Times New Roman" w:cs="Times New Roman"/>
          <w:sz w:val="24"/>
          <w:szCs w:val="24"/>
        </w:rPr>
        <w:t>pricing and utilization of resources, and serves as the foundation of modern cost accounting and operating planning</w:t>
      </w:r>
      <w:r w:rsidR="004927E1" w:rsidRPr="008B1C9F">
        <w:rPr>
          <w:rFonts w:ascii="Times New Roman" w:eastAsia="Times New Roman" w:hAnsi="Times New Roman" w:cs="Times New Roman"/>
          <w:sz w:val="24"/>
          <w:szCs w:val="24"/>
        </w:rPr>
        <w:t xml:space="preserve"> (</w:t>
      </w:r>
      <w:proofErr w:type="spellStart"/>
      <w:r w:rsidR="00A8768C">
        <w:rPr>
          <w:rFonts w:ascii="Times New Roman" w:hAnsi="Times New Roman" w:cs="Times New Roman"/>
          <w:color w:val="222222"/>
          <w:sz w:val="24"/>
          <w:szCs w:val="24"/>
          <w:shd w:val="clear" w:color="auto" w:fill="FFFFFF"/>
        </w:rPr>
        <w:t>Roffia</w:t>
      </w:r>
      <w:proofErr w:type="spellEnd"/>
      <w:r w:rsidR="00A8768C">
        <w:rPr>
          <w:rFonts w:ascii="Times New Roman" w:hAnsi="Times New Roman" w:cs="Times New Roman"/>
          <w:color w:val="222222"/>
          <w:sz w:val="24"/>
          <w:szCs w:val="24"/>
          <w:shd w:val="clear" w:color="auto" w:fill="FFFFFF"/>
        </w:rPr>
        <w:t xml:space="preserve"> </w:t>
      </w:r>
      <w:r w:rsidR="004927E1" w:rsidRPr="008B1C9F">
        <w:rPr>
          <w:rFonts w:ascii="Times New Roman" w:hAnsi="Times New Roman" w:cs="Times New Roman"/>
          <w:color w:val="222222"/>
          <w:sz w:val="24"/>
          <w:szCs w:val="24"/>
          <w:shd w:val="clear" w:color="auto" w:fill="FFFFFF"/>
        </w:rPr>
        <w:t>et al., 2024).</w:t>
      </w:r>
      <w:r w:rsidRPr="008B1C9F">
        <w:rPr>
          <w:rFonts w:ascii="Times New Roman" w:eastAsia="Times New Roman" w:hAnsi="Times New Roman" w:cs="Times New Roman"/>
          <w:sz w:val="24"/>
          <w:szCs w:val="24"/>
        </w:rPr>
        <w:t xml:space="preserve"> Cost theory </w:t>
      </w:r>
      <w:r w:rsidR="004927E1" w:rsidRPr="008B1C9F">
        <w:rPr>
          <w:rFonts w:ascii="Times New Roman" w:eastAsia="Times New Roman" w:hAnsi="Times New Roman" w:cs="Times New Roman"/>
          <w:sz w:val="24"/>
          <w:szCs w:val="24"/>
        </w:rPr>
        <w:t>assumes</w:t>
      </w:r>
      <w:r w:rsidRPr="008B1C9F">
        <w:rPr>
          <w:rFonts w:ascii="Times New Roman" w:eastAsia="Times New Roman" w:hAnsi="Times New Roman" w:cs="Times New Roman"/>
          <w:sz w:val="24"/>
          <w:szCs w:val="24"/>
        </w:rPr>
        <w:t xml:space="preserve"> that firms aim to </w:t>
      </w:r>
      <w:r w:rsidR="00A8768C">
        <w:rPr>
          <w:rFonts w:ascii="Times New Roman" w:eastAsia="Times New Roman" w:hAnsi="Times New Roman" w:cs="Times New Roman"/>
          <w:sz w:val="24"/>
          <w:szCs w:val="24"/>
        </w:rPr>
        <w:t>minimize</w:t>
      </w:r>
      <w:r w:rsidRPr="008B1C9F">
        <w:rPr>
          <w:rFonts w:ascii="Times New Roman" w:eastAsia="Times New Roman" w:hAnsi="Times New Roman" w:cs="Times New Roman"/>
          <w:sz w:val="24"/>
          <w:szCs w:val="24"/>
        </w:rPr>
        <w:t xml:space="preserve"> cost and </w:t>
      </w:r>
      <w:r w:rsidR="001A2155">
        <w:rPr>
          <w:rFonts w:ascii="Times New Roman" w:eastAsia="Times New Roman" w:hAnsi="Times New Roman" w:cs="Times New Roman"/>
          <w:sz w:val="24"/>
          <w:szCs w:val="24"/>
        </w:rPr>
        <w:t>maximize</w:t>
      </w:r>
      <w:r w:rsidRPr="008B1C9F">
        <w:rPr>
          <w:rFonts w:ascii="Times New Roman" w:eastAsia="Times New Roman" w:hAnsi="Times New Roman" w:cs="Times New Roman"/>
          <w:sz w:val="24"/>
          <w:szCs w:val="24"/>
        </w:rPr>
        <w:t xml:space="preserve"> profit, the production function is fixed and given, inputs are infinitely divisible and the prices are fixed, and diminishing marginal returns in the short run do exist</w:t>
      </w:r>
      <w:r w:rsidR="004927E1" w:rsidRPr="008B1C9F">
        <w:rPr>
          <w:rFonts w:ascii="Times New Roman" w:eastAsia="Times New Roman" w:hAnsi="Times New Roman" w:cs="Times New Roman"/>
          <w:sz w:val="24"/>
          <w:szCs w:val="24"/>
        </w:rPr>
        <w:t xml:space="preserve"> (</w:t>
      </w:r>
      <w:proofErr w:type="spellStart"/>
      <w:r w:rsidR="004927E1" w:rsidRPr="008B1C9F">
        <w:rPr>
          <w:rFonts w:ascii="Times New Roman" w:hAnsi="Times New Roman" w:cs="Times New Roman"/>
          <w:color w:val="222222"/>
          <w:sz w:val="24"/>
          <w:szCs w:val="24"/>
          <w:shd w:val="clear" w:color="auto" w:fill="FFFFFF"/>
        </w:rPr>
        <w:t>Olumoh</w:t>
      </w:r>
      <w:proofErr w:type="spellEnd"/>
      <w:r w:rsidR="004927E1" w:rsidRPr="008B1C9F">
        <w:rPr>
          <w:rFonts w:ascii="Times New Roman" w:eastAsia="Times New Roman" w:hAnsi="Times New Roman" w:cs="Times New Roman"/>
          <w:sz w:val="24"/>
          <w:szCs w:val="24"/>
        </w:rPr>
        <w:t>, 2025)</w:t>
      </w:r>
      <w:r w:rsidRPr="008B1C9F">
        <w:rPr>
          <w:rFonts w:ascii="Times New Roman" w:eastAsia="Times New Roman" w:hAnsi="Times New Roman" w:cs="Times New Roman"/>
          <w:sz w:val="24"/>
          <w:szCs w:val="24"/>
        </w:rPr>
        <w:t>. Cost Theory is criticized for assuming perfect information and rationality, which in turn may not dominate real-world business environments because cost theory disregards behavioral, technological, and regulatory complexities affecting cost behavior</w:t>
      </w:r>
      <w:r w:rsidR="004927E1" w:rsidRPr="008B1C9F">
        <w:rPr>
          <w:rFonts w:ascii="Times New Roman" w:eastAsia="Times New Roman" w:hAnsi="Times New Roman" w:cs="Times New Roman"/>
          <w:sz w:val="24"/>
          <w:szCs w:val="24"/>
        </w:rPr>
        <w:t xml:space="preserve"> (</w:t>
      </w:r>
      <w:r w:rsidR="004927E1" w:rsidRPr="008B1C9F">
        <w:rPr>
          <w:rFonts w:ascii="Times New Roman" w:hAnsi="Times New Roman" w:cs="Times New Roman"/>
          <w:color w:val="222222"/>
          <w:sz w:val="24"/>
          <w:szCs w:val="24"/>
          <w:shd w:val="clear" w:color="auto" w:fill="FFFFFF"/>
        </w:rPr>
        <w:t>Majekodunmi &amp; Idowu, 2025</w:t>
      </w:r>
      <w:r w:rsidR="004927E1" w:rsidRPr="008B1C9F">
        <w:rPr>
          <w:rFonts w:ascii="Times New Roman" w:eastAsia="Times New Roman" w:hAnsi="Times New Roman" w:cs="Times New Roman"/>
          <w:sz w:val="24"/>
          <w:szCs w:val="24"/>
        </w:rPr>
        <w:t>)</w:t>
      </w:r>
      <w:r w:rsidRPr="008B1C9F">
        <w:rPr>
          <w:rFonts w:ascii="Times New Roman" w:eastAsia="Times New Roman" w:hAnsi="Times New Roman" w:cs="Times New Roman"/>
          <w:sz w:val="24"/>
          <w:szCs w:val="24"/>
        </w:rPr>
        <w:t>. In addition, emerging digital and knowledge-based economies destabilize traditional cost classifications according to intangible inputs and elastic forms of pricing. Cost Theory continues to be especially relevant in accounting as it forms the foundation for the understanding, analysis, and control of the costs of doing business</w:t>
      </w:r>
      <w:r w:rsidR="004927E1" w:rsidRPr="008B1C9F">
        <w:rPr>
          <w:rFonts w:ascii="Times New Roman" w:eastAsia="Times New Roman" w:hAnsi="Times New Roman" w:cs="Times New Roman"/>
          <w:sz w:val="24"/>
          <w:szCs w:val="24"/>
        </w:rPr>
        <w:t xml:space="preserve"> </w:t>
      </w:r>
      <w:r w:rsidR="00285074" w:rsidRPr="008B1C9F">
        <w:rPr>
          <w:rFonts w:ascii="Times New Roman" w:eastAsia="Times New Roman" w:hAnsi="Times New Roman" w:cs="Times New Roman"/>
          <w:sz w:val="24"/>
          <w:szCs w:val="24"/>
        </w:rPr>
        <w:t>(</w:t>
      </w:r>
      <w:proofErr w:type="spellStart"/>
      <w:r w:rsidR="00285074" w:rsidRPr="008B1C9F">
        <w:rPr>
          <w:rFonts w:ascii="Times New Roman" w:hAnsi="Times New Roman" w:cs="Times New Roman"/>
          <w:color w:val="222222"/>
          <w:sz w:val="24"/>
          <w:szCs w:val="24"/>
          <w:shd w:val="clear" w:color="auto" w:fill="FFFFFF"/>
        </w:rPr>
        <w:t>Șavga</w:t>
      </w:r>
      <w:proofErr w:type="spellEnd"/>
      <w:r w:rsidR="00285074" w:rsidRPr="008B1C9F">
        <w:rPr>
          <w:rFonts w:ascii="Times New Roman" w:hAnsi="Times New Roman" w:cs="Times New Roman"/>
          <w:color w:val="222222"/>
          <w:sz w:val="24"/>
          <w:szCs w:val="24"/>
          <w:shd w:val="clear" w:color="auto" w:fill="FFFFFF"/>
        </w:rPr>
        <w:t xml:space="preserve"> et al., 2024; Oluwatayo &amp; Ojo, 2024; Montag, 2023)</w:t>
      </w:r>
      <w:r w:rsidRPr="008B1C9F">
        <w:rPr>
          <w:rFonts w:ascii="Times New Roman" w:eastAsia="Times New Roman" w:hAnsi="Times New Roman" w:cs="Times New Roman"/>
          <w:sz w:val="24"/>
          <w:szCs w:val="24"/>
        </w:rPr>
        <w:t>. Cost Theory helps accountants classify, report, and analyze cost data to guide strategic planning, budgeting, pricing, and financial decision-making</w:t>
      </w:r>
      <w:r w:rsidR="0028171A" w:rsidRPr="008B1C9F">
        <w:rPr>
          <w:rFonts w:ascii="Times New Roman" w:hAnsi="Times New Roman" w:cs="Times New Roman"/>
          <w:sz w:val="24"/>
          <w:szCs w:val="24"/>
        </w:rPr>
        <w:t xml:space="preserve">. </w:t>
      </w:r>
    </w:p>
    <w:p w14:paraId="2BB48471" w14:textId="77777777" w:rsidR="0028171A" w:rsidRPr="008B1C9F" w:rsidRDefault="0028171A" w:rsidP="008B1C9F">
      <w:pPr>
        <w:spacing w:after="0" w:line="240" w:lineRule="auto"/>
        <w:jc w:val="both"/>
        <w:rPr>
          <w:rFonts w:ascii="Times New Roman" w:hAnsi="Times New Roman" w:cs="Times New Roman"/>
          <w:b/>
          <w:sz w:val="24"/>
          <w:szCs w:val="24"/>
        </w:rPr>
      </w:pPr>
      <w:r w:rsidRPr="008B1C9F">
        <w:rPr>
          <w:rFonts w:ascii="Times New Roman" w:hAnsi="Times New Roman" w:cs="Times New Roman"/>
          <w:b/>
          <w:sz w:val="24"/>
          <w:szCs w:val="24"/>
        </w:rPr>
        <w:t>Empirical Review</w:t>
      </w:r>
    </w:p>
    <w:p w14:paraId="4749A4EA" w14:textId="77777777" w:rsidR="00602218" w:rsidRPr="008B1C9F" w:rsidRDefault="00602218" w:rsidP="008B1C9F">
      <w:pPr>
        <w:spacing w:after="0" w:line="240" w:lineRule="auto"/>
        <w:jc w:val="both"/>
        <w:rPr>
          <w:rFonts w:ascii="Times New Roman" w:hAnsi="Times New Roman" w:cs="Times New Roman"/>
          <w:color w:val="222222"/>
          <w:sz w:val="24"/>
          <w:szCs w:val="24"/>
          <w:shd w:val="clear" w:color="auto" w:fill="FFFFFF"/>
        </w:rPr>
      </w:pPr>
      <w:r w:rsidRPr="008B1C9F">
        <w:rPr>
          <w:rFonts w:ascii="Times New Roman" w:hAnsi="Times New Roman" w:cs="Times New Roman"/>
          <w:color w:val="222222"/>
          <w:sz w:val="24"/>
          <w:szCs w:val="24"/>
          <w:shd w:val="clear" w:color="auto" w:fill="FFFFFF"/>
        </w:rPr>
        <w:t>Adesua-Lincoln (2025) explores the SMEs' experiences and challenges in attempting to keep up with the application of circular and sustainable methods. Through Lagos Nigeria business owners' questionnaire surveys, the research helps fill the paucity of circular economy practice literature of SMEs' practices and provides policy implications to policymakers for the implementation of effective policy initiative towards a responsive SME practice. His work suggests different strategies and policy measures to facilitate SMEs to acquire the skills and knowledge to empower them to embrace environmental sustainability and circularity strategies with confidence.</w:t>
      </w:r>
    </w:p>
    <w:p w14:paraId="6F4871E2" w14:textId="77777777" w:rsidR="00602218" w:rsidRPr="008B1C9F" w:rsidRDefault="00602218" w:rsidP="008B1C9F">
      <w:pPr>
        <w:spacing w:after="0" w:line="240" w:lineRule="auto"/>
        <w:jc w:val="both"/>
        <w:rPr>
          <w:rFonts w:ascii="Times New Roman" w:hAnsi="Times New Roman" w:cs="Times New Roman"/>
          <w:color w:val="222222"/>
          <w:sz w:val="24"/>
          <w:szCs w:val="24"/>
          <w:shd w:val="clear" w:color="auto" w:fill="FFFFFF"/>
        </w:rPr>
      </w:pPr>
      <w:r w:rsidRPr="008B1C9F">
        <w:rPr>
          <w:rFonts w:ascii="Times New Roman" w:hAnsi="Times New Roman" w:cs="Times New Roman"/>
          <w:color w:val="222222"/>
          <w:sz w:val="24"/>
          <w:szCs w:val="24"/>
          <w:shd w:val="clear" w:color="auto" w:fill="FFFFFF"/>
        </w:rPr>
        <w:lastRenderedPageBreak/>
        <w:t>Olaoye et al. (2025) analyzed the impact of electronic accounting and corporate governance on the financial sustainability of Nigerian companies. The research used secondary data from the financial reports of 50 listed firms across different industries between the years 2014 and 2023 and follows a quantitative approach comprising descriptive statistics, correlation analysis, and panel regression models. The study revealed that digitalization of accounting, especially cloud accounting, greatly fosters financial transparency and sustainability. Good corporate governance, especially executive remuneration plans tied to sustainability objectives, underpins accountability and long-term financial sustainability.</w:t>
      </w:r>
    </w:p>
    <w:p w14:paraId="4945D2E1" w14:textId="77777777" w:rsidR="00602218" w:rsidRPr="008B1C9F" w:rsidRDefault="00602218" w:rsidP="008B1C9F">
      <w:pPr>
        <w:spacing w:after="0" w:line="240" w:lineRule="auto"/>
        <w:jc w:val="both"/>
        <w:rPr>
          <w:rFonts w:ascii="Times New Roman" w:hAnsi="Times New Roman" w:cs="Times New Roman"/>
          <w:color w:val="222222"/>
          <w:sz w:val="24"/>
          <w:szCs w:val="24"/>
          <w:shd w:val="clear" w:color="auto" w:fill="FFFFFF"/>
        </w:rPr>
      </w:pPr>
      <w:r w:rsidRPr="008B1C9F">
        <w:rPr>
          <w:rFonts w:ascii="Times New Roman" w:hAnsi="Times New Roman" w:cs="Times New Roman"/>
          <w:color w:val="222222"/>
          <w:sz w:val="24"/>
          <w:szCs w:val="24"/>
          <w:shd w:val="clear" w:color="auto" w:fill="FFFFFF"/>
        </w:rPr>
        <w:t xml:space="preserve">Jonathan and </w:t>
      </w:r>
      <w:proofErr w:type="spellStart"/>
      <w:r w:rsidRPr="008B1C9F">
        <w:rPr>
          <w:rFonts w:ascii="Times New Roman" w:hAnsi="Times New Roman" w:cs="Times New Roman"/>
          <w:color w:val="222222"/>
          <w:sz w:val="24"/>
          <w:szCs w:val="24"/>
          <w:shd w:val="clear" w:color="auto" w:fill="FFFFFF"/>
        </w:rPr>
        <w:t>Onyoni</w:t>
      </w:r>
      <w:proofErr w:type="spellEnd"/>
      <w:r w:rsidRPr="008B1C9F">
        <w:rPr>
          <w:rFonts w:ascii="Times New Roman" w:hAnsi="Times New Roman" w:cs="Times New Roman"/>
          <w:color w:val="222222"/>
          <w:sz w:val="24"/>
          <w:szCs w:val="24"/>
          <w:shd w:val="clear" w:color="auto" w:fill="FFFFFF"/>
        </w:rPr>
        <w:t xml:space="preserve"> (2025)  suggested a circular economy model for Nigeria and Kenya construction wood Waste, in which this paper first of all explored the circular economy opportunities and challenges of Nigeria and Kenya's construction industry, and then reviewed comparative literatures of organizational or business models in circular economy for construction industry and other industries, in order to learn and re-interpret an befitting circularity models applicable in Kenya and Nigeria's construction wood waste. Secondly, there was a questionnaire survey of the stakeholders in both nations to have access to their perception of how feasible the model developed is. The stakeholder survey indicates that 69 percent agreed that the model is feasible in Kenya, 38.5 percent agreed that the model is feasible in Nigeria, and another 38.5 percent agreed that the model is quite feasible in Nigeria.</w:t>
      </w:r>
    </w:p>
    <w:p w14:paraId="16B7CB3F" w14:textId="77777777" w:rsidR="00602218" w:rsidRPr="008B1C9F" w:rsidRDefault="00602218" w:rsidP="008B1C9F">
      <w:pPr>
        <w:spacing w:after="0" w:line="240" w:lineRule="auto"/>
        <w:jc w:val="both"/>
        <w:rPr>
          <w:rFonts w:ascii="Times New Roman" w:hAnsi="Times New Roman" w:cs="Times New Roman"/>
          <w:color w:val="222222"/>
          <w:sz w:val="24"/>
          <w:szCs w:val="24"/>
          <w:shd w:val="clear" w:color="auto" w:fill="FFFFFF"/>
        </w:rPr>
      </w:pPr>
      <w:r w:rsidRPr="008B1C9F">
        <w:rPr>
          <w:rFonts w:ascii="Times New Roman" w:hAnsi="Times New Roman" w:cs="Times New Roman"/>
          <w:color w:val="222222"/>
          <w:sz w:val="24"/>
          <w:szCs w:val="24"/>
          <w:shd w:val="clear" w:color="auto" w:fill="FFFFFF"/>
        </w:rPr>
        <w:t>Zhang et al. (2025) investigated the composition of the circular business model for construction companies because they play a central role in the implementation of circular economy principles to see sustainable use of raw materials and minimize the sector's environmental impact. The article adopts a literature review method of 53 journal articles, where analysis content covers 34 dimensions of circular business models for construction companies. The study also determines the fields of possible future research regarding where the various components of the business model overlap. The findings in this study give positive feedback to the policymakers and decision-makers on how to maximize external support and circular value network development in order to enhance circular business model adoption from a construction company's perspective.</w:t>
      </w:r>
    </w:p>
    <w:p w14:paraId="2A740CFD" w14:textId="77777777" w:rsidR="004923EF" w:rsidRDefault="00602218" w:rsidP="004923EF">
      <w:pPr>
        <w:spacing w:after="0" w:line="240" w:lineRule="auto"/>
        <w:jc w:val="both"/>
        <w:rPr>
          <w:rFonts w:ascii="Times New Roman" w:hAnsi="Times New Roman" w:cs="Times New Roman"/>
          <w:color w:val="222222"/>
          <w:sz w:val="24"/>
          <w:szCs w:val="24"/>
          <w:shd w:val="clear" w:color="auto" w:fill="FFFFFF"/>
        </w:rPr>
      </w:pPr>
      <w:r w:rsidRPr="008B1C9F">
        <w:rPr>
          <w:rFonts w:ascii="Times New Roman" w:hAnsi="Times New Roman" w:cs="Times New Roman"/>
          <w:color w:val="222222"/>
          <w:sz w:val="24"/>
          <w:szCs w:val="24"/>
          <w:shd w:val="clear" w:color="auto" w:fill="FFFFFF"/>
        </w:rPr>
        <w:t>Montag (2023) aimed to reduce the environmental impact of their operations and facilitate the creation of a more sustainable future. Used comparative policy analysis to contrast Germany's and Japan's historical, present, and future outlooks of circular transformation, particularly each country's outlook of circular business models. His work illustrates that the integration of the current existing circular business model archetypes and the developed circular business model matrix helps to fill the gaps in the literature since it tells us about circular purposes, strategies, actors, and social and political consequences of each typology of circular business models.</w:t>
      </w:r>
    </w:p>
    <w:p w14:paraId="7A6F06F7" w14:textId="77777777" w:rsidR="004923EF" w:rsidRDefault="004923EF" w:rsidP="004923EF">
      <w:pPr>
        <w:spacing w:after="0" w:line="240" w:lineRule="auto"/>
        <w:jc w:val="both"/>
      </w:pPr>
    </w:p>
    <w:p w14:paraId="1655F36B" w14:textId="4123187B" w:rsidR="00040672" w:rsidRPr="004923EF" w:rsidRDefault="00040672" w:rsidP="004923EF">
      <w:pPr>
        <w:spacing w:after="0" w:line="240" w:lineRule="auto"/>
        <w:jc w:val="both"/>
        <w:rPr>
          <w:rFonts w:ascii="Times New Roman" w:hAnsi="Times New Roman" w:cs="Times New Roman"/>
          <w:color w:val="222222"/>
          <w:sz w:val="24"/>
          <w:szCs w:val="24"/>
          <w:shd w:val="clear" w:color="auto" w:fill="FFFFFF"/>
        </w:rPr>
      </w:pPr>
      <w:r w:rsidRPr="008B1C9F">
        <w:t>The emergence of informal accounting. Meanwhile, researchers found that informal accounting gathered and ordered by managers was the primary source of contribution to decision-making. As follows Heikkilä (2023) and Kilfoyle et al. (2013), informal accounting of this type emerges as an employees'-and-managers self-created setup of qualitative and quantitative elements, normally translated by employees and managers into their requirements for creating bottom-up information. The peripheral role of accountants in conventional accounting practices. Management literature on Business Model Innovation (BMI) considers income and cost stream analyses to be crucial to developing innovative solutions (Amit and Zott, 2012; Johnson, 2010). For us, several partners had referred to the choice to apply bio-based compostable plastics as a "leap into the unknown" due to the "impossibility of anticipating clients and revenues in the business plan. The technological solution to the specific challenge was delivered by BEDC, following intervention from the government after several discussions and negotiations with a broad set of stakeholders.</w:t>
      </w:r>
    </w:p>
    <w:p w14:paraId="4CABE559" w14:textId="77777777" w:rsidR="004923EF" w:rsidRDefault="004923EF" w:rsidP="008B1C9F">
      <w:pPr>
        <w:pStyle w:val="NormalWeb"/>
        <w:spacing w:before="0" w:beforeAutospacing="0" w:after="0" w:afterAutospacing="0"/>
        <w:rPr>
          <w:b/>
        </w:rPr>
      </w:pPr>
    </w:p>
    <w:p w14:paraId="4DFDB84D" w14:textId="77777777" w:rsidR="004923EF" w:rsidRDefault="004923EF" w:rsidP="008B1C9F">
      <w:pPr>
        <w:pStyle w:val="NormalWeb"/>
        <w:spacing w:before="0" w:beforeAutospacing="0" w:after="0" w:afterAutospacing="0"/>
        <w:rPr>
          <w:b/>
        </w:rPr>
      </w:pPr>
    </w:p>
    <w:p w14:paraId="7A681806" w14:textId="798A697C" w:rsidR="00775046" w:rsidRPr="008B1C9F" w:rsidRDefault="00040672" w:rsidP="008B1C9F">
      <w:pPr>
        <w:pStyle w:val="NormalWeb"/>
        <w:spacing w:before="0" w:beforeAutospacing="0" w:after="0" w:afterAutospacing="0"/>
        <w:rPr>
          <w:b/>
        </w:rPr>
      </w:pPr>
      <w:r w:rsidRPr="008B1C9F">
        <w:rPr>
          <w:b/>
        </w:rPr>
        <w:t xml:space="preserve">Conclusion </w:t>
      </w:r>
      <w:r w:rsidR="00A15D7D">
        <w:rPr>
          <w:b/>
        </w:rPr>
        <w:t>and Recommendations</w:t>
      </w:r>
    </w:p>
    <w:p w14:paraId="066E9B50" w14:textId="77777777" w:rsidR="00040672" w:rsidRPr="008B1C9F" w:rsidRDefault="00040672" w:rsidP="008B1C9F">
      <w:pPr>
        <w:pStyle w:val="NormalWeb"/>
        <w:spacing w:before="0" w:beforeAutospacing="0" w:after="0" w:afterAutospacing="0"/>
        <w:jc w:val="both"/>
      </w:pPr>
      <w:r w:rsidRPr="008B1C9F">
        <w:t xml:space="preserve">Based on the synthesis of recent literature, the study concluded that training programs and capacity-building should be given top priority by the organization so that accountants and financial managers are able to learn skills that will enable them to apply circular accounting principles effectively and with assurance. This study proposes a more integrated and context-sensitive approach to researching the application of classical cost theory in circular economy accounting practice, particularly in utility firms like Benin Electricity Distribution Company PLC. The variations between </w:t>
      </w:r>
      <w:r w:rsidR="00370B64">
        <w:t>studies done by</w:t>
      </w:r>
      <w:r w:rsidRPr="008B1C9F">
        <w:t xml:space="preserve"> Jonathan and </w:t>
      </w:r>
      <w:proofErr w:type="spellStart"/>
      <w:r w:rsidRPr="008B1C9F">
        <w:t>Onyoni</w:t>
      </w:r>
      <w:proofErr w:type="spellEnd"/>
      <w:r w:rsidRPr="008B1C9F">
        <w:t xml:space="preserve"> (2025)</w:t>
      </w:r>
      <w:r w:rsidR="00370B64">
        <w:t>;</w:t>
      </w:r>
      <w:r w:rsidRPr="008B1C9F">
        <w:t xml:space="preserve"> </w:t>
      </w:r>
      <w:proofErr w:type="spellStart"/>
      <w:r w:rsidRPr="008B1C9F">
        <w:t>Adesua</w:t>
      </w:r>
      <w:proofErr w:type="spellEnd"/>
      <w:r w:rsidRPr="008B1C9F">
        <w:t>-Lincoln (2025), who called for customized policy intervention and capacity-building towards enabling construction SMEs' uptake of circular approaches, and Zhang et al. (2025), and Heikkilä (2023); Kilfoyle et al. (2013), whose focus was on structural and strategic models for circular value chains for power sector, highlight the necessity of sector-specific tailoring in putting circular economy ideas into practice. Sequel the empirical findings of the study, the study recommended that:</w:t>
      </w:r>
    </w:p>
    <w:p w14:paraId="5C490CB9" w14:textId="77777777" w:rsidR="00040672" w:rsidRPr="008B1C9F" w:rsidRDefault="00040672" w:rsidP="008B1C9F">
      <w:pPr>
        <w:pStyle w:val="NormalWeb"/>
        <w:numPr>
          <w:ilvl w:val="0"/>
          <w:numId w:val="4"/>
        </w:numPr>
        <w:spacing w:before="0" w:beforeAutospacing="0" w:after="0" w:afterAutospacing="0"/>
        <w:ind w:left="270" w:hanging="270"/>
        <w:jc w:val="both"/>
      </w:pPr>
      <w:r w:rsidRPr="008B1C9F">
        <w:t>Current cost accounting systems are modified to incorporate circular economy performance indicators such as regeneration of resources, reduction of waste, and lifecycle costing that are not part of conventional cost models.</w:t>
      </w:r>
    </w:p>
    <w:p w14:paraId="797A0C0A" w14:textId="77777777" w:rsidR="00040672" w:rsidRPr="008B1C9F" w:rsidRDefault="00040672" w:rsidP="008B1C9F">
      <w:pPr>
        <w:pStyle w:val="NormalWeb"/>
        <w:numPr>
          <w:ilvl w:val="0"/>
          <w:numId w:val="4"/>
        </w:numPr>
        <w:spacing w:before="0" w:beforeAutospacing="0" w:after="0" w:afterAutospacing="0"/>
        <w:ind w:left="270" w:hanging="270"/>
        <w:jc w:val="both"/>
      </w:pPr>
      <w:r w:rsidRPr="008B1C9F">
        <w:t>Policymakers and industry leaders need to develop sectoral guidelines that interpret circular accounting practices into the particular operational and financial dynamics of the electricity distribution industry.</w:t>
      </w:r>
    </w:p>
    <w:p w14:paraId="5A2CDEFB" w14:textId="77777777" w:rsidR="004F2978" w:rsidRPr="008B1C9F" w:rsidRDefault="00040672" w:rsidP="00F93698">
      <w:pPr>
        <w:pStyle w:val="NormalWeb"/>
        <w:numPr>
          <w:ilvl w:val="0"/>
          <w:numId w:val="4"/>
        </w:numPr>
        <w:spacing w:before="0" w:beforeAutospacing="0" w:after="0" w:afterAutospacing="0"/>
        <w:ind w:left="270" w:hanging="270"/>
        <w:jc w:val="both"/>
      </w:pPr>
      <w:r w:rsidRPr="008B1C9F">
        <w:t>Benin Electricity Distribution Company PLC must involve universities, industry stakeholders, as well as regulators in developing a localized circular economy accounting model that will encompass both the traditional cost theory considerations and environmental sustainability goals.</w:t>
      </w:r>
      <w:r w:rsidR="00F93698">
        <w:t xml:space="preserve"> </w:t>
      </w:r>
      <w:r w:rsidR="004F2978" w:rsidRPr="008B1C9F">
        <w:t>Further empirical studies need to be conducted to balance sectoral variations in the uptake of a circular economy by investigating cross-industry practices and developing best-fit practices in public utility companies.</w:t>
      </w:r>
    </w:p>
    <w:p w14:paraId="06732D10" w14:textId="77777777" w:rsidR="004F2978" w:rsidRPr="008B1C9F" w:rsidRDefault="004F2978" w:rsidP="008B1C9F">
      <w:pPr>
        <w:pStyle w:val="NormalWeb"/>
        <w:spacing w:before="0" w:beforeAutospacing="0" w:after="0" w:afterAutospacing="0"/>
      </w:pPr>
    </w:p>
    <w:p w14:paraId="0B94652E" w14:textId="77777777" w:rsidR="004F2978" w:rsidRDefault="002264EF" w:rsidP="002264EF">
      <w:pPr>
        <w:pStyle w:val="NormalWeb"/>
        <w:spacing w:before="0" w:beforeAutospacing="0" w:after="0" w:afterAutospacing="0"/>
        <w:jc w:val="center"/>
        <w:rPr>
          <w:rFonts w:eastAsiaTheme="minorHAnsi"/>
          <w:b/>
          <w:shd w:val="clear" w:color="auto" w:fill="FFFFFF"/>
        </w:rPr>
      </w:pPr>
      <w:r w:rsidRPr="0022041B">
        <w:rPr>
          <w:rFonts w:eastAsiaTheme="minorHAnsi"/>
          <w:b/>
          <w:shd w:val="clear" w:color="auto" w:fill="FFFFFF"/>
        </w:rPr>
        <w:t>References</w:t>
      </w:r>
    </w:p>
    <w:p w14:paraId="56FA4930"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Adesua-Lincoln, A. (2025). Challenges to environmental sustainability and circular economy practices of Nigerian small and medium enterprises. </w:t>
      </w:r>
      <w:r w:rsidRPr="00FE500A">
        <w:rPr>
          <w:rFonts w:ascii="Times New Roman" w:hAnsi="Times New Roman" w:cs="Times New Roman"/>
          <w:i/>
          <w:iCs/>
          <w:color w:val="222222"/>
          <w:sz w:val="24"/>
          <w:szCs w:val="24"/>
          <w:shd w:val="clear" w:color="auto" w:fill="FFFFFF"/>
        </w:rPr>
        <w:t>Journal of Sustainable Business</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10</w:t>
      </w:r>
      <w:r w:rsidRPr="00FE500A">
        <w:rPr>
          <w:rFonts w:ascii="Times New Roman" w:hAnsi="Times New Roman" w:cs="Times New Roman"/>
          <w:color w:val="222222"/>
          <w:sz w:val="24"/>
          <w:szCs w:val="24"/>
          <w:shd w:val="clear" w:color="auto" w:fill="FFFFFF"/>
        </w:rPr>
        <w:t>(1), 1-22.</w:t>
      </w:r>
    </w:p>
    <w:p w14:paraId="5AD6881C"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 xml:space="preserve">Akanji, M., Amoah, N., </w:t>
      </w:r>
      <w:proofErr w:type="spellStart"/>
      <w:r w:rsidRPr="00FE500A">
        <w:rPr>
          <w:rFonts w:ascii="Times New Roman" w:hAnsi="Times New Roman" w:cs="Times New Roman"/>
          <w:color w:val="222222"/>
          <w:sz w:val="24"/>
          <w:szCs w:val="24"/>
          <w:shd w:val="clear" w:color="auto" w:fill="FFFFFF"/>
        </w:rPr>
        <w:t>Akpoveso</w:t>
      </w:r>
      <w:proofErr w:type="spellEnd"/>
      <w:r w:rsidRPr="00FE500A">
        <w:rPr>
          <w:rFonts w:ascii="Times New Roman" w:hAnsi="Times New Roman" w:cs="Times New Roman"/>
          <w:color w:val="222222"/>
          <w:sz w:val="24"/>
          <w:szCs w:val="24"/>
          <w:shd w:val="clear" w:color="auto" w:fill="FFFFFF"/>
        </w:rPr>
        <w:t xml:space="preserve">, O. T., Atanya, O., &amp; </w:t>
      </w:r>
      <w:proofErr w:type="spellStart"/>
      <w:r w:rsidRPr="00FE500A">
        <w:rPr>
          <w:rFonts w:ascii="Times New Roman" w:hAnsi="Times New Roman" w:cs="Times New Roman"/>
          <w:color w:val="222222"/>
          <w:sz w:val="24"/>
          <w:szCs w:val="24"/>
          <w:shd w:val="clear" w:color="auto" w:fill="FFFFFF"/>
        </w:rPr>
        <w:t>Ogbechie</w:t>
      </w:r>
      <w:proofErr w:type="spellEnd"/>
      <w:r w:rsidRPr="00FE500A">
        <w:rPr>
          <w:rFonts w:ascii="Times New Roman" w:hAnsi="Times New Roman" w:cs="Times New Roman"/>
          <w:color w:val="222222"/>
          <w:sz w:val="24"/>
          <w:szCs w:val="24"/>
          <w:shd w:val="clear" w:color="auto" w:fill="FFFFFF"/>
        </w:rPr>
        <w:t>, C. (2023). A Review of the Circular Economy in Nigeria: From rhetoric to enterprise development. </w:t>
      </w:r>
      <w:r w:rsidRPr="00FE500A">
        <w:rPr>
          <w:rFonts w:ascii="Times New Roman" w:hAnsi="Times New Roman" w:cs="Times New Roman"/>
          <w:i/>
          <w:iCs/>
          <w:color w:val="222222"/>
          <w:sz w:val="24"/>
          <w:szCs w:val="24"/>
          <w:shd w:val="clear" w:color="auto" w:fill="FFFFFF"/>
        </w:rPr>
        <w:t>The Routledge Handbook of Catalysts for a Sustainable Circular Economy</w:t>
      </w:r>
      <w:r w:rsidRPr="00FE500A">
        <w:rPr>
          <w:rFonts w:ascii="Times New Roman" w:hAnsi="Times New Roman" w:cs="Times New Roman"/>
          <w:color w:val="222222"/>
          <w:sz w:val="24"/>
          <w:szCs w:val="24"/>
          <w:shd w:val="clear" w:color="auto" w:fill="FFFFFF"/>
        </w:rPr>
        <w:t>, 88-106.</w:t>
      </w:r>
    </w:p>
    <w:p w14:paraId="7330738F"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proofErr w:type="spellStart"/>
      <w:r w:rsidRPr="00FE500A">
        <w:rPr>
          <w:rFonts w:ascii="Times New Roman" w:hAnsi="Times New Roman" w:cs="Times New Roman"/>
          <w:color w:val="222222"/>
          <w:sz w:val="24"/>
          <w:szCs w:val="24"/>
          <w:shd w:val="clear" w:color="auto" w:fill="FFFFFF"/>
        </w:rPr>
        <w:t>Azegbeobo</w:t>
      </w:r>
      <w:proofErr w:type="spellEnd"/>
      <w:r w:rsidRPr="00FE500A">
        <w:rPr>
          <w:rFonts w:ascii="Times New Roman" w:hAnsi="Times New Roman" w:cs="Times New Roman"/>
          <w:color w:val="222222"/>
          <w:sz w:val="24"/>
          <w:szCs w:val="24"/>
          <w:shd w:val="clear" w:color="auto" w:fill="FFFFFF"/>
        </w:rPr>
        <w:t xml:space="preserve">, E. E., </w:t>
      </w:r>
      <w:proofErr w:type="spellStart"/>
      <w:r w:rsidRPr="00FE500A">
        <w:rPr>
          <w:rFonts w:ascii="Times New Roman" w:hAnsi="Times New Roman" w:cs="Times New Roman"/>
          <w:color w:val="222222"/>
          <w:sz w:val="24"/>
          <w:szCs w:val="24"/>
          <w:shd w:val="clear" w:color="auto" w:fill="FFFFFF"/>
        </w:rPr>
        <w:t>Onowu</w:t>
      </w:r>
      <w:proofErr w:type="spellEnd"/>
      <w:r w:rsidRPr="00FE500A">
        <w:rPr>
          <w:rFonts w:ascii="Times New Roman" w:hAnsi="Times New Roman" w:cs="Times New Roman"/>
          <w:color w:val="222222"/>
          <w:sz w:val="24"/>
          <w:szCs w:val="24"/>
          <w:shd w:val="clear" w:color="auto" w:fill="FFFFFF"/>
        </w:rPr>
        <w:t>, J. U., &amp; Ajah, E. N. (2025). Government digital accounting systems and fraud occurrence in federal public enterprises in Rivers State, Nigeria. </w:t>
      </w:r>
      <w:r w:rsidRPr="00FE500A">
        <w:rPr>
          <w:rFonts w:ascii="Times New Roman" w:hAnsi="Times New Roman" w:cs="Times New Roman"/>
          <w:i/>
          <w:iCs/>
          <w:color w:val="222222"/>
          <w:sz w:val="24"/>
          <w:szCs w:val="24"/>
          <w:shd w:val="clear" w:color="auto" w:fill="FFFFFF"/>
        </w:rPr>
        <w:t>BW Academic Journal</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2</w:t>
      </w:r>
      <w:r w:rsidRPr="00FE500A">
        <w:rPr>
          <w:rFonts w:ascii="Times New Roman" w:hAnsi="Times New Roman" w:cs="Times New Roman"/>
          <w:color w:val="222222"/>
          <w:sz w:val="24"/>
          <w:szCs w:val="24"/>
          <w:shd w:val="clear" w:color="auto" w:fill="FFFFFF"/>
        </w:rPr>
        <w:t>, 13-34.</w:t>
      </w:r>
    </w:p>
    <w:p w14:paraId="24CE298A" w14:textId="77777777" w:rsidR="0022041B" w:rsidRPr="00FE500A" w:rsidRDefault="0022041B" w:rsidP="0022041B">
      <w:pPr>
        <w:spacing w:after="0"/>
        <w:ind w:left="720" w:hanging="720"/>
        <w:jc w:val="both"/>
        <w:rPr>
          <w:rFonts w:ascii="Times New Roman" w:hAnsi="Times New Roman" w:cs="Times New Roman"/>
          <w:sz w:val="24"/>
          <w:szCs w:val="24"/>
        </w:rPr>
      </w:pPr>
      <w:r w:rsidRPr="00FE500A">
        <w:rPr>
          <w:rFonts w:ascii="Times New Roman" w:hAnsi="Times New Roman" w:cs="Times New Roman"/>
          <w:color w:val="222222"/>
          <w:sz w:val="24"/>
          <w:szCs w:val="24"/>
          <w:shd w:val="clear" w:color="auto" w:fill="FFFFFF"/>
        </w:rPr>
        <w:t xml:space="preserve">Eze, E. C., </w:t>
      </w:r>
      <w:proofErr w:type="spellStart"/>
      <w:r w:rsidRPr="00FE500A">
        <w:rPr>
          <w:rFonts w:ascii="Times New Roman" w:hAnsi="Times New Roman" w:cs="Times New Roman"/>
          <w:color w:val="222222"/>
          <w:sz w:val="24"/>
          <w:szCs w:val="24"/>
          <w:shd w:val="clear" w:color="auto" w:fill="FFFFFF"/>
        </w:rPr>
        <w:t>Sofolahan</w:t>
      </w:r>
      <w:proofErr w:type="spellEnd"/>
      <w:r w:rsidRPr="00FE500A">
        <w:rPr>
          <w:rFonts w:ascii="Times New Roman" w:hAnsi="Times New Roman" w:cs="Times New Roman"/>
          <w:color w:val="222222"/>
          <w:sz w:val="24"/>
          <w:szCs w:val="24"/>
          <w:shd w:val="clear" w:color="auto" w:fill="FFFFFF"/>
        </w:rPr>
        <w:t xml:space="preserve">, O., </w:t>
      </w:r>
      <w:proofErr w:type="spellStart"/>
      <w:r w:rsidRPr="00FE500A">
        <w:rPr>
          <w:rFonts w:ascii="Times New Roman" w:hAnsi="Times New Roman" w:cs="Times New Roman"/>
          <w:color w:val="222222"/>
          <w:sz w:val="24"/>
          <w:szCs w:val="24"/>
          <w:shd w:val="clear" w:color="auto" w:fill="FFFFFF"/>
        </w:rPr>
        <w:t>Omoboye</w:t>
      </w:r>
      <w:proofErr w:type="spellEnd"/>
      <w:r w:rsidRPr="00FE500A">
        <w:rPr>
          <w:rFonts w:ascii="Times New Roman" w:hAnsi="Times New Roman" w:cs="Times New Roman"/>
          <w:color w:val="222222"/>
          <w:sz w:val="24"/>
          <w:szCs w:val="24"/>
          <w:shd w:val="clear" w:color="auto" w:fill="FFFFFF"/>
        </w:rPr>
        <w:t>, O. G., &amp; Ameyaw, E. E. (2025). Drivers of digital technologies-driven circular economy in the Nigerian construction industry: a PLS-SEM approach. </w:t>
      </w:r>
      <w:r w:rsidRPr="00FE500A">
        <w:rPr>
          <w:rFonts w:ascii="Times New Roman" w:hAnsi="Times New Roman" w:cs="Times New Roman"/>
          <w:i/>
          <w:iCs/>
          <w:color w:val="222222"/>
          <w:sz w:val="24"/>
          <w:szCs w:val="24"/>
          <w:shd w:val="clear" w:color="auto" w:fill="FFFFFF"/>
        </w:rPr>
        <w:t>Smart and Sustainable Built Environment</w:t>
      </w:r>
      <w:r w:rsidRPr="00FE500A">
        <w:rPr>
          <w:rFonts w:ascii="Times New Roman" w:hAnsi="Times New Roman" w:cs="Times New Roman"/>
          <w:color w:val="222222"/>
          <w:sz w:val="24"/>
          <w:szCs w:val="24"/>
          <w:shd w:val="clear" w:color="auto" w:fill="FFFFFF"/>
        </w:rPr>
        <w:t xml:space="preserve">: </w:t>
      </w:r>
      <w:hyperlink r:id="rId7" w:tooltip="DOI: https://doi.org/10.1108/SASBE-10-2024-0438" w:history="1">
        <w:r w:rsidRPr="00FE500A">
          <w:rPr>
            <w:rStyle w:val="Hyperlink"/>
            <w:rFonts w:ascii="Times New Roman" w:hAnsi="Times New Roman" w:cs="Times New Roman"/>
            <w:color w:val="007377"/>
            <w:sz w:val="24"/>
            <w:szCs w:val="24"/>
            <w:shd w:val="clear" w:color="auto" w:fill="FFFFFF"/>
          </w:rPr>
          <w:t>https://doi.org/10.1108/SASBE-10-2024-0438</w:t>
        </w:r>
      </w:hyperlink>
    </w:p>
    <w:p w14:paraId="141C5EE3"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 xml:space="preserve">Ibrahim, F. N., &amp; </w:t>
      </w:r>
      <w:proofErr w:type="spellStart"/>
      <w:r w:rsidRPr="00FE500A">
        <w:rPr>
          <w:rFonts w:ascii="Times New Roman" w:hAnsi="Times New Roman" w:cs="Times New Roman"/>
          <w:color w:val="222222"/>
          <w:sz w:val="24"/>
          <w:szCs w:val="24"/>
          <w:shd w:val="clear" w:color="auto" w:fill="FFFFFF"/>
        </w:rPr>
        <w:t>Gangodawilage</w:t>
      </w:r>
      <w:proofErr w:type="spellEnd"/>
      <w:r w:rsidRPr="00FE500A">
        <w:rPr>
          <w:rFonts w:ascii="Times New Roman" w:hAnsi="Times New Roman" w:cs="Times New Roman"/>
          <w:color w:val="222222"/>
          <w:sz w:val="24"/>
          <w:szCs w:val="24"/>
          <w:shd w:val="clear" w:color="auto" w:fill="FFFFFF"/>
        </w:rPr>
        <w:t>, D. (2024). Toward sustainable cost accounting: drivers, barriers, and institutional dynamics. </w:t>
      </w:r>
      <w:proofErr w:type="spellStart"/>
      <w:r w:rsidRPr="00FE500A">
        <w:rPr>
          <w:rFonts w:ascii="Times New Roman" w:hAnsi="Times New Roman" w:cs="Times New Roman"/>
          <w:i/>
          <w:iCs/>
          <w:color w:val="222222"/>
          <w:sz w:val="24"/>
          <w:szCs w:val="24"/>
          <w:shd w:val="clear" w:color="auto" w:fill="FFFFFF"/>
        </w:rPr>
        <w:t>Sinergi</w:t>
      </w:r>
      <w:proofErr w:type="spellEnd"/>
      <w:r w:rsidRPr="00FE500A">
        <w:rPr>
          <w:rFonts w:ascii="Times New Roman" w:hAnsi="Times New Roman" w:cs="Times New Roman"/>
          <w:i/>
          <w:iCs/>
          <w:color w:val="222222"/>
          <w:sz w:val="24"/>
          <w:szCs w:val="24"/>
          <w:shd w:val="clear" w:color="auto" w:fill="FFFFFF"/>
        </w:rPr>
        <w:t xml:space="preserve"> International Journal of Accounting and Taxation</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2</w:t>
      </w:r>
      <w:r w:rsidRPr="00FE500A">
        <w:rPr>
          <w:rFonts w:ascii="Times New Roman" w:hAnsi="Times New Roman" w:cs="Times New Roman"/>
          <w:color w:val="222222"/>
          <w:sz w:val="24"/>
          <w:szCs w:val="24"/>
          <w:shd w:val="clear" w:color="auto" w:fill="FFFFFF"/>
        </w:rPr>
        <w:t>(4), 211-224.</w:t>
      </w:r>
    </w:p>
    <w:p w14:paraId="1F70F672"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lastRenderedPageBreak/>
        <w:t>Ilesanmi, J. (2025). Advancing eco-entrepreneurship in Nigeria through transformative implementation of sustainable business model innovations. </w:t>
      </w:r>
      <w:r w:rsidRPr="00FE500A">
        <w:rPr>
          <w:rFonts w:ascii="Times New Roman" w:hAnsi="Times New Roman" w:cs="Times New Roman"/>
          <w:i/>
          <w:iCs/>
          <w:color w:val="222222"/>
          <w:sz w:val="24"/>
          <w:szCs w:val="24"/>
          <w:shd w:val="clear" w:color="auto" w:fill="FFFFFF"/>
        </w:rPr>
        <w:t>Journal of Sustainable Development Law and Policy (The)</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16</w:t>
      </w:r>
      <w:r w:rsidRPr="00FE500A">
        <w:rPr>
          <w:rFonts w:ascii="Times New Roman" w:hAnsi="Times New Roman" w:cs="Times New Roman"/>
          <w:color w:val="222222"/>
          <w:sz w:val="24"/>
          <w:szCs w:val="24"/>
          <w:shd w:val="clear" w:color="auto" w:fill="FFFFFF"/>
        </w:rPr>
        <w:t>(1), 256-281.</w:t>
      </w:r>
    </w:p>
    <w:p w14:paraId="4BAB2DEF"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 xml:space="preserve">Jonathan, C., &amp; </w:t>
      </w:r>
      <w:proofErr w:type="spellStart"/>
      <w:r w:rsidRPr="00FE500A">
        <w:rPr>
          <w:rFonts w:ascii="Times New Roman" w:hAnsi="Times New Roman" w:cs="Times New Roman"/>
          <w:color w:val="222222"/>
          <w:sz w:val="24"/>
          <w:szCs w:val="24"/>
          <w:shd w:val="clear" w:color="auto" w:fill="FFFFFF"/>
        </w:rPr>
        <w:t>Onyoni</w:t>
      </w:r>
      <w:proofErr w:type="spellEnd"/>
      <w:r w:rsidRPr="00FE500A">
        <w:rPr>
          <w:rFonts w:ascii="Times New Roman" w:hAnsi="Times New Roman" w:cs="Times New Roman"/>
          <w:color w:val="222222"/>
          <w:sz w:val="24"/>
          <w:szCs w:val="24"/>
          <w:shd w:val="clear" w:color="auto" w:fill="FFFFFF"/>
        </w:rPr>
        <w:t>, J. (2025). A feasible circularity model for construction wood wastes in developing countries: The Case of Kenya and Nigeria. </w:t>
      </w:r>
      <w:r w:rsidRPr="00FE500A">
        <w:rPr>
          <w:rFonts w:ascii="Times New Roman" w:hAnsi="Times New Roman" w:cs="Times New Roman"/>
          <w:i/>
          <w:iCs/>
          <w:color w:val="222222"/>
          <w:sz w:val="24"/>
          <w:szCs w:val="24"/>
          <w:shd w:val="clear" w:color="auto" w:fill="FFFFFF"/>
        </w:rPr>
        <w:t>A Feasible Circularity Model for Construction Wood Wastes in Developing Countries: The Case of Kenya and Nigeria</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3</w:t>
      </w:r>
      <w:r w:rsidRPr="00FE500A">
        <w:rPr>
          <w:rFonts w:ascii="Times New Roman" w:hAnsi="Times New Roman" w:cs="Times New Roman"/>
          <w:color w:val="222222"/>
          <w:sz w:val="24"/>
          <w:szCs w:val="24"/>
          <w:shd w:val="clear" w:color="auto" w:fill="FFFFFF"/>
        </w:rPr>
        <w:t>(1), 1-24.</w:t>
      </w:r>
    </w:p>
    <w:p w14:paraId="010DFE59"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 xml:space="preserve">Majekodunmi, S. A., &amp; Idowu, J. K. (2025). Overview of strategic implication of Nigeria's economic outlook for year 2025: A policy guide for corporate </w:t>
      </w:r>
      <w:proofErr w:type="spellStart"/>
      <w:r w:rsidRPr="00FE500A">
        <w:rPr>
          <w:rFonts w:ascii="Times New Roman" w:hAnsi="Times New Roman" w:cs="Times New Roman"/>
          <w:color w:val="222222"/>
          <w:sz w:val="24"/>
          <w:szCs w:val="24"/>
          <w:shd w:val="clear" w:color="auto" w:fill="FFFFFF"/>
        </w:rPr>
        <w:t>organisations</w:t>
      </w:r>
      <w:proofErr w:type="spellEnd"/>
      <w:r w:rsidRPr="00FE500A">
        <w:rPr>
          <w:rFonts w:ascii="Times New Roman" w:hAnsi="Times New Roman" w:cs="Times New Roman"/>
          <w:color w:val="222222"/>
          <w:sz w:val="24"/>
          <w:szCs w:val="24"/>
          <w:shd w:val="clear" w:color="auto" w:fill="FFFFFF"/>
        </w:rPr>
        <w:t>. </w:t>
      </w:r>
      <w:proofErr w:type="spellStart"/>
      <w:r w:rsidRPr="00FE500A">
        <w:rPr>
          <w:rFonts w:ascii="Times New Roman" w:hAnsi="Times New Roman" w:cs="Times New Roman"/>
          <w:i/>
          <w:iCs/>
          <w:color w:val="222222"/>
          <w:sz w:val="24"/>
          <w:szCs w:val="24"/>
          <w:shd w:val="clear" w:color="auto" w:fill="FFFFFF"/>
        </w:rPr>
        <w:t>Jalingo</w:t>
      </w:r>
      <w:proofErr w:type="spellEnd"/>
      <w:r w:rsidRPr="00FE500A">
        <w:rPr>
          <w:rFonts w:ascii="Times New Roman" w:hAnsi="Times New Roman" w:cs="Times New Roman"/>
          <w:i/>
          <w:iCs/>
          <w:color w:val="222222"/>
          <w:sz w:val="24"/>
          <w:szCs w:val="24"/>
          <w:shd w:val="clear" w:color="auto" w:fill="FFFFFF"/>
        </w:rPr>
        <w:t xml:space="preserve"> Journal of Social and Management Sciences</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6</w:t>
      </w:r>
      <w:r w:rsidRPr="00FE500A">
        <w:rPr>
          <w:rFonts w:ascii="Times New Roman" w:hAnsi="Times New Roman" w:cs="Times New Roman"/>
          <w:color w:val="222222"/>
          <w:sz w:val="24"/>
          <w:szCs w:val="24"/>
          <w:shd w:val="clear" w:color="auto" w:fill="FFFFFF"/>
        </w:rPr>
        <w:t>(3), 120-129.</w:t>
      </w:r>
    </w:p>
    <w:p w14:paraId="10E34B9D" w14:textId="77777777" w:rsidR="0022041B" w:rsidRPr="00FE500A" w:rsidRDefault="0022041B" w:rsidP="0022041B">
      <w:pPr>
        <w:spacing w:after="0"/>
        <w:ind w:left="720" w:hanging="720"/>
        <w:jc w:val="both"/>
        <w:rPr>
          <w:rFonts w:ascii="Times New Roman" w:hAnsi="Times New Roman" w:cs="Times New Roman"/>
          <w:sz w:val="24"/>
          <w:szCs w:val="24"/>
        </w:rPr>
      </w:pPr>
      <w:r w:rsidRPr="00FE500A">
        <w:rPr>
          <w:rFonts w:ascii="Times New Roman" w:hAnsi="Times New Roman" w:cs="Times New Roman"/>
          <w:color w:val="222222"/>
          <w:sz w:val="24"/>
          <w:szCs w:val="24"/>
          <w:shd w:val="clear" w:color="auto" w:fill="FFFFFF"/>
        </w:rPr>
        <w:t>Montag, L. (2023). Roadmap to a circular economy by 2030: a comparative review of circular business model visions in Germany and Japan. </w:t>
      </w:r>
      <w:r w:rsidRPr="00FE500A">
        <w:rPr>
          <w:rFonts w:ascii="Times New Roman" w:hAnsi="Times New Roman" w:cs="Times New Roman"/>
          <w:i/>
          <w:iCs/>
          <w:color w:val="222222"/>
          <w:sz w:val="24"/>
          <w:szCs w:val="24"/>
          <w:shd w:val="clear" w:color="auto" w:fill="FFFFFF"/>
        </w:rPr>
        <w:t>Sustainability</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15</w:t>
      </w:r>
      <w:r w:rsidRPr="00FE500A">
        <w:rPr>
          <w:rFonts w:ascii="Times New Roman" w:hAnsi="Times New Roman" w:cs="Times New Roman"/>
          <w:color w:val="222222"/>
          <w:sz w:val="24"/>
          <w:szCs w:val="24"/>
          <w:shd w:val="clear" w:color="auto" w:fill="FFFFFF"/>
        </w:rPr>
        <w:t>(6), 5374.</w:t>
      </w:r>
      <w:r w:rsidRPr="00FE500A">
        <w:rPr>
          <w:rFonts w:ascii="Times New Roman" w:hAnsi="Times New Roman" w:cs="Times New Roman"/>
          <w:sz w:val="24"/>
          <w:szCs w:val="24"/>
        </w:rPr>
        <w:t xml:space="preserve"> https://doi.org/10.3390/ su15065374</w:t>
      </w:r>
    </w:p>
    <w:p w14:paraId="7AD8911C"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 xml:space="preserve">Okafor, C. C., Ibekwe, J. C., Nnadi, V. E., </w:t>
      </w:r>
      <w:proofErr w:type="spellStart"/>
      <w:r w:rsidRPr="00FE500A">
        <w:rPr>
          <w:rFonts w:ascii="Times New Roman" w:hAnsi="Times New Roman" w:cs="Times New Roman"/>
          <w:color w:val="222222"/>
          <w:sz w:val="24"/>
          <w:szCs w:val="24"/>
          <w:shd w:val="clear" w:color="auto" w:fill="FFFFFF"/>
        </w:rPr>
        <w:t>Otunomo</w:t>
      </w:r>
      <w:proofErr w:type="spellEnd"/>
      <w:r w:rsidRPr="00FE500A">
        <w:rPr>
          <w:rFonts w:ascii="Times New Roman" w:hAnsi="Times New Roman" w:cs="Times New Roman"/>
          <w:color w:val="222222"/>
          <w:sz w:val="24"/>
          <w:szCs w:val="24"/>
          <w:shd w:val="clear" w:color="auto" w:fill="FFFFFF"/>
        </w:rPr>
        <w:t xml:space="preserve">, F. A., &amp; </w:t>
      </w:r>
      <w:proofErr w:type="spellStart"/>
      <w:r w:rsidRPr="00FE500A">
        <w:rPr>
          <w:rFonts w:ascii="Times New Roman" w:hAnsi="Times New Roman" w:cs="Times New Roman"/>
          <w:color w:val="222222"/>
          <w:sz w:val="24"/>
          <w:szCs w:val="24"/>
          <w:shd w:val="clear" w:color="auto" w:fill="FFFFFF"/>
        </w:rPr>
        <w:t>Ajaero</w:t>
      </w:r>
      <w:proofErr w:type="spellEnd"/>
      <w:r w:rsidRPr="00FE500A">
        <w:rPr>
          <w:rFonts w:ascii="Times New Roman" w:hAnsi="Times New Roman" w:cs="Times New Roman"/>
          <w:color w:val="222222"/>
          <w:sz w:val="24"/>
          <w:szCs w:val="24"/>
          <w:shd w:val="clear" w:color="auto" w:fill="FFFFFF"/>
        </w:rPr>
        <w:t>, C. C. (2025). A review on trends, challenges, and strategies for circular economy in Nigerian construction. </w:t>
      </w:r>
      <w:r w:rsidRPr="00FE500A">
        <w:rPr>
          <w:rFonts w:ascii="Times New Roman" w:hAnsi="Times New Roman" w:cs="Times New Roman"/>
          <w:i/>
          <w:iCs/>
          <w:color w:val="222222"/>
          <w:sz w:val="24"/>
          <w:szCs w:val="24"/>
          <w:shd w:val="clear" w:color="auto" w:fill="FFFFFF"/>
        </w:rPr>
        <w:t>Journal of the Knowledge Economy</w:t>
      </w:r>
      <w:r w:rsidRPr="00FE500A">
        <w:rPr>
          <w:rFonts w:ascii="Times New Roman" w:hAnsi="Times New Roman" w:cs="Times New Roman"/>
          <w:color w:val="222222"/>
          <w:sz w:val="24"/>
          <w:szCs w:val="24"/>
          <w:shd w:val="clear" w:color="auto" w:fill="FFFFFF"/>
        </w:rPr>
        <w:t>, 1-45.</w:t>
      </w:r>
    </w:p>
    <w:p w14:paraId="6143EB06"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Olaoye, A. A., Oladeji, F. O., &amp; Adebisi, E. A. (2025). Leveraging digital accounting and corporate governance for the financial sustainability of firms in Nigeria. </w:t>
      </w:r>
      <w:r w:rsidRPr="00FE500A">
        <w:rPr>
          <w:rFonts w:ascii="Times New Roman" w:hAnsi="Times New Roman" w:cs="Times New Roman"/>
          <w:i/>
          <w:iCs/>
          <w:color w:val="222222"/>
          <w:sz w:val="24"/>
          <w:szCs w:val="24"/>
          <w:shd w:val="clear" w:color="auto" w:fill="FFFFFF"/>
        </w:rPr>
        <w:t>FUDMA Journal of Accounting and Finance Research [FUJAFR]</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3</w:t>
      </w:r>
      <w:r w:rsidRPr="00FE500A">
        <w:rPr>
          <w:rFonts w:ascii="Times New Roman" w:hAnsi="Times New Roman" w:cs="Times New Roman"/>
          <w:color w:val="222222"/>
          <w:sz w:val="24"/>
          <w:szCs w:val="24"/>
          <w:shd w:val="clear" w:color="auto" w:fill="FFFFFF"/>
        </w:rPr>
        <w:t>(1), 20-30.</w:t>
      </w:r>
    </w:p>
    <w:p w14:paraId="059C338E"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proofErr w:type="spellStart"/>
      <w:r w:rsidRPr="00FE500A">
        <w:rPr>
          <w:rFonts w:ascii="Times New Roman" w:hAnsi="Times New Roman" w:cs="Times New Roman"/>
          <w:color w:val="222222"/>
          <w:sz w:val="24"/>
          <w:szCs w:val="24"/>
          <w:shd w:val="clear" w:color="auto" w:fill="FFFFFF"/>
        </w:rPr>
        <w:t>Olumoh</w:t>
      </w:r>
      <w:proofErr w:type="spellEnd"/>
      <w:r w:rsidRPr="00FE500A">
        <w:rPr>
          <w:rFonts w:ascii="Times New Roman" w:hAnsi="Times New Roman" w:cs="Times New Roman"/>
          <w:color w:val="222222"/>
          <w:sz w:val="24"/>
          <w:szCs w:val="24"/>
          <w:shd w:val="clear" w:color="auto" w:fill="FFFFFF"/>
        </w:rPr>
        <w:t>, Y. A. (2025). Integrated financial accounting systems and operation performance of deposit money banks in Nigeria. </w:t>
      </w:r>
      <w:r w:rsidRPr="00FE500A">
        <w:rPr>
          <w:rFonts w:ascii="Times New Roman" w:hAnsi="Times New Roman" w:cs="Times New Roman"/>
          <w:i/>
          <w:iCs/>
          <w:color w:val="222222"/>
          <w:sz w:val="24"/>
          <w:szCs w:val="24"/>
          <w:shd w:val="clear" w:color="auto" w:fill="FFFFFF"/>
        </w:rPr>
        <w:t>International Journal of Accounting, Finance and Administrative Research</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2</w:t>
      </w:r>
      <w:r w:rsidRPr="00FE500A">
        <w:rPr>
          <w:rFonts w:ascii="Times New Roman" w:hAnsi="Times New Roman" w:cs="Times New Roman"/>
          <w:color w:val="222222"/>
          <w:sz w:val="24"/>
          <w:szCs w:val="24"/>
          <w:shd w:val="clear" w:color="auto" w:fill="FFFFFF"/>
        </w:rPr>
        <w:t>(1), 9-23.</w:t>
      </w:r>
    </w:p>
    <w:p w14:paraId="5472710D"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Oluwatayo, I. B., &amp; Ojo, A. O. (2024). Circular economy and sustainability in Nigeria: Opportunities and challenges for development. </w:t>
      </w:r>
      <w:r w:rsidRPr="00FE500A">
        <w:rPr>
          <w:rFonts w:ascii="Times New Roman" w:hAnsi="Times New Roman" w:cs="Times New Roman"/>
          <w:i/>
          <w:iCs/>
          <w:color w:val="222222"/>
          <w:sz w:val="24"/>
          <w:szCs w:val="24"/>
          <w:shd w:val="clear" w:color="auto" w:fill="FFFFFF"/>
        </w:rPr>
        <w:t>Electronic Green Journal</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1</w:t>
      </w:r>
      <w:r w:rsidRPr="00FE500A">
        <w:rPr>
          <w:rFonts w:ascii="Times New Roman" w:hAnsi="Times New Roman" w:cs="Times New Roman"/>
          <w:color w:val="222222"/>
          <w:sz w:val="24"/>
          <w:szCs w:val="24"/>
          <w:shd w:val="clear" w:color="auto" w:fill="FFFFFF"/>
        </w:rPr>
        <w:t>(50),</w:t>
      </w:r>
    </w:p>
    <w:p w14:paraId="4567EED7" w14:textId="77777777" w:rsidR="0022041B" w:rsidRPr="00FE500A" w:rsidRDefault="0022041B" w:rsidP="0022041B">
      <w:pPr>
        <w:spacing w:after="0"/>
        <w:ind w:left="720" w:hanging="720"/>
        <w:jc w:val="both"/>
        <w:rPr>
          <w:rFonts w:ascii="Times New Roman" w:hAnsi="Times New Roman" w:cs="Times New Roman"/>
          <w:sz w:val="24"/>
          <w:szCs w:val="24"/>
        </w:rPr>
      </w:pPr>
      <w:proofErr w:type="spellStart"/>
      <w:r w:rsidRPr="00FE500A">
        <w:rPr>
          <w:rFonts w:ascii="Times New Roman" w:hAnsi="Times New Roman" w:cs="Times New Roman"/>
          <w:color w:val="222222"/>
          <w:sz w:val="24"/>
          <w:szCs w:val="24"/>
          <w:shd w:val="clear" w:color="auto" w:fill="FFFFFF"/>
        </w:rPr>
        <w:t>Roffia</w:t>
      </w:r>
      <w:proofErr w:type="spellEnd"/>
      <w:r w:rsidRPr="00FE500A">
        <w:rPr>
          <w:rFonts w:ascii="Times New Roman" w:hAnsi="Times New Roman" w:cs="Times New Roman"/>
          <w:color w:val="222222"/>
          <w:sz w:val="24"/>
          <w:szCs w:val="24"/>
          <w:shd w:val="clear" w:color="auto" w:fill="FFFFFF"/>
        </w:rPr>
        <w:t xml:space="preserve">, P., Benavides, M. M., &amp; </w:t>
      </w:r>
      <w:proofErr w:type="spellStart"/>
      <w:r w:rsidRPr="00FE500A">
        <w:rPr>
          <w:rFonts w:ascii="Times New Roman" w:hAnsi="Times New Roman" w:cs="Times New Roman"/>
          <w:color w:val="222222"/>
          <w:sz w:val="24"/>
          <w:szCs w:val="24"/>
          <w:shd w:val="clear" w:color="auto" w:fill="FFFFFF"/>
        </w:rPr>
        <w:t>Carrilero</w:t>
      </w:r>
      <w:proofErr w:type="spellEnd"/>
      <w:r w:rsidRPr="00FE500A">
        <w:rPr>
          <w:rFonts w:ascii="Times New Roman" w:hAnsi="Times New Roman" w:cs="Times New Roman"/>
          <w:color w:val="222222"/>
          <w:sz w:val="24"/>
          <w:szCs w:val="24"/>
          <w:shd w:val="clear" w:color="auto" w:fill="FFFFFF"/>
        </w:rPr>
        <w:t>, A. (2024). Cost accounting practices in SMEs: liability of age and other factors that hinder or burst its implementation in turbulent years. </w:t>
      </w:r>
      <w:r w:rsidRPr="00FE500A">
        <w:rPr>
          <w:rFonts w:ascii="Times New Roman" w:hAnsi="Times New Roman" w:cs="Times New Roman"/>
          <w:i/>
          <w:iCs/>
          <w:color w:val="222222"/>
          <w:sz w:val="24"/>
          <w:szCs w:val="24"/>
          <w:shd w:val="clear" w:color="auto" w:fill="FFFFFF"/>
        </w:rPr>
        <w:t>International Entrepreneurship and Management Journal</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20</w:t>
      </w:r>
      <w:r w:rsidRPr="00FE500A">
        <w:rPr>
          <w:rFonts w:ascii="Times New Roman" w:hAnsi="Times New Roman" w:cs="Times New Roman"/>
          <w:color w:val="222222"/>
          <w:sz w:val="24"/>
          <w:szCs w:val="24"/>
          <w:shd w:val="clear" w:color="auto" w:fill="FFFFFF"/>
        </w:rPr>
        <w:t>(1), 115-139.</w:t>
      </w:r>
    </w:p>
    <w:p w14:paraId="3F429642" w14:textId="77777777" w:rsidR="0022041B" w:rsidRPr="00FE500A" w:rsidRDefault="0022041B" w:rsidP="0022041B">
      <w:pPr>
        <w:spacing w:after="0"/>
        <w:ind w:left="720" w:hanging="720"/>
        <w:jc w:val="both"/>
        <w:rPr>
          <w:rFonts w:ascii="Times New Roman" w:hAnsi="Times New Roman" w:cs="Times New Roman"/>
          <w:color w:val="222222"/>
          <w:sz w:val="24"/>
          <w:szCs w:val="24"/>
          <w:shd w:val="clear" w:color="auto" w:fill="FFFFFF"/>
        </w:rPr>
      </w:pPr>
      <w:proofErr w:type="spellStart"/>
      <w:r w:rsidRPr="00FE500A">
        <w:rPr>
          <w:rFonts w:ascii="Times New Roman" w:hAnsi="Times New Roman" w:cs="Times New Roman"/>
          <w:color w:val="222222"/>
          <w:sz w:val="24"/>
          <w:szCs w:val="24"/>
          <w:shd w:val="clear" w:color="auto" w:fill="FFFFFF"/>
        </w:rPr>
        <w:t>Șavga</w:t>
      </w:r>
      <w:proofErr w:type="spellEnd"/>
      <w:r w:rsidRPr="00FE500A">
        <w:rPr>
          <w:rFonts w:ascii="Times New Roman" w:hAnsi="Times New Roman" w:cs="Times New Roman"/>
          <w:color w:val="222222"/>
          <w:sz w:val="24"/>
          <w:szCs w:val="24"/>
          <w:shd w:val="clear" w:color="auto" w:fill="FFFFFF"/>
        </w:rPr>
        <w:t xml:space="preserve">, L., </w:t>
      </w:r>
      <w:proofErr w:type="spellStart"/>
      <w:r w:rsidRPr="00FE500A">
        <w:rPr>
          <w:rFonts w:ascii="Times New Roman" w:hAnsi="Times New Roman" w:cs="Times New Roman"/>
          <w:color w:val="222222"/>
          <w:sz w:val="24"/>
          <w:szCs w:val="24"/>
          <w:shd w:val="clear" w:color="auto" w:fill="FFFFFF"/>
        </w:rPr>
        <w:t>Perciun</w:t>
      </w:r>
      <w:proofErr w:type="spellEnd"/>
      <w:r w:rsidRPr="00FE500A">
        <w:rPr>
          <w:rFonts w:ascii="Times New Roman" w:hAnsi="Times New Roman" w:cs="Times New Roman"/>
          <w:color w:val="222222"/>
          <w:sz w:val="24"/>
          <w:szCs w:val="24"/>
          <w:shd w:val="clear" w:color="auto" w:fill="FFFFFF"/>
        </w:rPr>
        <w:t xml:space="preserve">, R., </w:t>
      </w:r>
      <w:proofErr w:type="spellStart"/>
      <w:r w:rsidRPr="00FE500A">
        <w:rPr>
          <w:rFonts w:ascii="Times New Roman" w:hAnsi="Times New Roman" w:cs="Times New Roman"/>
          <w:color w:val="222222"/>
          <w:sz w:val="24"/>
          <w:szCs w:val="24"/>
          <w:shd w:val="clear" w:color="auto" w:fill="FFFFFF"/>
        </w:rPr>
        <w:t>Iordachi</w:t>
      </w:r>
      <w:proofErr w:type="spellEnd"/>
      <w:r w:rsidRPr="00FE500A">
        <w:rPr>
          <w:rFonts w:ascii="Times New Roman" w:hAnsi="Times New Roman" w:cs="Times New Roman"/>
          <w:color w:val="222222"/>
          <w:sz w:val="24"/>
          <w:szCs w:val="24"/>
          <w:shd w:val="clear" w:color="auto" w:fill="FFFFFF"/>
        </w:rPr>
        <w:t>, V., &amp; Stoica, D. (2024). Circular Business Models. </w:t>
      </w:r>
      <w:r w:rsidRPr="00FE500A">
        <w:rPr>
          <w:rFonts w:ascii="Times New Roman" w:hAnsi="Times New Roman" w:cs="Times New Roman"/>
          <w:i/>
          <w:iCs/>
          <w:color w:val="222222"/>
          <w:sz w:val="24"/>
          <w:szCs w:val="24"/>
          <w:shd w:val="clear" w:color="auto" w:fill="FFFFFF"/>
        </w:rPr>
        <w:t>ACROSS</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8</w:t>
      </w:r>
      <w:r w:rsidRPr="00FE500A">
        <w:rPr>
          <w:rFonts w:ascii="Times New Roman" w:hAnsi="Times New Roman" w:cs="Times New Roman"/>
          <w:color w:val="222222"/>
          <w:sz w:val="24"/>
          <w:szCs w:val="24"/>
          <w:shd w:val="clear" w:color="auto" w:fill="FFFFFF"/>
        </w:rPr>
        <w:t>(3), 62-72.</w:t>
      </w:r>
    </w:p>
    <w:p w14:paraId="788B27E2" w14:textId="77777777" w:rsidR="0022041B" w:rsidRPr="00F93698" w:rsidRDefault="0022041B" w:rsidP="00F93698">
      <w:pPr>
        <w:spacing w:after="0"/>
        <w:ind w:left="720" w:hanging="720"/>
        <w:jc w:val="both"/>
        <w:rPr>
          <w:rFonts w:ascii="Times New Roman" w:hAnsi="Times New Roman" w:cs="Times New Roman"/>
          <w:color w:val="222222"/>
          <w:sz w:val="24"/>
          <w:szCs w:val="24"/>
          <w:shd w:val="clear" w:color="auto" w:fill="FFFFFF"/>
        </w:rPr>
      </w:pPr>
      <w:r w:rsidRPr="00FE500A">
        <w:rPr>
          <w:rFonts w:ascii="Times New Roman" w:hAnsi="Times New Roman" w:cs="Times New Roman"/>
          <w:color w:val="222222"/>
          <w:sz w:val="24"/>
          <w:szCs w:val="24"/>
          <w:shd w:val="clear" w:color="auto" w:fill="FFFFFF"/>
        </w:rPr>
        <w:t xml:space="preserve">Zhang, B., Larsson, J., &amp; Reim, W. (2025). Circular </w:t>
      </w:r>
      <w:r w:rsidR="009B4723" w:rsidRPr="00FE500A">
        <w:rPr>
          <w:rFonts w:ascii="Times New Roman" w:hAnsi="Times New Roman" w:cs="Times New Roman"/>
          <w:color w:val="222222"/>
          <w:sz w:val="24"/>
          <w:szCs w:val="24"/>
          <w:shd w:val="clear" w:color="auto" w:fill="FFFFFF"/>
        </w:rPr>
        <w:t>business mode</w:t>
      </w:r>
      <w:r w:rsidR="009B4723">
        <w:rPr>
          <w:rFonts w:ascii="Times New Roman" w:hAnsi="Times New Roman" w:cs="Times New Roman"/>
          <w:color w:val="222222"/>
          <w:sz w:val="24"/>
          <w:szCs w:val="24"/>
          <w:shd w:val="clear" w:color="auto" w:fill="FFFFFF"/>
        </w:rPr>
        <w:t>ls for construction companies: A</w:t>
      </w:r>
      <w:r w:rsidR="009B4723" w:rsidRPr="00FE500A">
        <w:rPr>
          <w:rFonts w:ascii="Times New Roman" w:hAnsi="Times New Roman" w:cs="Times New Roman"/>
          <w:color w:val="222222"/>
          <w:sz w:val="24"/>
          <w:szCs w:val="24"/>
          <w:shd w:val="clear" w:color="auto" w:fill="FFFFFF"/>
        </w:rPr>
        <w:t xml:space="preserve"> literature review and future research directions</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Sustainability</w:t>
      </w:r>
      <w:r w:rsidRPr="00FE500A">
        <w:rPr>
          <w:rFonts w:ascii="Times New Roman" w:hAnsi="Times New Roman" w:cs="Times New Roman"/>
          <w:color w:val="222222"/>
          <w:sz w:val="24"/>
          <w:szCs w:val="24"/>
          <w:shd w:val="clear" w:color="auto" w:fill="FFFFFF"/>
        </w:rPr>
        <w:t>, </w:t>
      </w:r>
      <w:r w:rsidRPr="00FE500A">
        <w:rPr>
          <w:rFonts w:ascii="Times New Roman" w:hAnsi="Times New Roman" w:cs="Times New Roman"/>
          <w:i/>
          <w:iCs/>
          <w:color w:val="222222"/>
          <w:sz w:val="24"/>
          <w:szCs w:val="24"/>
          <w:shd w:val="clear" w:color="auto" w:fill="FFFFFF"/>
        </w:rPr>
        <w:t>17</w:t>
      </w:r>
      <w:r w:rsidRPr="00FE500A">
        <w:rPr>
          <w:rFonts w:ascii="Times New Roman" w:hAnsi="Times New Roman" w:cs="Times New Roman"/>
          <w:color w:val="222222"/>
          <w:sz w:val="24"/>
          <w:szCs w:val="24"/>
          <w:shd w:val="clear" w:color="auto" w:fill="FFFFFF"/>
        </w:rPr>
        <w:t xml:space="preserve">(10), </w:t>
      </w:r>
      <w:r w:rsidR="003C72A9">
        <w:rPr>
          <w:rFonts w:ascii="Times New Roman" w:hAnsi="Times New Roman" w:cs="Times New Roman"/>
          <w:color w:val="222222"/>
          <w:sz w:val="24"/>
          <w:szCs w:val="24"/>
          <w:shd w:val="clear" w:color="auto" w:fill="FFFFFF"/>
        </w:rPr>
        <w:t>1-24.</w:t>
      </w:r>
    </w:p>
    <w:sectPr w:rsidR="0022041B" w:rsidRPr="00F936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176A8" w14:textId="77777777" w:rsidR="00656CE6" w:rsidRDefault="00656CE6" w:rsidP="009B25A5">
      <w:pPr>
        <w:spacing w:after="0" w:line="240" w:lineRule="auto"/>
      </w:pPr>
      <w:r>
        <w:separator/>
      </w:r>
    </w:p>
  </w:endnote>
  <w:endnote w:type="continuationSeparator" w:id="0">
    <w:p w14:paraId="41C8BEE5" w14:textId="77777777" w:rsidR="00656CE6" w:rsidRDefault="00656CE6" w:rsidP="009B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A28F" w14:textId="77777777" w:rsidR="009B25A5" w:rsidRDefault="009B2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8624" w14:textId="77777777" w:rsidR="009B25A5" w:rsidRDefault="009B2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2C345" w14:textId="77777777" w:rsidR="009B25A5" w:rsidRDefault="009B2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EEB59" w14:textId="77777777" w:rsidR="00656CE6" w:rsidRDefault="00656CE6" w:rsidP="009B25A5">
      <w:pPr>
        <w:spacing w:after="0" w:line="240" w:lineRule="auto"/>
      </w:pPr>
      <w:r>
        <w:separator/>
      </w:r>
    </w:p>
  </w:footnote>
  <w:footnote w:type="continuationSeparator" w:id="0">
    <w:p w14:paraId="0F5D44F0" w14:textId="77777777" w:rsidR="00656CE6" w:rsidRDefault="00656CE6" w:rsidP="009B2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037CE" w14:textId="55259ED4" w:rsidR="009B25A5" w:rsidRDefault="009B25A5">
    <w:pPr>
      <w:pStyle w:val="Header"/>
    </w:pPr>
    <w:r>
      <w:rPr>
        <w:noProof/>
      </w:rPr>
      <w:pict w14:anchorId="5BE75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19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6543" w14:textId="7B3137C0" w:rsidR="009B25A5" w:rsidRDefault="009B25A5">
    <w:pPr>
      <w:pStyle w:val="Header"/>
    </w:pPr>
    <w:r>
      <w:rPr>
        <w:noProof/>
      </w:rPr>
      <w:pict w14:anchorId="505C2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19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039A" w14:textId="5C20AA15" w:rsidR="009B25A5" w:rsidRDefault="009B25A5">
    <w:pPr>
      <w:pStyle w:val="Header"/>
    </w:pPr>
    <w:r>
      <w:rPr>
        <w:noProof/>
      </w:rPr>
      <w:pict w14:anchorId="77D5B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19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76E3"/>
    <w:multiLevelType w:val="multilevel"/>
    <w:tmpl w:val="85CA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20685"/>
    <w:multiLevelType w:val="multilevel"/>
    <w:tmpl w:val="7C66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C24D68"/>
    <w:multiLevelType w:val="hybridMultilevel"/>
    <w:tmpl w:val="3C88AC38"/>
    <w:lvl w:ilvl="0" w:tplc="E200BE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3E4A90"/>
    <w:multiLevelType w:val="hybridMultilevel"/>
    <w:tmpl w:val="ECB09D8A"/>
    <w:lvl w:ilvl="0" w:tplc="6C1AA8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K0sLQwNDEwNrUwMTZX0lEKTi0uzszPAykwrAUAyR6ixCwAAAA="/>
  </w:docVars>
  <w:rsids>
    <w:rsidRoot w:val="00E563CF"/>
    <w:rsid w:val="00016A18"/>
    <w:rsid w:val="00040672"/>
    <w:rsid w:val="0006350D"/>
    <w:rsid w:val="00077E1F"/>
    <w:rsid w:val="000A1348"/>
    <w:rsid w:val="000B3CAB"/>
    <w:rsid w:val="000D12DF"/>
    <w:rsid w:val="000E71F4"/>
    <w:rsid w:val="000F5F94"/>
    <w:rsid w:val="00100FDD"/>
    <w:rsid w:val="00120503"/>
    <w:rsid w:val="001A115B"/>
    <w:rsid w:val="001A2155"/>
    <w:rsid w:val="001E75CB"/>
    <w:rsid w:val="001F16AA"/>
    <w:rsid w:val="00205269"/>
    <w:rsid w:val="002062B3"/>
    <w:rsid w:val="0021115F"/>
    <w:rsid w:val="00211479"/>
    <w:rsid w:val="0021171F"/>
    <w:rsid w:val="0022041B"/>
    <w:rsid w:val="00223C06"/>
    <w:rsid w:val="0022557F"/>
    <w:rsid w:val="002264EF"/>
    <w:rsid w:val="0026687F"/>
    <w:rsid w:val="00270FFA"/>
    <w:rsid w:val="0028171A"/>
    <w:rsid w:val="00284AA2"/>
    <w:rsid w:val="00285074"/>
    <w:rsid w:val="00306A78"/>
    <w:rsid w:val="0031453A"/>
    <w:rsid w:val="00337968"/>
    <w:rsid w:val="00370B64"/>
    <w:rsid w:val="003C72A9"/>
    <w:rsid w:val="003D6122"/>
    <w:rsid w:val="003E7825"/>
    <w:rsid w:val="004070A1"/>
    <w:rsid w:val="00415565"/>
    <w:rsid w:val="0042686D"/>
    <w:rsid w:val="00436D79"/>
    <w:rsid w:val="0046725C"/>
    <w:rsid w:val="0048515F"/>
    <w:rsid w:val="004923EF"/>
    <w:rsid w:val="004927E1"/>
    <w:rsid w:val="00492DC9"/>
    <w:rsid w:val="004A7202"/>
    <w:rsid w:val="004B6941"/>
    <w:rsid w:val="004D7CF8"/>
    <w:rsid w:val="004F2978"/>
    <w:rsid w:val="005110E2"/>
    <w:rsid w:val="00513AFC"/>
    <w:rsid w:val="00545C02"/>
    <w:rsid w:val="00555761"/>
    <w:rsid w:val="00572264"/>
    <w:rsid w:val="005C4475"/>
    <w:rsid w:val="005E2544"/>
    <w:rsid w:val="00602218"/>
    <w:rsid w:val="0062481E"/>
    <w:rsid w:val="00644865"/>
    <w:rsid w:val="00656CE6"/>
    <w:rsid w:val="0067597C"/>
    <w:rsid w:val="006A1AEC"/>
    <w:rsid w:val="006B16B5"/>
    <w:rsid w:val="006B2DC2"/>
    <w:rsid w:val="006B30B0"/>
    <w:rsid w:val="00735964"/>
    <w:rsid w:val="00775046"/>
    <w:rsid w:val="007B17F4"/>
    <w:rsid w:val="007B2905"/>
    <w:rsid w:val="007D3783"/>
    <w:rsid w:val="00814507"/>
    <w:rsid w:val="008151EB"/>
    <w:rsid w:val="00826BC8"/>
    <w:rsid w:val="008369A8"/>
    <w:rsid w:val="0084010A"/>
    <w:rsid w:val="00844A7F"/>
    <w:rsid w:val="008457EF"/>
    <w:rsid w:val="00870CA8"/>
    <w:rsid w:val="00874BCB"/>
    <w:rsid w:val="008870ED"/>
    <w:rsid w:val="008A1B63"/>
    <w:rsid w:val="008A22F0"/>
    <w:rsid w:val="008A3A02"/>
    <w:rsid w:val="008B1C9F"/>
    <w:rsid w:val="008C37C9"/>
    <w:rsid w:val="008C5984"/>
    <w:rsid w:val="009063D0"/>
    <w:rsid w:val="00952105"/>
    <w:rsid w:val="00957512"/>
    <w:rsid w:val="0096169A"/>
    <w:rsid w:val="00964E50"/>
    <w:rsid w:val="00970FC3"/>
    <w:rsid w:val="009B25A5"/>
    <w:rsid w:val="009B4723"/>
    <w:rsid w:val="009F5999"/>
    <w:rsid w:val="00A15D7D"/>
    <w:rsid w:val="00A16CFD"/>
    <w:rsid w:val="00A502FF"/>
    <w:rsid w:val="00A800AD"/>
    <w:rsid w:val="00A84005"/>
    <w:rsid w:val="00A8768C"/>
    <w:rsid w:val="00AB5155"/>
    <w:rsid w:val="00AD5D72"/>
    <w:rsid w:val="00B04EEE"/>
    <w:rsid w:val="00B0668E"/>
    <w:rsid w:val="00B21FCA"/>
    <w:rsid w:val="00B4250B"/>
    <w:rsid w:val="00B53F00"/>
    <w:rsid w:val="00B75543"/>
    <w:rsid w:val="00B81A1C"/>
    <w:rsid w:val="00BB3DF2"/>
    <w:rsid w:val="00BF7F1A"/>
    <w:rsid w:val="00C134B9"/>
    <w:rsid w:val="00C26D53"/>
    <w:rsid w:val="00CC5630"/>
    <w:rsid w:val="00CE1D7D"/>
    <w:rsid w:val="00CE6566"/>
    <w:rsid w:val="00CE7F47"/>
    <w:rsid w:val="00CF54B4"/>
    <w:rsid w:val="00D06388"/>
    <w:rsid w:val="00D067FE"/>
    <w:rsid w:val="00D25D68"/>
    <w:rsid w:val="00D3158F"/>
    <w:rsid w:val="00D5495B"/>
    <w:rsid w:val="00D54985"/>
    <w:rsid w:val="00D9699B"/>
    <w:rsid w:val="00DC3C06"/>
    <w:rsid w:val="00DE4FA7"/>
    <w:rsid w:val="00DF72EA"/>
    <w:rsid w:val="00E005F1"/>
    <w:rsid w:val="00E125EA"/>
    <w:rsid w:val="00E14988"/>
    <w:rsid w:val="00E27630"/>
    <w:rsid w:val="00E27E5D"/>
    <w:rsid w:val="00E27E5F"/>
    <w:rsid w:val="00E44DF7"/>
    <w:rsid w:val="00E54167"/>
    <w:rsid w:val="00E563CF"/>
    <w:rsid w:val="00E61010"/>
    <w:rsid w:val="00E75145"/>
    <w:rsid w:val="00F045D1"/>
    <w:rsid w:val="00F23431"/>
    <w:rsid w:val="00F46279"/>
    <w:rsid w:val="00F74B73"/>
    <w:rsid w:val="00F92A47"/>
    <w:rsid w:val="00F93698"/>
    <w:rsid w:val="00FA6907"/>
    <w:rsid w:val="00FD459C"/>
    <w:rsid w:val="00FE2883"/>
    <w:rsid w:val="00FE2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9858C0"/>
  <w15:chartTrackingRefBased/>
  <w15:docId w15:val="{5FD2EC5E-6697-4AC4-82A4-E0A9BEBE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D7C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7CF8"/>
    <w:rPr>
      <w:rFonts w:ascii="Times New Roman" w:eastAsia="Times New Roman" w:hAnsi="Times New Roman" w:cs="Times New Roman"/>
      <w:b/>
      <w:bCs/>
      <w:sz w:val="27"/>
      <w:szCs w:val="27"/>
    </w:rPr>
  </w:style>
  <w:style w:type="paragraph" w:styleId="NormalWeb">
    <w:name w:val="Normal (Web)"/>
    <w:basedOn w:val="Normal"/>
    <w:uiPriority w:val="99"/>
    <w:unhideWhenUsed/>
    <w:rsid w:val="004D7C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CF8"/>
    <w:rPr>
      <w:b/>
      <w:bCs/>
    </w:rPr>
  </w:style>
  <w:style w:type="character" w:styleId="Hyperlink">
    <w:name w:val="Hyperlink"/>
    <w:basedOn w:val="DefaultParagraphFont"/>
    <w:uiPriority w:val="99"/>
    <w:unhideWhenUsed/>
    <w:rsid w:val="0022041B"/>
    <w:rPr>
      <w:color w:val="0000FF"/>
      <w:u w:val="single"/>
    </w:rPr>
  </w:style>
  <w:style w:type="character" w:styleId="UnresolvedMention">
    <w:name w:val="Unresolved Mention"/>
    <w:basedOn w:val="DefaultParagraphFont"/>
    <w:uiPriority w:val="99"/>
    <w:semiHidden/>
    <w:unhideWhenUsed/>
    <w:rsid w:val="005C4475"/>
    <w:rPr>
      <w:color w:val="605E5C"/>
      <w:shd w:val="clear" w:color="auto" w:fill="E1DFDD"/>
    </w:rPr>
  </w:style>
  <w:style w:type="paragraph" w:styleId="ListParagraph">
    <w:name w:val="List Paragraph"/>
    <w:basedOn w:val="Normal"/>
    <w:uiPriority w:val="34"/>
    <w:qFormat/>
    <w:rsid w:val="00284AA2"/>
    <w:pPr>
      <w:ind w:left="720"/>
      <w:contextualSpacing/>
    </w:pPr>
  </w:style>
  <w:style w:type="paragraph" w:styleId="Header">
    <w:name w:val="header"/>
    <w:basedOn w:val="Normal"/>
    <w:link w:val="HeaderChar"/>
    <w:uiPriority w:val="99"/>
    <w:unhideWhenUsed/>
    <w:rsid w:val="009B2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5A5"/>
  </w:style>
  <w:style w:type="paragraph" w:styleId="Footer">
    <w:name w:val="footer"/>
    <w:basedOn w:val="Normal"/>
    <w:link w:val="FooterChar"/>
    <w:uiPriority w:val="99"/>
    <w:unhideWhenUsed/>
    <w:rsid w:val="009B2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3788">
      <w:bodyDiv w:val="1"/>
      <w:marLeft w:val="0"/>
      <w:marRight w:val="0"/>
      <w:marTop w:val="0"/>
      <w:marBottom w:val="0"/>
      <w:divBdr>
        <w:top w:val="none" w:sz="0" w:space="0" w:color="auto"/>
        <w:left w:val="none" w:sz="0" w:space="0" w:color="auto"/>
        <w:bottom w:val="none" w:sz="0" w:space="0" w:color="auto"/>
        <w:right w:val="none" w:sz="0" w:space="0" w:color="auto"/>
      </w:divBdr>
    </w:div>
    <w:div w:id="214895706">
      <w:bodyDiv w:val="1"/>
      <w:marLeft w:val="0"/>
      <w:marRight w:val="0"/>
      <w:marTop w:val="0"/>
      <w:marBottom w:val="0"/>
      <w:divBdr>
        <w:top w:val="none" w:sz="0" w:space="0" w:color="auto"/>
        <w:left w:val="none" w:sz="0" w:space="0" w:color="auto"/>
        <w:bottom w:val="none" w:sz="0" w:space="0" w:color="auto"/>
        <w:right w:val="none" w:sz="0" w:space="0" w:color="auto"/>
      </w:divBdr>
    </w:div>
    <w:div w:id="512692860">
      <w:bodyDiv w:val="1"/>
      <w:marLeft w:val="0"/>
      <w:marRight w:val="0"/>
      <w:marTop w:val="0"/>
      <w:marBottom w:val="0"/>
      <w:divBdr>
        <w:top w:val="none" w:sz="0" w:space="0" w:color="auto"/>
        <w:left w:val="none" w:sz="0" w:space="0" w:color="auto"/>
        <w:bottom w:val="none" w:sz="0" w:space="0" w:color="auto"/>
        <w:right w:val="none" w:sz="0" w:space="0" w:color="auto"/>
      </w:divBdr>
      <w:divsChild>
        <w:div w:id="552422628">
          <w:marLeft w:val="0"/>
          <w:marRight w:val="0"/>
          <w:marTop w:val="15"/>
          <w:marBottom w:val="0"/>
          <w:divBdr>
            <w:top w:val="single" w:sz="48" w:space="0" w:color="auto"/>
            <w:left w:val="single" w:sz="48" w:space="0" w:color="auto"/>
            <w:bottom w:val="single" w:sz="48" w:space="0" w:color="auto"/>
            <w:right w:val="single" w:sz="48" w:space="0" w:color="auto"/>
          </w:divBdr>
          <w:divsChild>
            <w:div w:id="1407847959">
              <w:marLeft w:val="0"/>
              <w:marRight w:val="0"/>
              <w:marTop w:val="0"/>
              <w:marBottom w:val="0"/>
              <w:divBdr>
                <w:top w:val="none" w:sz="0" w:space="0" w:color="auto"/>
                <w:left w:val="none" w:sz="0" w:space="0" w:color="auto"/>
                <w:bottom w:val="none" w:sz="0" w:space="0" w:color="auto"/>
                <w:right w:val="none" w:sz="0" w:space="0" w:color="auto"/>
              </w:divBdr>
            </w:div>
          </w:divsChild>
        </w:div>
        <w:div w:id="1260483192">
          <w:marLeft w:val="0"/>
          <w:marRight w:val="0"/>
          <w:marTop w:val="15"/>
          <w:marBottom w:val="0"/>
          <w:divBdr>
            <w:top w:val="single" w:sz="48" w:space="0" w:color="auto"/>
            <w:left w:val="single" w:sz="48" w:space="0" w:color="auto"/>
            <w:bottom w:val="single" w:sz="48" w:space="0" w:color="auto"/>
            <w:right w:val="single" w:sz="48" w:space="0" w:color="auto"/>
          </w:divBdr>
          <w:divsChild>
            <w:div w:id="16431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0103">
      <w:bodyDiv w:val="1"/>
      <w:marLeft w:val="0"/>
      <w:marRight w:val="0"/>
      <w:marTop w:val="0"/>
      <w:marBottom w:val="0"/>
      <w:divBdr>
        <w:top w:val="none" w:sz="0" w:space="0" w:color="auto"/>
        <w:left w:val="none" w:sz="0" w:space="0" w:color="auto"/>
        <w:bottom w:val="none" w:sz="0" w:space="0" w:color="auto"/>
        <w:right w:val="none" w:sz="0" w:space="0" w:color="auto"/>
      </w:divBdr>
    </w:div>
    <w:div w:id="789589085">
      <w:bodyDiv w:val="1"/>
      <w:marLeft w:val="0"/>
      <w:marRight w:val="0"/>
      <w:marTop w:val="0"/>
      <w:marBottom w:val="0"/>
      <w:divBdr>
        <w:top w:val="none" w:sz="0" w:space="0" w:color="auto"/>
        <w:left w:val="none" w:sz="0" w:space="0" w:color="auto"/>
        <w:bottom w:val="none" w:sz="0" w:space="0" w:color="auto"/>
        <w:right w:val="none" w:sz="0" w:space="0" w:color="auto"/>
      </w:divBdr>
    </w:div>
    <w:div w:id="1223714606">
      <w:bodyDiv w:val="1"/>
      <w:marLeft w:val="0"/>
      <w:marRight w:val="0"/>
      <w:marTop w:val="0"/>
      <w:marBottom w:val="0"/>
      <w:divBdr>
        <w:top w:val="none" w:sz="0" w:space="0" w:color="auto"/>
        <w:left w:val="none" w:sz="0" w:space="0" w:color="auto"/>
        <w:bottom w:val="none" w:sz="0" w:space="0" w:color="auto"/>
        <w:right w:val="none" w:sz="0" w:space="0" w:color="auto"/>
      </w:divBdr>
    </w:div>
    <w:div w:id="1592665129">
      <w:bodyDiv w:val="1"/>
      <w:marLeft w:val="0"/>
      <w:marRight w:val="0"/>
      <w:marTop w:val="0"/>
      <w:marBottom w:val="0"/>
      <w:divBdr>
        <w:top w:val="none" w:sz="0" w:space="0" w:color="auto"/>
        <w:left w:val="none" w:sz="0" w:space="0" w:color="auto"/>
        <w:bottom w:val="none" w:sz="0" w:space="0" w:color="auto"/>
        <w:right w:val="none" w:sz="0" w:space="0" w:color="auto"/>
      </w:divBdr>
    </w:div>
    <w:div w:id="1661735907">
      <w:bodyDiv w:val="1"/>
      <w:marLeft w:val="0"/>
      <w:marRight w:val="0"/>
      <w:marTop w:val="0"/>
      <w:marBottom w:val="0"/>
      <w:divBdr>
        <w:top w:val="none" w:sz="0" w:space="0" w:color="auto"/>
        <w:left w:val="none" w:sz="0" w:space="0" w:color="auto"/>
        <w:bottom w:val="none" w:sz="0" w:space="0" w:color="auto"/>
        <w:right w:val="none" w:sz="0" w:space="0" w:color="auto"/>
      </w:divBdr>
    </w:div>
    <w:div w:id="1666861989">
      <w:bodyDiv w:val="1"/>
      <w:marLeft w:val="0"/>
      <w:marRight w:val="0"/>
      <w:marTop w:val="0"/>
      <w:marBottom w:val="0"/>
      <w:divBdr>
        <w:top w:val="none" w:sz="0" w:space="0" w:color="auto"/>
        <w:left w:val="none" w:sz="0" w:space="0" w:color="auto"/>
        <w:bottom w:val="none" w:sz="0" w:space="0" w:color="auto"/>
        <w:right w:val="none" w:sz="0" w:space="0" w:color="auto"/>
      </w:divBdr>
    </w:div>
    <w:div w:id="175551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08/SASBE-10-2024-043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7</Pages>
  <Words>3637</Words>
  <Characters>20734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SDI 1084</cp:lastModifiedBy>
  <cp:revision>129</cp:revision>
  <dcterms:created xsi:type="dcterms:W3CDTF">2025-05-17T18:54:00Z</dcterms:created>
  <dcterms:modified xsi:type="dcterms:W3CDTF">2025-05-30T12:22:00Z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892f829e-41cf-49df-b5ec-10656367ab42</vt:lpwstr>
  </property>
</Properties>
</file>