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A5D78C" w14:textId="77777777" w:rsidR="00942312" w:rsidRPr="00B971E6" w:rsidRDefault="001415CD" w:rsidP="00B971E6">
      <w:pPr>
        <w:jc w:val="center"/>
        <w:rPr>
          <w:rFonts w:ascii="Times New Roman" w:hAnsi="Times New Roman" w:cs="Times New Roman"/>
          <w:b/>
          <w:sz w:val="32"/>
          <w:szCs w:val="32"/>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MTEditEquationSection2 </w:instrText>
      </w:r>
      <w:r w:rsidRPr="001415CD">
        <w:rPr>
          <w:rStyle w:val="MTEquationSection"/>
        </w:rPr>
        <w:instrText>Equation Chapter 1 Section 1</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MTEqn \r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MTSec \r 1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MTChap \r 1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003C239D">
        <w:rPr>
          <w:rFonts w:ascii="Times New Roman" w:hAnsi="Times New Roman" w:cs="Times New Roman"/>
          <w:b/>
          <w:sz w:val="32"/>
          <w:szCs w:val="32"/>
        </w:rPr>
        <w:t>A Non-Linear Stochastic</w:t>
      </w:r>
      <w:r w:rsidR="00816497" w:rsidRPr="00730974">
        <w:rPr>
          <w:rFonts w:ascii="Times New Roman" w:hAnsi="Times New Roman" w:cs="Times New Roman"/>
          <w:b/>
          <w:sz w:val="32"/>
          <w:szCs w:val="32"/>
        </w:rPr>
        <w:t xml:space="preserve"> </w:t>
      </w:r>
      <w:r w:rsidR="007939D3">
        <w:rPr>
          <w:rFonts w:ascii="Times New Roman" w:hAnsi="Times New Roman" w:cs="Times New Roman"/>
          <w:b/>
          <w:sz w:val="32"/>
          <w:szCs w:val="32"/>
        </w:rPr>
        <w:t xml:space="preserve">Systems </w:t>
      </w:r>
      <w:r w:rsidR="007E3A91">
        <w:rPr>
          <w:rFonts w:ascii="Times New Roman" w:hAnsi="Times New Roman" w:cs="Times New Roman"/>
          <w:b/>
          <w:sz w:val="32"/>
          <w:szCs w:val="32"/>
        </w:rPr>
        <w:t>on Asset Pricing Return</w:t>
      </w:r>
      <w:r w:rsidR="00781ECF" w:rsidRPr="00730974">
        <w:rPr>
          <w:rFonts w:ascii="Times New Roman" w:hAnsi="Times New Roman" w:cs="Times New Roman"/>
          <w:b/>
          <w:sz w:val="32"/>
          <w:szCs w:val="32"/>
        </w:rPr>
        <w:t>s</w:t>
      </w:r>
      <w:r w:rsidR="00816497" w:rsidRPr="00730974">
        <w:rPr>
          <w:rFonts w:ascii="Times New Roman" w:hAnsi="Times New Roman" w:cs="Times New Roman"/>
          <w:b/>
          <w:sz w:val="32"/>
          <w:szCs w:val="32"/>
        </w:rPr>
        <w:t xml:space="preserve"> </w:t>
      </w:r>
      <w:r w:rsidR="00781ECF" w:rsidRPr="00730974">
        <w:rPr>
          <w:rFonts w:ascii="Times New Roman" w:hAnsi="Times New Roman" w:cs="Times New Roman"/>
          <w:b/>
          <w:sz w:val="32"/>
          <w:szCs w:val="32"/>
        </w:rPr>
        <w:t>for</w:t>
      </w:r>
      <w:r w:rsidR="00816497" w:rsidRPr="00730974">
        <w:rPr>
          <w:rFonts w:ascii="Times New Roman" w:hAnsi="Times New Roman" w:cs="Times New Roman"/>
          <w:b/>
          <w:sz w:val="32"/>
          <w:szCs w:val="32"/>
        </w:rPr>
        <w:t xml:space="preserve"> Stock </w:t>
      </w:r>
      <w:r w:rsidR="00781ECF" w:rsidRPr="00730974">
        <w:rPr>
          <w:rFonts w:ascii="Times New Roman" w:hAnsi="Times New Roman" w:cs="Times New Roman"/>
          <w:b/>
          <w:sz w:val="32"/>
          <w:szCs w:val="32"/>
        </w:rPr>
        <w:t xml:space="preserve">Market </w:t>
      </w:r>
      <w:r w:rsidR="000D27D7">
        <w:rPr>
          <w:rFonts w:ascii="Times New Roman" w:hAnsi="Times New Roman" w:cs="Times New Roman"/>
          <w:b/>
          <w:sz w:val="32"/>
          <w:szCs w:val="32"/>
        </w:rPr>
        <w:t>Prices</w:t>
      </w:r>
      <w:r w:rsidR="00B971E6">
        <w:rPr>
          <w:rFonts w:ascii="Times New Roman" w:hAnsi="Times New Roman" w:cs="Times New Roman"/>
          <w:b/>
          <w:sz w:val="32"/>
          <w:szCs w:val="32"/>
        </w:rPr>
        <w:t>.</w:t>
      </w:r>
    </w:p>
    <w:p w14:paraId="3E20FDA6" w14:textId="0EF1661C" w:rsidR="009566EF" w:rsidRDefault="009566EF" w:rsidP="004531F5">
      <w:pPr>
        <w:rPr>
          <w:rFonts w:ascii="Times New Roman" w:hAnsi="Times New Roman" w:cs="Times New Roman"/>
          <w:b/>
          <w:sz w:val="24"/>
          <w:szCs w:val="24"/>
        </w:rPr>
      </w:pPr>
      <w:r w:rsidRPr="009566EF">
        <w:rPr>
          <w:rFonts w:ascii="Times New Roman" w:hAnsi="Times New Roman" w:cs="Times New Roman"/>
          <w:b/>
          <w:sz w:val="24"/>
          <w:szCs w:val="24"/>
        </w:rPr>
        <w:t xml:space="preserve"> </w:t>
      </w:r>
    </w:p>
    <w:p w14:paraId="2BC014F6" w14:textId="6682AC83" w:rsidR="000C3C54" w:rsidRPr="004531F5" w:rsidRDefault="00942312" w:rsidP="004531F5">
      <w:pPr>
        <w:rPr>
          <w:rFonts w:ascii="Times New Roman" w:hAnsi="Times New Roman" w:cs="Times New Roman"/>
          <w:b/>
        </w:rPr>
      </w:pPr>
      <w:r>
        <w:rPr>
          <w:rFonts w:ascii="Times New Roman" w:hAnsi="Times New Roman" w:cs="Times New Roman"/>
          <w:b/>
          <w:sz w:val="24"/>
          <w:szCs w:val="24"/>
        </w:rPr>
        <w:t>Abstract</w:t>
      </w:r>
    </w:p>
    <w:p w14:paraId="02F0F5F7" w14:textId="77777777" w:rsidR="000C3C54" w:rsidRDefault="00BB3ACD" w:rsidP="00872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system of asset pricing models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used to study stock market price changes </w:t>
      </w:r>
      <w:r w:rsidR="00CD1490">
        <w:rPr>
          <w:rFonts w:ascii="Times New Roman" w:hAnsi="Times New Roman" w:cs="Times New Roman"/>
          <w:sz w:val="24"/>
          <w:szCs w:val="24"/>
        </w:rPr>
        <w:t>by implementing the Ito’s method</w:t>
      </w:r>
      <w:r w:rsidR="00693ECB">
        <w:rPr>
          <w:rFonts w:ascii="Times New Roman" w:hAnsi="Times New Roman" w:cs="Times New Roman"/>
          <w:sz w:val="24"/>
          <w:szCs w:val="24"/>
        </w:rPr>
        <w:t>;</w:t>
      </w:r>
      <w:r w:rsidR="00CD1490">
        <w:rPr>
          <w:rFonts w:ascii="Times New Roman" w:hAnsi="Times New Roman" w:cs="Times New Roman"/>
          <w:sz w:val="24"/>
          <w:szCs w:val="24"/>
        </w:rPr>
        <w:t xml:space="preserve"> measures </w:t>
      </w:r>
      <w:r>
        <w:rPr>
          <w:rFonts w:ascii="Times New Roman" w:hAnsi="Times New Roman" w:cs="Times New Roman"/>
          <w:sz w:val="24"/>
          <w:szCs w:val="24"/>
        </w:rPr>
        <w:t>which could influence the volatility, the expected rate of returns and asset values which follows multiplicative effects</w:t>
      </w:r>
      <w:r w:rsidR="00CD1490">
        <w:rPr>
          <w:rFonts w:ascii="Times New Roman" w:hAnsi="Times New Roman" w:cs="Times New Roman"/>
          <w:sz w:val="24"/>
          <w:szCs w:val="24"/>
        </w:rPr>
        <w:t xml:space="preserve"> were established through </w:t>
      </w:r>
      <w:r w:rsidR="00693ECB">
        <w:rPr>
          <w:rFonts w:ascii="Times New Roman" w:hAnsi="Times New Roman" w:cs="Times New Roman"/>
          <w:sz w:val="24"/>
          <w:szCs w:val="24"/>
        </w:rPr>
        <w:t xml:space="preserve">the </w:t>
      </w:r>
      <w:r w:rsidR="00CD1490">
        <w:rPr>
          <w:rFonts w:ascii="Times New Roman" w:hAnsi="Times New Roman" w:cs="Times New Roman"/>
          <w:sz w:val="24"/>
          <w:szCs w:val="24"/>
        </w:rPr>
        <w:t>impressions on Tables</w:t>
      </w:r>
      <w:r w:rsidR="00574E1F">
        <w:rPr>
          <w:rFonts w:ascii="Times New Roman" w:hAnsi="Times New Roman" w:cs="Times New Roman"/>
          <w:sz w:val="24"/>
          <w:szCs w:val="24"/>
        </w:rPr>
        <w:t xml:space="preserve"> to demonstrate different price changes</w:t>
      </w:r>
      <w:r>
        <w:rPr>
          <w:rFonts w:ascii="Times New Roman" w:hAnsi="Times New Roman" w:cs="Times New Roman"/>
          <w:sz w:val="24"/>
          <w:szCs w:val="24"/>
        </w:rPr>
        <w:t xml:space="preserve">. In terms of generalizing the system a Geometric Brownian motion theorem were developed and proved as a </w:t>
      </w:r>
      <w:proofErr w:type="gramStart"/>
      <w:r>
        <w:rPr>
          <w:rFonts w:ascii="Times New Roman" w:hAnsi="Times New Roman" w:cs="Times New Roman"/>
          <w:sz w:val="24"/>
          <w:szCs w:val="24"/>
        </w:rPr>
        <w:t xml:space="preserve">deterministic </w:t>
      </w:r>
      <w:r w:rsidR="005B67FC">
        <w:rPr>
          <w:rFonts w:ascii="Times New Roman" w:hAnsi="Times New Roman" w:cs="Times New Roman"/>
          <w:sz w:val="24"/>
          <w:szCs w:val="24"/>
        </w:rPr>
        <w:t>concepts</w:t>
      </w:r>
      <w:proofErr w:type="gramEnd"/>
      <w:r w:rsidR="005B67FC">
        <w:rPr>
          <w:rFonts w:ascii="Times New Roman" w:hAnsi="Times New Roman" w:cs="Times New Roman"/>
          <w:sz w:val="24"/>
          <w:szCs w:val="24"/>
        </w:rPr>
        <w:t xml:space="preserve"> </w:t>
      </w:r>
      <w:r>
        <w:rPr>
          <w:rFonts w:ascii="Times New Roman" w:hAnsi="Times New Roman" w:cs="Times New Roman"/>
          <w:sz w:val="24"/>
          <w:szCs w:val="24"/>
        </w:rPr>
        <w:t>which does not depend on random factors.</w:t>
      </w:r>
      <w:r w:rsidR="001B3417">
        <w:rPr>
          <w:rFonts w:ascii="Times New Roman" w:hAnsi="Times New Roman" w:cs="Times New Roman"/>
          <w:sz w:val="24"/>
          <w:szCs w:val="24"/>
        </w:rPr>
        <w:t xml:space="preserve"> However, stochastic vector Differential Equation were considered by </w:t>
      </w:r>
      <w:proofErr w:type="gramStart"/>
      <w:r w:rsidR="001B3417">
        <w:rPr>
          <w:rFonts w:ascii="Times New Roman" w:hAnsi="Times New Roman" w:cs="Times New Roman"/>
          <w:sz w:val="24"/>
          <w:szCs w:val="24"/>
        </w:rPr>
        <w:t>constraining  the</w:t>
      </w:r>
      <w:proofErr w:type="gramEnd"/>
      <w:r w:rsidR="001B3417">
        <w:rPr>
          <w:rFonts w:ascii="Times New Roman" w:hAnsi="Times New Roman" w:cs="Times New Roman"/>
          <w:sz w:val="24"/>
          <w:szCs w:val="24"/>
        </w:rPr>
        <w:t xml:space="preserve"> stochastic part of the system which is function of volatility where covariance matrix solutions were obtained to measure overall volatility or risk, by selecting assets with low or negative </w:t>
      </w:r>
      <w:r w:rsidR="007A6DBF">
        <w:rPr>
          <w:rFonts w:ascii="Times New Roman" w:hAnsi="Times New Roman" w:cs="Times New Roman"/>
          <w:sz w:val="24"/>
          <w:szCs w:val="24"/>
        </w:rPr>
        <w:t>covariance</w:t>
      </w:r>
      <w:r w:rsidR="001B3417">
        <w:rPr>
          <w:rFonts w:ascii="Times New Roman" w:hAnsi="Times New Roman" w:cs="Times New Roman"/>
          <w:sz w:val="24"/>
          <w:szCs w:val="24"/>
        </w:rPr>
        <w:t>.</w:t>
      </w:r>
      <w:r w:rsidR="00F53AA1">
        <w:rPr>
          <w:rFonts w:ascii="Times New Roman" w:hAnsi="Times New Roman" w:cs="Times New Roman"/>
          <w:sz w:val="24"/>
          <w:szCs w:val="24"/>
        </w:rPr>
        <w:t xml:space="preserve"> From the covariance matrices of each corporate </w:t>
      </w:r>
      <w:r w:rsidR="00872316">
        <w:rPr>
          <w:rFonts w:ascii="Times New Roman" w:hAnsi="Times New Roman" w:cs="Times New Roman"/>
          <w:sz w:val="24"/>
          <w:szCs w:val="24"/>
        </w:rPr>
        <w:t>investor</w:t>
      </w:r>
      <w:r w:rsidR="00F53AA1">
        <w:rPr>
          <w:rFonts w:ascii="Times New Roman" w:hAnsi="Times New Roman" w:cs="Times New Roman"/>
          <w:sz w:val="24"/>
          <w:szCs w:val="24"/>
        </w:rPr>
        <w:t xml:space="preserve"> positive and negative eigenvalues were obtained showing the assets in the portfolio are experiencing both gains and losses over time; positive eigenvalues </w:t>
      </w:r>
      <w:proofErr w:type="gramStart"/>
      <w:r w:rsidR="00F53AA1">
        <w:rPr>
          <w:rFonts w:ascii="Times New Roman" w:hAnsi="Times New Roman" w:cs="Times New Roman"/>
          <w:sz w:val="24"/>
          <w:szCs w:val="24"/>
        </w:rPr>
        <w:t>indicates</w:t>
      </w:r>
      <w:proofErr w:type="gramEnd"/>
      <w:r w:rsidR="00F53AA1">
        <w:rPr>
          <w:rFonts w:ascii="Times New Roman" w:hAnsi="Times New Roman" w:cs="Times New Roman"/>
          <w:sz w:val="24"/>
          <w:szCs w:val="24"/>
        </w:rPr>
        <w:t xml:space="preserve"> that the assets are increasing in value, which is beneficial for investors.</w:t>
      </w:r>
      <w:r w:rsidR="00872316">
        <w:rPr>
          <w:rFonts w:ascii="Times New Roman" w:hAnsi="Times New Roman" w:cs="Times New Roman"/>
          <w:sz w:val="24"/>
          <w:szCs w:val="24"/>
        </w:rPr>
        <w:t xml:space="preserve"> Whereas negative values </w:t>
      </w:r>
      <w:proofErr w:type="gramStart"/>
      <w:r w:rsidR="00872316">
        <w:rPr>
          <w:rFonts w:ascii="Times New Roman" w:hAnsi="Times New Roman" w:cs="Times New Roman"/>
          <w:sz w:val="24"/>
          <w:szCs w:val="24"/>
        </w:rPr>
        <w:t>indicates</w:t>
      </w:r>
      <w:proofErr w:type="gramEnd"/>
      <w:r w:rsidR="00872316">
        <w:rPr>
          <w:rFonts w:ascii="Times New Roman" w:hAnsi="Times New Roman" w:cs="Times New Roman"/>
          <w:sz w:val="24"/>
          <w:szCs w:val="24"/>
        </w:rPr>
        <w:t xml:space="preserve"> that the assets are losing value, which is detrimental for investors too. More so, the mix of positive and negative eigenvalues provides important information about the risk and diversification of portfolio. </w:t>
      </w:r>
      <w:r w:rsidR="007A6DBF">
        <w:rPr>
          <w:rFonts w:ascii="Times New Roman" w:hAnsi="Times New Roman" w:cs="Times New Roman"/>
          <w:sz w:val="24"/>
          <w:szCs w:val="24"/>
        </w:rPr>
        <w:t xml:space="preserve">To this end, a fundamental matrix </w:t>
      </w:r>
      <w:proofErr w:type="gramStart"/>
      <w:r w:rsidR="007A6DBF">
        <w:rPr>
          <w:rFonts w:ascii="Times New Roman" w:hAnsi="Times New Roman" w:cs="Times New Roman"/>
          <w:sz w:val="24"/>
          <w:szCs w:val="24"/>
        </w:rPr>
        <w:t>were</w:t>
      </w:r>
      <w:proofErr w:type="gramEnd"/>
      <w:r w:rsidR="007A6DBF">
        <w:rPr>
          <w:rFonts w:ascii="Times New Roman" w:hAnsi="Times New Roman" w:cs="Times New Roman"/>
          <w:sz w:val="24"/>
          <w:szCs w:val="24"/>
        </w:rPr>
        <w:t xml:space="preserve"> also adopted to construct portfolios that are diversified in terms of risk and</w:t>
      </w:r>
      <w:r w:rsidR="00872316">
        <w:rPr>
          <w:rFonts w:ascii="Times New Roman" w:hAnsi="Times New Roman" w:cs="Times New Roman"/>
          <w:sz w:val="24"/>
          <w:szCs w:val="24"/>
        </w:rPr>
        <w:t xml:space="preserve"> predicted asset</w:t>
      </w:r>
      <w:r w:rsidR="007A6DBF">
        <w:rPr>
          <w:rFonts w:ascii="Times New Roman" w:hAnsi="Times New Roman" w:cs="Times New Roman"/>
          <w:sz w:val="24"/>
          <w:szCs w:val="24"/>
        </w:rPr>
        <w:t xml:space="preserve"> returns which is informative to investors in terms of informed decision making.</w:t>
      </w:r>
    </w:p>
    <w:p w14:paraId="7118BAFA" w14:textId="77777777" w:rsidR="00942312" w:rsidRDefault="00942312" w:rsidP="00942312">
      <w:pPr>
        <w:spacing w:line="240" w:lineRule="auto"/>
        <w:rPr>
          <w:rFonts w:ascii="Times New Roman" w:hAnsi="Times New Roman" w:cs="Times New Roman"/>
          <w:b/>
          <w:sz w:val="24"/>
          <w:szCs w:val="24"/>
        </w:rPr>
      </w:pPr>
      <w:r>
        <w:rPr>
          <w:rFonts w:ascii="Times New Roman" w:hAnsi="Times New Roman" w:cs="Times New Roman"/>
          <w:b/>
          <w:sz w:val="24"/>
          <w:szCs w:val="24"/>
        </w:rPr>
        <w:t>Keywords:</w:t>
      </w:r>
      <w:r w:rsidR="005B67FC">
        <w:rPr>
          <w:rFonts w:ascii="Times New Roman" w:hAnsi="Times New Roman" w:cs="Times New Roman"/>
          <w:b/>
          <w:sz w:val="24"/>
          <w:szCs w:val="24"/>
        </w:rPr>
        <w:t xml:space="preserve"> Stock Prices, Covariance</w:t>
      </w:r>
      <w:r>
        <w:rPr>
          <w:rFonts w:ascii="Times New Roman" w:hAnsi="Times New Roman" w:cs="Times New Roman"/>
          <w:b/>
          <w:sz w:val="24"/>
          <w:szCs w:val="24"/>
        </w:rPr>
        <w:t>,</w:t>
      </w:r>
      <w:r w:rsidR="00B971E6">
        <w:rPr>
          <w:rFonts w:ascii="Times New Roman" w:hAnsi="Times New Roman" w:cs="Times New Roman"/>
          <w:b/>
          <w:sz w:val="24"/>
          <w:szCs w:val="24"/>
        </w:rPr>
        <w:t xml:space="preserve"> Stochastic </w:t>
      </w:r>
      <w:proofErr w:type="gramStart"/>
      <w:r w:rsidR="00B971E6">
        <w:rPr>
          <w:rFonts w:ascii="Times New Roman" w:hAnsi="Times New Roman" w:cs="Times New Roman"/>
          <w:b/>
          <w:sz w:val="24"/>
          <w:szCs w:val="24"/>
        </w:rPr>
        <w:t>A</w:t>
      </w:r>
      <w:r w:rsidR="005B2059">
        <w:rPr>
          <w:rFonts w:ascii="Times New Roman" w:hAnsi="Times New Roman" w:cs="Times New Roman"/>
          <w:b/>
          <w:sz w:val="24"/>
          <w:szCs w:val="24"/>
        </w:rPr>
        <w:t>nalysis ,</w:t>
      </w:r>
      <w:proofErr w:type="gramEnd"/>
      <w:r w:rsidR="005B2059">
        <w:rPr>
          <w:rFonts w:ascii="Times New Roman" w:hAnsi="Times New Roman" w:cs="Times New Roman"/>
          <w:b/>
          <w:sz w:val="24"/>
          <w:szCs w:val="24"/>
        </w:rPr>
        <w:t xml:space="preserve"> Drift</w:t>
      </w:r>
      <w:r w:rsidR="00111B1B">
        <w:rPr>
          <w:rFonts w:ascii="Times New Roman" w:hAnsi="Times New Roman" w:cs="Times New Roman"/>
          <w:b/>
          <w:sz w:val="24"/>
          <w:szCs w:val="24"/>
        </w:rPr>
        <w:t>,</w:t>
      </w:r>
      <w:r w:rsidR="00B971E6">
        <w:rPr>
          <w:rFonts w:ascii="Times New Roman" w:hAnsi="Times New Roman" w:cs="Times New Roman"/>
          <w:b/>
          <w:sz w:val="24"/>
          <w:szCs w:val="24"/>
        </w:rPr>
        <w:t xml:space="preserve"> Fundamental M</w:t>
      </w:r>
      <w:r w:rsidR="005B67FC">
        <w:rPr>
          <w:rFonts w:ascii="Times New Roman" w:hAnsi="Times New Roman" w:cs="Times New Roman"/>
          <w:b/>
          <w:sz w:val="24"/>
          <w:szCs w:val="24"/>
        </w:rPr>
        <w:t>atrix</w:t>
      </w:r>
    </w:p>
    <w:p w14:paraId="5CC9F624" w14:textId="77777777" w:rsidR="001C1718" w:rsidRPr="00096B74" w:rsidRDefault="00096B74" w:rsidP="00096B7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Introduction</w:t>
      </w:r>
    </w:p>
    <w:p w14:paraId="4AF4B472" w14:textId="77777777" w:rsidR="00BB2E7F" w:rsidRDefault="00911B0D" w:rsidP="001C1718">
      <w:pPr>
        <w:spacing w:line="240" w:lineRule="auto"/>
        <w:jc w:val="both"/>
        <w:rPr>
          <w:rFonts w:ascii="Times New Roman" w:hAnsi="Times New Roman" w:cs="Times New Roman"/>
          <w:sz w:val="24"/>
          <w:szCs w:val="24"/>
        </w:rPr>
      </w:pPr>
      <w:r>
        <w:rPr>
          <w:rFonts w:ascii="Times New Roman" w:hAnsi="Times New Roman" w:cs="Times New Roman"/>
          <w:sz w:val="24"/>
          <w:szCs w:val="24"/>
        </w:rPr>
        <w:t>Stock market price changes refer to the fluctuations in the prices of stocks listed on stock exchanges. These changes can occur for a variety of reasons, including economic, political of psychological factors. Some of the key characteristics of stock market price changes include, volatility, stock prices are often volatility, meaning that they can fluctuate rapidly and unpredictably. This can make investing in stocks risky, as the value of a stock can decline sharply in a short period of time,</w:t>
      </w:r>
      <w:r w:rsidR="00D061CF">
        <w:rPr>
          <w:rFonts w:ascii="Times New Roman" w:hAnsi="Times New Roman" w:cs="Times New Roman"/>
          <w:sz w:val="24"/>
          <w:szCs w:val="24"/>
        </w:rPr>
        <w:t xml:space="preserve"> </w:t>
      </w:r>
      <w:r>
        <w:rPr>
          <w:rFonts w:ascii="Times New Roman" w:hAnsi="Times New Roman" w:cs="Times New Roman"/>
          <w:sz w:val="24"/>
          <w:szCs w:val="24"/>
        </w:rPr>
        <w:t>marke</w:t>
      </w:r>
      <w:r w:rsidR="00D061CF">
        <w:rPr>
          <w:rFonts w:ascii="Times New Roman" w:hAnsi="Times New Roman" w:cs="Times New Roman"/>
          <w:sz w:val="24"/>
          <w:szCs w:val="24"/>
        </w:rPr>
        <w:t>t</w:t>
      </w:r>
      <w:r>
        <w:rPr>
          <w:rFonts w:ascii="Times New Roman" w:hAnsi="Times New Roman" w:cs="Times New Roman"/>
          <w:sz w:val="24"/>
          <w:szCs w:val="24"/>
        </w:rPr>
        <w:t xml:space="preserve"> sentiment: the sentiment of investors and traders can have a signi</w:t>
      </w:r>
      <w:r w:rsidR="00FC1006">
        <w:rPr>
          <w:rFonts w:ascii="Times New Roman" w:hAnsi="Times New Roman" w:cs="Times New Roman"/>
          <w:sz w:val="24"/>
          <w:szCs w:val="24"/>
        </w:rPr>
        <w:t>ficance impact on stock prices</w:t>
      </w:r>
      <w:r w:rsidR="00BC5371">
        <w:rPr>
          <w:rFonts w:ascii="Times New Roman" w:hAnsi="Times New Roman" w:cs="Times New Roman"/>
          <w:sz w:val="24"/>
          <w:szCs w:val="24"/>
        </w:rPr>
        <w:t>.</w:t>
      </w:r>
      <w:r w:rsidR="00FC1006">
        <w:rPr>
          <w:rFonts w:ascii="Times New Roman" w:hAnsi="Times New Roman" w:cs="Times New Roman"/>
          <w:sz w:val="24"/>
          <w:szCs w:val="24"/>
        </w:rPr>
        <w:t xml:space="preserve"> I</w:t>
      </w:r>
      <w:r w:rsidR="001C1718">
        <w:rPr>
          <w:rFonts w:ascii="Times New Roman" w:hAnsi="Times New Roman" w:cs="Times New Roman"/>
          <w:sz w:val="24"/>
          <w:szCs w:val="24"/>
        </w:rPr>
        <w:t xml:space="preserve">n fact, financial analysis who invest in financial market are typically clueless of the </w:t>
      </w:r>
      <w:proofErr w:type="spellStart"/>
      <w:r w:rsidR="001C1718">
        <w:rPr>
          <w:rFonts w:ascii="Times New Roman" w:hAnsi="Times New Roman" w:cs="Times New Roman"/>
          <w:sz w:val="24"/>
          <w:szCs w:val="24"/>
        </w:rPr>
        <w:t>behaviour</w:t>
      </w:r>
      <w:proofErr w:type="spellEnd"/>
      <w:r w:rsidR="001C1718">
        <w:rPr>
          <w:rFonts w:ascii="Times New Roman" w:hAnsi="Times New Roman" w:cs="Times New Roman"/>
          <w:sz w:val="24"/>
          <w:szCs w:val="24"/>
        </w:rPr>
        <w:t xml:space="preserve"> of stock market; hence they go through this stock trading problem, and also faces the challenge of not knowing the type of stocks to be bought and sold for profit maximization. Hence relevant information on regular basis are required or needed by both financial analysis and potential investors for the prediction of stock price </w:t>
      </w:r>
      <w:proofErr w:type="spellStart"/>
      <w:r w:rsidR="001C1718">
        <w:rPr>
          <w:rFonts w:ascii="Times New Roman" w:hAnsi="Times New Roman" w:cs="Times New Roman"/>
          <w:sz w:val="24"/>
          <w:szCs w:val="24"/>
        </w:rPr>
        <w:t>behaviour</w:t>
      </w:r>
      <w:proofErr w:type="spellEnd"/>
      <w:r w:rsidR="001C1718">
        <w:rPr>
          <w:rFonts w:ascii="Times New Roman" w:hAnsi="Times New Roman" w:cs="Times New Roman"/>
          <w:sz w:val="24"/>
          <w:szCs w:val="24"/>
        </w:rPr>
        <w:t xml:space="preserve">. The unstable characteristic and other significant influences like liquidity on stock returns, because the abrupt changes in share prices is erratic and happens regularly. So, in order to help investors and owners of corporations take decisions on the level of their investment in stock market [1], researchers are curious and fascinated in studying the </w:t>
      </w:r>
      <w:proofErr w:type="spellStart"/>
      <w:r w:rsidR="001C1718">
        <w:rPr>
          <w:rFonts w:ascii="Times New Roman" w:hAnsi="Times New Roman" w:cs="Times New Roman"/>
          <w:sz w:val="24"/>
          <w:szCs w:val="24"/>
        </w:rPr>
        <w:t>behaviour</w:t>
      </w:r>
      <w:proofErr w:type="spellEnd"/>
      <w:r w:rsidR="001C1718">
        <w:rPr>
          <w:rFonts w:ascii="Times New Roman" w:hAnsi="Times New Roman" w:cs="Times New Roman"/>
          <w:sz w:val="24"/>
          <w:szCs w:val="24"/>
        </w:rPr>
        <w:t xml:space="preserve"> of </w:t>
      </w:r>
      <w:r w:rsidR="00FC1006">
        <w:rPr>
          <w:rFonts w:ascii="Times New Roman" w:hAnsi="Times New Roman" w:cs="Times New Roman"/>
          <w:sz w:val="24"/>
          <w:szCs w:val="24"/>
        </w:rPr>
        <w:t xml:space="preserve">the unstable market variables. </w:t>
      </w:r>
    </w:p>
    <w:p w14:paraId="28BB4C70" w14:textId="77777777" w:rsidR="007F3991" w:rsidRDefault="00BB2E7F" w:rsidP="005641A3">
      <w:pPr>
        <w:spacing w:line="240" w:lineRule="auto"/>
        <w:jc w:val="both"/>
        <w:rPr>
          <w:rFonts w:ascii="Times New Roman" w:hAnsi="Times New Roman" w:cs="Times New Roman"/>
          <w:sz w:val="24"/>
          <w:szCs w:val="24"/>
        </w:rPr>
      </w:pPr>
      <w:r>
        <w:rPr>
          <w:rFonts w:ascii="Times New Roman" w:hAnsi="Times New Roman" w:cs="Times New Roman"/>
          <w:sz w:val="24"/>
          <w:szCs w:val="24"/>
        </w:rPr>
        <w:t>Nevertheless</w:t>
      </w:r>
      <w:r w:rsidR="006E141D">
        <w:rPr>
          <w:rFonts w:ascii="Times New Roman" w:hAnsi="Times New Roman" w:cs="Times New Roman"/>
          <w:sz w:val="24"/>
          <w:szCs w:val="24"/>
        </w:rPr>
        <w:t xml:space="preserve">, the price evolution of </w:t>
      </w:r>
      <w:r w:rsidR="001C1718">
        <w:rPr>
          <w:rFonts w:ascii="Times New Roman" w:hAnsi="Times New Roman" w:cs="Times New Roman"/>
          <w:sz w:val="24"/>
          <w:szCs w:val="24"/>
        </w:rPr>
        <w:t xml:space="preserve">risky assets are </w:t>
      </w:r>
      <w:r>
        <w:rPr>
          <w:rFonts w:ascii="Times New Roman" w:hAnsi="Times New Roman" w:cs="Times New Roman"/>
          <w:sz w:val="24"/>
          <w:szCs w:val="24"/>
        </w:rPr>
        <w:t>usually</w:t>
      </w:r>
      <w:r w:rsidR="001C1718">
        <w:rPr>
          <w:rFonts w:ascii="Times New Roman" w:hAnsi="Times New Roman" w:cs="Times New Roman"/>
          <w:sz w:val="24"/>
          <w:szCs w:val="24"/>
        </w:rPr>
        <w:t xml:space="preserve"> </w:t>
      </w:r>
      <w:r w:rsidR="00BF19D1">
        <w:rPr>
          <w:rFonts w:ascii="Times New Roman" w:hAnsi="Times New Roman" w:cs="Times New Roman"/>
          <w:sz w:val="24"/>
          <w:szCs w:val="24"/>
        </w:rPr>
        <w:t>modeled</w:t>
      </w:r>
      <w:r w:rsidR="001C1718">
        <w:rPr>
          <w:rFonts w:ascii="Times New Roman" w:hAnsi="Times New Roman" w:cs="Times New Roman"/>
          <w:sz w:val="24"/>
          <w:szCs w:val="24"/>
        </w:rPr>
        <w:t xml:space="preserve"> as a </w:t>
      </w:r>
      <w:r w:rsidR="00BF19D1">
        <w:rPr>
          <w:rFonts w:ascii="Times New Roman" w:hAnsi="Times New Roman" w:cs="Times New Roman"/>
          <w:sz w:val="24"/>
          <w:szCs w:val="24"/>
        </w:rPr>
        <w:t>pathway</w:t>
      </w:r>
      <w:r w:rsidR="001C1718">
        <w:rPr>
          <w:rFonts w:ascii="Times New Roman" w:hAnsi="Times New Roman" w:cs="Times New Roman"/>
          <w:sz w:val="24"/>
          <w:szCs w:val="24"/>
        </w:rPr>
        <w:t xml:space="preserve"> or track of a risky assets that are generally of a diffusion process </w:t>
      </w:r>
      <w:r>
        <w:rPr>
          <w:rFonts w:ascii="Times New Roman" w:hAnsi="Times New Roman" w:cs="Times New Roman"/>
          <w:sz w:val="24"/>
          <w:szCs w:val="24"/>
        </w:rPr>
        <w:t>well-defined</w:t>
      </w:r>
      <w:r w:rsidR="001C1718">
        <w:rPr>
          <w:rFonts w:ascii="Times New Roman" w:hAnsi="Times New Roman" w:cs="Times New Roman"/>
          <w:sz w:val="24"/>
          <w:szCs w:val="24"/>
        </w:rPr>
        <w:t xml:space="preserve"> on several basic probability space, with the Geometric Browner</w:t>
      </w:r>
      <w:r>
        <w:rPr>
          <w:rFonts w:ascii="Times New Roman" w:hAnsi="Times New Roman" w:cs="Times New Roman"/>
          <w:sz w:val="24"/>
          <w:szCs w:val="24"/>
        </w:rPr>
        <w:t xml:space="preserve"> </w:t>
      </w:r>
      <w:proofErr w:type="gramStart"/>
      <w:r>
        <w:rPr>
          <w:rFonts w:ascii="Times New Roman" w:hAnsi="Times New Roman" w:cs="Times New Roman"/>
          <w:sz w:val="24"/>
          <w:szCs w:val="24"/>
        </w:rPr>
        <w:t>motion ,</w:t>
      </w:r>
      <w:proofErr w:type="gramEnd"/>
      <w:r w:rsidR="001C1718">
        <w:rPr>
          <w:rFonts w:ascii="Times New Roman" w:hAnsi="Times New Roman" w:cs="Times New Roman"/>
          <w:sz w:val="24"/>
          <w:szCs w:val="24"/>
        </w:rPr>
        <w:t xml:space="preserve"> [2]</w:t>
      </w:r>
      <w:r>
        <w:rPr>
          <w:rFonts w:ascii="Times New Roman" w:hAnsi="Times New Roman" w:cs="Times New Roman"/>
          <w:sz w:val="24"/>
          <w:szCs w:val="24"/>
        </w:rPr>
        <w:t>. Numerous</w:t>
      </w:r>
      <w:r w:rsidR="001C1718">
        <w:rPr>
          <w:rFonts w:ascii="Times New Roman" w:hAnsi="Times New Roman" w:cs="Times New Roman"/>
          <w:sz w:val="24"/>
          <w:szCs w:val="24"/>
        </w:rPr>
        <w:t xml:space="preserve"> rese</w:t>
      </w:r>
      <w:r>
        <w:rPr>
          <w:rFonts w:ascii="Times New Roman" w:hAnsi="Times New Roman" w:cs="Times New Roman"/>
          <w:sz w:val="24"/>
          <w:szCs w:val="24"/>
        </w:rPr>
        <w:t xml:space="preserve">archers have considered stock </w:t>
      </w:r>
      <w:r>
        <w:rPr>
          <w:rFonts w:ascii="Times New Roman" w:hAnsi="Times New Roman" w:cs="Times New Roman"/>
          <w:sz w:val="24"/>
          <w:szCs w:val="24"/>
        </w:rPr>
        <w:lastRenderedPageBreak/>
        <w:t xml:space="preserve">market prices in so many ways several ways. For </w:t>
      </w:r>
      <w:r w:rsidR="00BF19D1">
        <w:rPr>
          <w:rFonts w:ascii="Times New Roman" w:hAnsi="Times New Roman" w:cs="Times New Roman"/>
          <w:sz w:val="24"/>
          <w:szCs w:val="24"/>
        </w:rPr>
        <w:t>instance, [</w:t>
      </w:r>
      <w:r w:rsidR="001C1718" w:rsidRPr="006B12A6">
        <w:rPr>
          <w:rFonts w:ascii="Times New Roman" w:hAnsi="Times New Roman" w:cs="Times New Roman"/>
          <w:sz w:val="24"/>
          <w:szCs w:val="24"/>
        </w:rPr>
        <w:t xml:space="preserve">3] studied </w:t>
      </w:r>
      <w:r w:rsidR="003E1C79" w:rsidRPr="006B12A6">
        <w:rPr>
          <w:rFonts w:ascii="Times New Roman" w:hAnsi="Times New Roman" w:cs="Times New Roman"/>
          <w:sz w:val="24"/>
          <w:szCs w:val="24"/>
        </w:rPr>
        <w:t>systems of SDEs for economic investments whose rate of returns and asset valuation</w:t>
      </w:r>
      <w:r>
        <w:rPr>
          <w:rFonts w:ascii="Times New Roman" w:hAnsi="Times New Roman" w:cs="Times New Roman"/>
          <w:sz w:val="24"/>
          <w:szCs w:val="24"/>
        </w:rPr>
        <w:t xml:space="preserve"> follows series price index</w:t>
      </w:r>
      <w:r w:rsidR="001C1718" w:rsidRPr="006B12A6">
        <w:rPr>
          <w:rFonts w:ascii="Times New Roman" w:hAnsi="Times New Roman" w:cs="Times New Roman"/>
          <w:sz w:val="24"/>
          <w:szCs w:val="24"/>
        </w:rPr>
        <w:t>. In the research of</w:t>
      </w:r>
      <w:r w:rsidR="003E1C79" w:rsidRPr="006B12A6">
        <w:rPr>
          <w:rFonts w:ascii="Times New Roman" w:hAnsi="Times New Roman" w:cs="Times New Roman"/>
          <w:sz w:val="24"/>
          <w:szCs w:val="24"/>
        </w:rPr>
        <w:t xml:space="preserve"> [4]</w:t>
      </w:r>
      <w:r w:rsidR="00BF19D1">
        <w:rPr>
          <w:rFonts w:ascii="Times New Roman" w:hAnsi="Times New Roman" w:cs="Times New Roman"/>
          <w:sz w:val="24"/>
          <w:szCs w:val="24"/>
        </w:rPr>
        <w:t xml:space="preserve"> </w:t>
      </w:r>
      <w:r w:rsidR="003E1C79" w:rsidRPr="006B12A6">
        <w:rPr>
          <w:rFonts w:ascii="Times New Roman" w:hAnsi="Times New Roman" w:cs="Times New Roman"/>
          <w:sz w:val="24"/>
          <w:szCs w:val="24"/>
        </w:rPr>
        <w:t>they studied the concept of asset values with delay parameter in the model.</w:t>
      </w:r>
      <w:r w:rsidR="001C1718" w:rsidRPr="003E1C79">
        <w:rPr>
          <w:rFonts w:ascii="Times New Roman" w:hAnsi="Times New Roman" w:cs="Times New Roman"/>
          <w:color w:val="00B0F0"/>
          <w:sz w:val="24"/>
          <w:szCs w:val="24"/>
        </w:rPr>
        <w:t xml:space="preserve"> </w:t>
      </w:r>
      <w:r w:rsidR="001C1718">
        <w:rPr>
          <w:rFonts w:ascii="Times New Roman" w:hAnsi="Times New Roman" w:cs="Times New Roman"/>
          <w:sz w:val="24"/>
          <w:szCs w:val="24"/>
        </w:rPr>
        <w:t xml:space="preserve">Stochastic analysis of the </w:t>
      </w:r>
      <w:proofErr w:type="spellStart"/>
      <w:r w:rsidR="001C1718">
        <w:rPr>
          <w:rFonts w:ascii="Times New Roman" w:hAnsi="Times New Roman" w:cs="Times New Roman"/>
          <w:sz w:val="24"/>
          <w:szCs w:val="24"/>
        </w:rPr>
        <w:t>behaviour</w:t>
      </w:r>
      <w:proofErr w:type="spellEnd"/>
      <w:r w:rsidR="001C1718">
        <w:rPr>
          <w:rFonts w:ascii="Times New Roman" w:hAnsi="Times New Roman" w:cs="Times New Roman"/>
          <w:sz w:val="24"/>
          <w:szCs w:val="24"/>
        </w:rPr>
        <w:t xml:space="preserve"> of stock prices was studied by [</w:t>
      </w:r>
      <w:r>
        <w:rPr>
          <w:rFonts w:ascii="Times New Roman" w:hAnsi="Times New Roman" w:cs="Times New Roman"/>
          <w:sz w:val="24"/>
          <w:szCs w:val="24"/>
        </w:rPr>
        <w:t>1]</w:t>
      </w:r>
      <w:r w:rsidR="001C1718">
        <w:rPr>
          <w:rFonts w:ascii="Times New Roman" w:hAnsi="Times New Roman" w:cs="Times New Roman"/>
          <w:sz w:val="24"/>
          <w:szCs w:val="24"/>
        </w:rPr>
        <w:t xml:space="preserve">. Similarly, [5] considered the stochastic model of some selected stocks in the Nigerian Stock Exchange </w:t>
      </w:r>
      <w:r w:rsidR="00BF19D1">
        <w:rPr>
          <w:rFonts w:ascii="Times New Roman" w:hAnsi="Times New Roman" w:cs="Times New Roman"/>
          <w:sz w:val="24"/>
          <w:szCs w:val="24"/>
        </w:rPr>
        <w:t>(NSE)</w:t>
      </w:r>
      <w:r w:rsidR="000914A0">
        <w:rPr>
          <w:rFonts w:ascii="Times New Roman" w:hAnsi="Times New Roman" w:cs="Times New Roman"/>
          <w:sz w:val="24"/>
          <w:szCs w:val="24"/>
        </w:rPr>
        <w:t xml:space="preserve">. </w:t>
      </w:r>
      <w:r w:rsidR="001C1718">
        <w:rPr>
          <w:rFonts w:ascii="Times New Roman" w:hAnsi="Times New Roman" w:cs="Times New Roman"/>
          <w:sz w:val="24"/>
          <w:szCs w:val="24"/>
        </w:rPr>
        <w:t>[7] studied the stochastic modelling of stock prices applying a method of Brownian motion model to exp</w:t>
      </w:r>
      <w:r w:rsidR="00BF19D1">
        <w:rPr>
          <w:rFonts w:ascii="Times New Roman" w:hAnsi="Times New Roman" w:cs="Times New Roman"/>
          <w:sz w:val="24"/>
          <w:szCs w:val="24"/>
        </w:rPr>
        <w:t>lain the stock prices</w:t>
      </w:r>
      <w:r w:rsidR="00BC5371">
        <w:rPr>
          <w:rFonts w:ascii="Times New Roman" w:hAnsi="Times New Roman" w:cs="Times New Roman"/>
          <w:sz w:val="24"/>
          <w:szCs w:val="24"/>
        </w:rPr>
        <w:t xml:space="preserve">. </w:t>
      </w:r>
      <w:r w:rsidR="00BF19D1">
        <w:rPr>
          <w:rFonts w:ascii="Times New Roman" w:hAnsi="Times New Roman" w:cs="Times New Roman"/>
          <w:sz w:val="24"/>
          <w:szCs w:val="24"/>
        </w:rPr>
        <w:t>Hitherto</w:t>
      </w:r>
      <w:r w:rsidR="001C1718">
        <w:rPr>
          <w:rFonts w:ascii="Times New Roman" w:hAnsi="Times New Roman" w:cs="Times New Roman"/>
          <w:sz w:val="24"/>
          <w:szCs w:val="24"/>
        </w:rPr>
        <w:t xml:space="preserve"> [2] studied stochastic model of the fluctuation of stock mark</w:t>
      </w:r>
      <w:r w:rsidR="00BF19D1">
        <w:rPr>
          <w:rFonts w:ascii="Times New Roman" w:hAnsi="Times New Roman" w:cs="Times New Roman"/>
          <w:sz w:val="24"/>
          <w:szCs w:val="24"/>
        </w:rPr>
        <w:t xml:space="preserve">et </w:t>
      </w:r>
      <w:proofErr w:type="gramStart"/>
      <w:r w:rsidR="00BF19D1">
        <w:rPr>
          <w:rFonts w:ascii="Times New Roman" w:hAnsi="Times New Roman" w:cs="Times New Roman"/>
          <w:sz w:val="24"/>
          <w:szCs w:val="24"/>
        </w:rPr>
        <w:t>price.</w:t>
      </w:r>
      <w:r w:rsidR="001C1718">
        <w:rPr>
          <w:rFonts w:ascii="Times New Roman" w:hAnsi="Times New Roman" w:cs="Times New Roman"/>
          <w:sz w:val="24"/>
          <w:szCs w:val="24"/>
        </w:rPr>
        <w:t>.</w:t>
      </w:r>
      <w:proofErr w:type="gramEnd"/>
      <w:r w:rsidR="001C1718">
        <w:rPr>
          <w:rFonts w:ascii="Times New Roman" w:hAnsi="Times New Roman" w:cs="Times New Roman"/>
          <w:sz w:val="24"/>
          <w:szCs w:val="24"/>
        </w:rPr>
        <w:t xml:space="preserve"> However, [8] looked at a stochastic model of price changes at the floor of stock market. In the work of [9], the equilibrium price and the market growth rate of share</w:t>
      </w:r>
      <w:r w:rsidR="00CC099E">
        <w:rPr>
          <w:rFonts w:ascii="Times New Roman" w:hAnsi="Times New Roman" w:cs="Times New Roman"/>
          <w:sz w:val="24"/>
          <w:szCs w:val="24"/>
        </w:rPr>
        <w:t xml:space="preserve">s we determined. </w:t>
      </w:r>
      <w:r w:rsidR="00BF19D1">
        <w:rPr>
          <w:rFonts w:ascii="Times New Roman" w:hAnsi="Times New Roman" w:cs="Times New Roman"/>
          <w:sz w:val="24"/>
          <w:szCs w:val="24"/>
        </w:rPr>
        <w:t>In another dimension</w:t>
      </w:r>
      <w:r w:rsidR="001C1718">
        <w:rPr>
          <w:rFonts w:ascii="Times New Roman" w:hAnsi="Times New Roman" w:cs="Times New Roman"/>
          <w:sz w:val="24"/>
          <w:szCs w:val="24"/>
        </w:rPr>
        <w:t xml:space="preserve"> [5] examined a stochastic model of several selected stocks in the Nigerian Stock Exchange (NSE) where the Euler-</w:t>
      </w:r>
      <w:proofErr w:type="spellStart"/>
      <w:r w:rsidR="001C1718">
        <w:rPr>
          <w:rFonts w:ascii="Times New Roman" w:hAnsi="Times New Roman" w:cs="Times New Roman"/>
          <w:sz w:val="24"/>
          <w:szCs w:val="24"/>
        </w:rPr>
        <w:t>Maruyam</w:t>
      </w:r>
      <w:proofErr w:type="spellEnd"/>
      <w:r w:rsidR="001C1718">
        <w:rPr>
          <w:rFonts w:ascii="Times New Roman" w:hAnsi="Times New Roman" w:cs="Times New Roman"/>
          <w:sz w:val="24"/>
          <w:szCs w:val="24"/>
        </w:rPr>
        <w:t xml:space="preserve"> method for system of (SDE) was utilized to invigora</w:t>
      </w:r>
      <w:r w:rsidR="00BF19D1">
        <w:rPr>
          <w:rFonts w:ascii="Times New Roman" w:hAnsi="Times New Roman" w:cs="Times New Roman"/>
          <w:sz w:val="24"/>
          <w:szCs w:val="24"/>
        </w:rPr>
        <w:t>te the stock prices.</w:t>
      </w:r>
      <w:r w:rsidR="001C1718">
        <w:t xml:space="preserve">  </w:t>
      </w:r>
      <w:r w:rsidR="00BF19D1">
        <w:rPr>
          <w:rFonts w:ascii="Times New Roman" w:hAnsi="Times New Roman" w:cs="Times New Roman"/>
          <w:sz w:val="24"/>
          <w:szCs w:val="24"/>
        </w:rPr>
        <w:t>I</w:t>
      </w:r>
      <w:r w:rsidR="00882D42">
        <w:rPr>
          <w:rFonts w:ascii="Times New Roman" w:hAnsi="Times New Roman" w:cs="Times New Roman"/>
          <w:sz w:val="24"/>
          <w:szCs w:val="24"/>
        </w:rPr>
        <w:t>n fact, lots of authors has written extensively on stock market behaviors such as</w:t>
      </w:r>
      <w:r w:rsidR="001270C7">
        <w:rPr>
          <w:rFonts w:ascii="Times New Roman" w:hAnsi="Times New Roman" w:cs="Times New Roman"/>
          <w:sz w:val="24"/>
          <w:szCs w:val="24"/>
        </w:rPr>
        <w:t>,</w:t>
      </w:r>
      <w:r w:rsidR="00814117">
        <w:rPr>
          <w:rFonts w:ascii="Times New Roman" w:hAnsi="Times New Roman" w:cs="Times New Roman"/>
          <w:sz w:val="24"/>
          <w:szCs w:val="24"/>
        </w:rPr>
        <w:t xml:space="preserve"> </w:t>
      </w:r>
      <w:r w:rsidR="00BF19D1">
        <w:rPr>
          <w:rFonts w:ascii="Times New Roman" w:hAnsi="Times New Roman" w:cs="Times New Roman"/>
          <w:sz w:val="24"/>
          <w:szCs w:val="24"/>
        </w:rPr>
        <w:t>[10-14</w:t>
      </w:r>
      <w:proofErr w:type="gramStart"/>
      <w:r w:rsidR="00BF19D1">
        <w:rPr>
          <w:rFonts w:ascii="Times New Roman" w:hAnsi="Times New Roman" w:cs="Times New Roman"/>
          <w:sz w:val="24"/>
          <w:szCs w:val="24"/>
        </w:rPr>
        <w:t>] ,</w:t>
      </w:r>
      <w:proofErr w:type="gramEnd"/>
      <w:r w:rsidR="001270C7" w:rsidRPr="006B12A6">
        <w:rPr>
          <w:rFonts w:ascii="Times New Roman" w:hAnsi="Times New Roman" w:cs="Times New Roman"/>
          <w:sz w:val="24"/>
          <w:szCs w:val="24"/>
        </w:rPr>
        <w:t xml:space="preserve"> [15-22]</w:t>
      </w:r>
      <w:r w:rsidR="00BF19D1">
        <w:rPr>
          <w:rFonts w:ascii="Times New Roman" w:hAnsi="Times New Roman" w:cs="Times New Roman"/>
          <w:sz w:val="24"/>
          <w:szCs w:val="24"/>
        </w:rPr>
        <w:t xml:space="preserve">, [23-26] </w:t>
      </w:r>
      <w:r w:rsidR="005641A3">
        <w:rPr>
          <w:rFonts w:ascii="Times New Roman" w:hAnsi="Times New Roman" w:cs="Times New Roman"/>
          <w:sz w:val="24"/>
          <w:szCs w:val="24"/>
        </w:rPr>
        <w:t>.</w:t>
      </w:r>
    </w:p>
    <w:p w14:paraId="3470220E" w14:textId="77777777" w:rsidR="007F3991" w:rsidRDefault="00676E83" w:rsidP="00EB09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w:t>
      </w:r>
      <w:r w:rsidR="007F3991" w:rsidRPr="00807E54">
        <w:rPr>
          <w:rFonts w:ascii="Times New Roman" w:hAnsi="Times New Roman" w:cs="Times New Roman"/>
          <w:sz w:val="24"/>
          <w:szCs w:val="24"/>
        </w:rPr>
        <w:t>, the aim of this paper is to</w:t>
      </w:r>
      <w:r w:rsidR="00EE703A">
        <w:rPr>
          <w:rFonts w:ascii="Times New Roman" w:hAnsi="Times New Roman" w:cs="Times New Roman"/>
          <w:sz w:val="24"/>
          <w:szCs w:val="24"/>
        </w:rPr>
        <w:t xml:space="preserve"> develop stochastic system of asset pricing e</w:t>
      </w:r>
      <w:r w:rsidR="00E41A2A">
        <w:rPr>
          <w:rFonts w:ascii="Times New Roman" w:hAnsi="Times New Roman" w:cs="Times New Roman"/>
          <w:sz w:val="24"/>
          <w:szCs w:val="24"/>
        </w:rPr>
        <w:t>quations for stock market price investment plans.</w:t>
      </w:r>
      <w:r w:rsidR="007F3991" w:rsidRPr="00807E54">
        <w:rPr>
          <w:rFonts w:ascii="Times New Roman" w:hAnsi="Times New Roman" w:cs="Times New Roman"/>
          <w:sz w:val="24"/>
          <w:szCs w:val="24"/>
        </w:rPr>
        <w:t xml:space="preserve"> </w:t>
      </w:r>
      <w:r w:rsidR="0056653C">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00B971E6">
        <w:rPr>
          <w:rFonts w:ascii="Times New Roman" w:hAnsi="Times New Roman" w:cs="Times New Roman"/>
          <w:sz w:val="24"/>
          <w:szCs w:val="24"/>
        </w:rPr>
        <w:t>evident</w:t>
      </w:r>
      <w:r w:rsidR="0056653C">
        <w:rPr>
          <w:rFonts w:ascii="Times New Roman" w:hAnsi="Times New Roman" w:cs="Times New Roman"/>
          <w:sz w:val="24"/>
          <w:szCs w:val="24"/>
        </w:rPr>
        <w:t xml:space="preserve"> that investors are really</w:t>
      </w:r>
      <w:r w:rsidR="007F3991" w:rsidRPr="00807E54">
        <w:rPr>
          <w:rFonts w:ascii="Times New Roman" w:hAnsi="Times New Roman" w:cs="Times New Roman"/>
          <w:sz w:val="24"/>
          <w:szCs w:val="24"/>
        </w:rPr>
        <w:t xml:space="preserve"> affected by their personal decisions due to expected rate of returns</w:t>
      </w:r>
      <w:r>
        <w:rPr>
          <w:rFonts w:ascii="Times New Roman" w:hAnsi="Times New Roman" w:cs="Times New Roman"/>
          <w:sz w:val="24"/>
          <w:szCs w:val="24"/>
        </w:rPr>
        <w:t xml:space="preserve"> in their investments</w:t>
      </w:r>
      <w:r w:rsidR="00E41A2A">
        <w:rPr>
          <w:rFonts w:ascii="Times New Roman" w:hAnsi="Times New Roman" w:cs="Times New Roman"/>
          <w:sz w:val="24"/>
          <w:szCs w:val="24"/>
        </w:rPr>
        <w:t xml:space="preserve"> plans</w:t>
      </w:r>
      <w:r w:rsidR="007F3991" w:rsidRPr="00807E54">
        <w:rPr>
          <w:rFonts w:ascii="Times New Roman" w:hAnsi="Times New Roman" w:cs="Times New Roman"/>
          <w:sz w:val="24"/>
          <w:szCs w:val="24"/>
        </w:rPr>
        <w:t xml:space="preserve">. This </w:t>
      </w:r>
      <w:r w:rsidR="00E41A2A" w:rsidRPr="00807E54">
        <w:rPr>
          <w:rFonts w:ascii="Times New Roman" w:hAnsi="Times New Roman" w:cs="Times New Roman"/>
          <w:sz w:val="24"/>
          <w:szCs w:val="24"/>
        </w:rPr>
        <w:t>disturbed</w:t>
      </w:r>
      <w:r>
        <w:rPr>
          <w:rFonts w:ascii="Times New Roman" w:hAnsi="Times New Roman" w:cs="Times New Roman"/>
          <w:sz w:val="24"/>
          <w:szCs w:val="24"/>
        </w:rPr>
        <w:t xml:space="preserve"> the </w:t>
      </w:r>
      <w:r w:rsidR="00E41A2A">
        <w:rPr>
          <w:rFonts w:ascii="Times New Roman" w:hAnsi="Times New Roman" w:cs="Times New Roman"/>
          <w:sz w:val="24"/>
          <w:szCs w:val="24"/>
        </w:rPr>
        <w:t>researchers</w:t>
      </w:r>
      <w:r>
        <w:rPr>
          <w:rFonts w:ascii="Times New Roman" w:hAnsi="Times New Roman" w:cs="Times New Roman"/>
          <w:sz w:val="24"/>
          <w:szCs w:val="24"/>
        </w:rPr>
        <w:t xml:space="preserve"> </w:t>
      </w:r>
      <w:r w:rsidRPr="00807E54">
        <w:rPr>
          <w:rFonts w:ascii="Times New Roman" w:hAnsi="Times New Roman" w:cs="Times New Roman"/>
          <w:sz w:val="24"/>
          <w:szCs w:val="24"/>
        </w:rPr>
        <w:t>of</w:t>
      </w:r>
      <w:r w:rsidR="007F3991" w:rsidRPr="00807E54">
        <w:rPr>
          <w:rFonts w:ascii="Times New Roman" w:hAnsi="Times New Roman" w:cs="Times New Roman"/>
          <w:sz w:val="24"/>
          <w:szCs w:val="24"/>
        </w:rPr>
        <w:t xml:space="preserve"> this paper to </w:t>
      </w:r>
      <w:r w:rsidR="00E41A2A" w:rsidRPr="00807E54">
        <w:rPr>
          <w:rFonts w:ascii="Times New Roman" w:hAnsi="Times New Roman" w:cs="Times New Roman"/>
          <w:sz w:val="24"/>
          <w:szCs w:val="24"/>
        </w:rPr>
        <w:t>develop</w:t>
      </w:r>
      <w:r w:rsidR="007F3991" w:rsidRPr="00807E54">
        <w:rPr>
          <w:rFonts w:ascii="Times New Roman" w:hAnsi="Times New Roman" w:cs="Times New Roman"/>
          <w:sz w:val="24"/>
          <w:szCs w:val="24"/>
        </w:rPr>
        <w:t xml:space="preserve"> a good </w:t>
      </w:r>
      <w:r w:rsidR="00E41A2A">
        <w:rPr>
          <w:rFonts w:ascii="Times New Roman" w:hAnsi="Times New Roman" w:cs="Times New Roman"/>
          <w:sz w:val="24"/>
          <w:szCs w:val="24"/>
        </w:rPr>
        <w:t>empirical</w:t>
      </w:r>
      <w:r>
        <w:rPr>
          <w:rFonts w:ascii="Times New Roman" w:hAnsi="Times New Roman" w:cs="Times New Roman"/>
          <w:sz w:val="24"/>
          <w:szCs w:val="24"/>
        </w:rPr>
        <w:t xml:space="preserve"> </w:t>
      </w:r>
      <w:r w:rsidR="00E41A2A" w:rsidRPr="00807E54">
        <w:rPr>
          <w:rFonts w:ascii="Times New Roman" w:hAnsi="Times New Roman" w:cs="Times New Roman"/>
          <w:sz w:val="24"/>
          <w:szCs w:val="24"/>
        </w:rPr>
        <w:t>method</w:t>
      </w:r>
      <w:r w:rsidR="007F3991" w:rsidRPr="00807E54">
        <w:rPr>
          <w:rFonts w:ascii="Times New Roman" w:hAnsi="Times New Roman" w:cs="Times New Roman"/>
          <w:sz w:val="24"/>
          <w:szCs w:val="24"/>
        </w:rPr>
        <w:t xml:space="preserve"> that can stand in terms of decisions making. It is </w:t>
      </w:r>
      <w:r w:rsidRPr="00807E54">
        <w:rPr>
          <w:rFonts w:ascii="Times New Roman" w:hAnsi="Times New Roman" w:cs="Times New Roman"/>
          <w:sz w:val="24"/>
          <w:szCs w:val="24"/>
        </w:rPr>
        <w:t>reasonable</w:t>
      </w:r>
      <w:r w:rsidR="00E41A2A">
        <w:rPr>
          <w:rFonts w:ascii="Times New Roman" w:hAnsi="Times New Roman" w:cs="Times New Roman"/>
          <w:sz w:val="24"/>
          <w:szCs w:val="24"/>
        </w:rPr>
        <w:t xml:space="preserve"> that [26</w:t>
      </w:r>
      <w:r>
        <w:rPr>
          <w:rFonts w:ascii="Times New Roman" w:hAnsi="Times New Roman" w:cs="Times New Roman"/>
          <w:sz w:val="24"/>
          <w:szCs w:val="24"/>
        </w:rPr>
        <w:t>]  has studied</w:t>
      </w:r>
      <w:r w:rsidR="007F3991" w:rsidRPr="00807E54">
        <w:rPr>
          <w:rFonts w:ascii="Times New Roman" w:hAnsi="Times New Roman" w:cs="Times New Roman"/>
          <w:sz w:val="24"/>
          <w:szCs w:val="24"/>
        </w:rPr>
        <w:t xml:space="preserve"> </w:t>
      </w:r>
      <w:r w:rsidR="00C25E83">
        <w:rPr>
          <w:rFonts w:ascii="Times New Roman" w:hAnsi="Times New Roman" w:cs="Times New Roman"/>
          <w:sz w:val="24"/>
          <w:szCs w:val="24"/>
        </w:rPr>
        <w:t xml:space="preserve"> application of non-linear evolution stochastic equation with asymptotic null controllability analysis .</w:t>
      </w:r>
      <w:r w:rsidR="003107DB" w:rsidRPr="00807E54">
        <w:rPr>
          <w:rFonts w:ascii="Times New Roman" w:hAnsi="Times New Roman" w:cs="Times New Roman"/>
          <w:sz w:val="24"/>
          <w:szCs w:val="24"/>
        </w:rPr>
        <w:t xml:space="preserve">The </w:t>
      </w:r>
      <w:r w:rsidR="00C25E83" w:rsidRPr="00807E54">
        <w:rPr>
          <w:rFonts w:ascii="Times New Roman" w:hAnsi="Times New Roman" w:cs="Times New Roman"/>
          <w:sz w:val="24"/>
          <w:szCs w:val="24"/>
        </w:rPr>
        <w:t>progress</w:t>
      </w:r>
      <w:r w:rsidR="00C25E83">
        <w:rPr>
          <w:rFonts w:ascii="Times New Roman" w:hAnsi="Times New Roman" w:cs="Times New Roman"/>
          <w:sz w:val="24"/>
          <w:szCs w:val="24"/>
        </w:rPr>
        <w:t xml:space="preserve"> of this paper over [26] </w:t>
      </w:r>
      <w:r w:rsidR="003107DB" w:rsidRPr="00807E54">
        <w:rPr>
          <w:rFonts w:ascii="Times New Roman" w:hAnsi="Times New Roman" w:cs="Times New Roman"/>
          <w:sz w:val="24"/>
          <w:szCs w:val="24"/>
        </w:rPr>
        <w:t xml:space="preserve"> is that</w:t>
      </w:r>
      <w:r w:rsidR="005641A3" w:rsidRPr="00807E54">
        <w:rPr>
          <w:rFonts w:ascii="Times New Roman" w:hAnsi="Times New Roman" w:cs="Times New Roman"/>
          <w:sz w:val="24"/>
          <w:szCs w:val="24"/>
        </w:rPr>
        <w:t>,</w:t>
      </w:r>
      <w:r w:rsidR="003107DB" w:rsidRPr="00807E54">
        <w:rPr>
          <w:rFonts w:ascii="Times New Roman" w:hAnsi="Times New Roman" w:cs="Times New Roman"/>
          <w:sz w:val="24"/>
          <w:szCs w:val="24"/>
        </w:rPr>
        <w:t xml:space="preserve"> </w:t>
      </w:r>
      <w:r>
        <w:rPr>
          <w:rFonts w:ascii="Times New Roman" w:hAnsi="Times New Roman" w:cs="Times New Roman"/>
          <w:sz w:val="24"/>
          <w:szCs w:val="24"/>
        </w:rPr>
        <w:t xml:space="preserve">this present paper models </w:t>
      </w:r>
      <w:r w:rsidR="003107DB" w:rsidRPr="00807E54">
        <w:rPr>
          <w:rFonts w:ascii="Times New Roman" w:hAnsi="Times New Roman" w:cs="Times New Roman"/>
          <w:sz w:val="24"/>
          <w:szCs w:val="24"/>
        </w:rPr>
        <w:t xml:space="preserve">asset </w:t>
      </w:r>
      <w:r>
        <w:rPr>
          <w:rFonts w:ascii="Times New Roman" w:hAnsi="Times New Roman" w:cs="Times New Roman"/>
          <w:sz w:val="24"/>
          <w:szCs w:val="24"/>
        </w:rPr>
        <w:t xml:space="preserve"> pricing </w:t>
      </w:r>
      <w:r w:rsidR="00EB09E7">
        <w:rPr>
          <w:rFonts w:ascii="Times New Roman" w:hAnsi="Times New Roman" w:cs="Times New Roman"/>
          <w:sz w:val="24"/>
          <w:szCs w:val="24"/>
        </w:rPr>
        <w:t xml:space="preserve">for capital market </w:t>
      </w:r>
      <w:r w:rsidR="003107DB" w:rsidRPr="00807E54">
        <w:rPr>
          <w:rFonts w:ascii="Times New Roman" w:hAnsi="Times New Roman" w:cs="Times New Roman"/>
          <w:sz w:val="24"/>
          <w:szCs w:val="24"/>
        </w:rPr>
        <w:t xml:space="preserve"> changes where </w:t>
      </w:r>
      <w:r w:rsidR="00EB09E7">
        <w:rPr>
          <w:rFonts w:ascii="Times New Roman" w:hAnsi="Times New Roman" w:cs="Times New Roman"/>
          <w:sz w:val="24"/>
          <w:szCs w:val="24"/>
        </w:rPr>
        <w:t>the impact analysis</w:t>
      </w:r>
      <w:r w:rsidR="003107DB" w:rsidRPr="00807E54">
        <w:rPr>
          <w:rFonts w:ascii="Times New Roman" w:hAnsi="Times New Roman" w:cs="Times New Roman"/>
          <w:sz w:val="24"/>
          <w:szCs w:val="24"/>
        </w:rPr>
        <w:t xml:space="preserve"> of volatility</w:t>
      </w:r>
      <w:r w:rsidR="000B3CD2">
        <w:rPr>
          <w:rFonts w:ascii="Times New Roman" w:hAnsi="Times New Roman" w:cs="Times New Roman"/>
          <w:sz w:val="24"/>
          <w:szCs w:val="24"/>
        </w:rPr>
        <w:t>, return rates, asset values which follows multiplicative effects</w:t>
      </w:r>
      <w:r w:rsidR="005641A3" w:rsidRPr="00807E54">
        <w:rPr>
          <w:rFonts w:ascii="Times New Roman" w:hAnsi="Times New Roman" w:cs="Times New Roman"/>
          <w:sz w:val="24"/>
          <w:szCs w:val="24"/>
        </w:rPr>
        <w:t xml:space="preserve"> and </w:t>
      </w:r>
      <w:r w:rsidR="009B0241">
        <w:rPr>
          <w:rFonts w:ascii="Times New Roman" w:hAnsi="Times New Roman" w:cs="Times New Roman"/>
          <w:sz w:val="24"/>
          <w:szCs w:val="24"/>
        </w:rPr>
        <w:t>also stating and proving of theorem</w:t>
      </w:r>
      <w:r w:rsidR="000B3CD2">
        <w:rPr>
          <w:rFonts w:ascii="Times New Roman" w:hAnsi="Times New Roman" w:cs="Times New Roman"/>
          <w:sz w:val="24"/>
          <w:szCs w:val="24"/>
        </w:rPr>
        <w:t xml:space="preserve"> which represents the behavior of asset pric</w:t>
      </w:r>
      <w:r w:rsidR="009B0241">
        <w:rPr>
          <w:rFonts w:ascii="Times New Roman" w:hAnsi="Times New Roman" w:cs="Times New Roman"/>
          <w:sz w:val="24"/>
          <w:szCs w:val="24"/>
        </w:rPr>
        <w:t xml:space="preserve">es and other economic variables </w:t>
      </w:r>
      <w:r w:rsidR="00EB09E7">
        <w:rPr>
          <w:rFonts w:ascii="Times New Roman" w:hAnsi="Times New Roman" w:cs="Times New Roman"/>
          <w:sz w:val="24"/>
          <w:szCs w:val="24"/>
        </w:rPr>
        <w:t xml:space="preserve">were properly established. </w:t>
      </w:r>
      <w:r w:rsidR="007F3991" w:rsidRPr="00807E54">
        <w:rPr>
          <w:rFonts w:ascii="Times New Roman" w:hAnsi="Times New Roman" w:cs="Times New Roman"/>
          <w:sz w:val="24"/>
          <w:szCs w:val="24"/>
        </w:rPr>
        <w:t>Our novel idea compliments previous efforts</w:t>
      </w:r>
      <w:r w:rsidR="00EB09E7">
        <w:rPr>
          <w:rFonts w:ascii="Times New Roman" w:hAnsi="Times New Roman" w:cs="Times New Roman"/>
          <w:sz w:val="24"/>
          <w:szCs w:val="24"/>
        </w:rPr>
        <w:t xml:space="preserve"> and extends frontiers</w:t>
      </w:r>
      <w:r w:rsidR="007F3991" w:rsidRPr="00807E54">
        <w:rPr>
          <w:rFonts w:ascii="Times New Roman" w:hAnsi="Times New Roman" w:cs="Times New Roman"/>
          <w:sz w:val="24"/>
          <w:szCs w:val="24"/>
        </w:rPr>
        <w:t xml:space="preserve"> in t</w:t>
      </w:r>
      <w:r w:rsidR="009B0241">
        <w:rPr>
          <w:rFonts w:ascii="Times New Roman" w:hAnsi="Times New Roman" w:cs="Times New Roman"/>
          <w:sz w:val="24"/>
          <w:szCs w:val="24"/>
        </w:rPr>
        <w:t>his dynamic area of mathematics of</w:t>
      </w:r>
      <w:r w:rsidR="007F3991" w:rsidRPr="00807E54">
        <w:rPr>
          <w:rFonts w:ascii="Times New Roman" w:hAnsi="Times New Roman" w:cs="Times New Roman"/>
          <w:sz w:val="24"/>
          <w:szCs w:val="24"/>
        </w:rPr>
        <w:t xml:space="preserve"> finance.</w:t>
      </w:r>
    </w:p>
    <w:p w14:paraId="4CD743DC" w14:textId="77777777" w:rsidR="00EB09E7" w:rsidRPr="00807E54" w:rsidRDefault="00EB09E7" w:rsidP="00EB09E7">
      <w:pPr>
        <w:autoSpaceDE w:val="0"/>
        <w:autoSpaceDN w:val="0"/>
        <w:adjustRightInd w:val="0"/>
        <w:spacing w:after="0" w:line="240" w:lineRule="auto"/>
        <w:jc w:val="both"/>
        <w:rPr>
          <w:rFonts w:ascii="Times New Roman" w:hAnsi="Times New Roman" w:cs="Times New Roman"/>
          <w:sz w:val="24"/>
          <w:szCs w:val="24"/>
        </w:rPr>
      </w:pPr>
    </w:p>
    <w:p w14:paraId="7953216A" w14:textId="77777777" w:rsidR="00942312" w:rsidRPr="00882D42" w:rsidRDefault="00B971E6" w:rsidP="00942312">
      <w:pPr>
        <w:spacing w:line="240" w:lineRule="auto"/>
        <w:rPr>
          <w:rFonts w:ascii="Times New Roman" w:hAnsi="Times New Roman" w:cs="Times New Roman"/>
          <w:sz w:val="24"/>
          <w:szCs w:val="24"/>
        </w:rPr>
      </w:pPr>
      <w:r>
        <w:rPr>
          <w:rFonts w:ascii="Times New Roman" w:hAnsi="Times New Roman" w:cs="Times New Roman"/>
          <w:sz w:val="24"/>
          <w:szCs w:val="24"/>
        </w:rPr>
        <w:t>This paper is arranged</w:t>
      </w:r>
      <w:r w:rsidR="001C1718">
        <w:rPr>
          <w:rFonts w:ascii="Times New Roman" w:hAnsi="Times New Roman" w:cs="Times New Roman"/>
          <w:sz w:val="24"/>
          <w:szCs w:val="24"/>
        </w:rPr>
        <w:t xml:space="preserve"> as follows: S</w:t>
      </w:r>
      <w:r w:rsidR="00882D42">
        <w:rPr>
          <w:rFonts w:ascii="Times New Roman" w:hAnsi="Times New Roman" w:cs="Times New Roman"/>
          <w:sz w:val="24"/>
          <w:szCs w:val="24"/>
        </w:rPr>
        <w:t>ection 2</w:t>
      </w:r>
      <w:r w:rsidR="00EB09E7">
        <w:rPr>
          <w:rFonts w:ascii="Times New Roman" w:hAnsi="Times New Roman" w:cs="Times New Roman"/>
          <w:sz w:val="24"/>
          <w:szCs w:val="24"/>
        </w:rPr>
        <w:t>.1 presents mathematical formulation</w:t>
      </w:r>
      <w:r w:rsidR="001C1718">
        <w:rPr>
          <w:rFonts w:ascii="Times New Roman" w:hAnsi="Times New Roman" w:cs="Times New Roman"/>
          <w:sz w:val="24"/>
          <w:szCs w:val="24"/>
        </w:rPr>
        <w:t>, Results and discussion are seen in Section 3.1 and paper is concluded in Section 4.1.</w:t>
      </w:r>
    </w:p>
    <w:p w14:paraId="0535DF31" w14:textId="77777777" w:rsidR="00942312" w:rsidRDefault="00EB09E7" w:rsidP="0094231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sidR="00B971E6">
        <w:rPr>
          <w:rFonts w:ascii="Times New Roman" w:hAnsi="Times New Roman" w:cs="Times New Roman"/>
          <w:b/>
          <w:sz w:val="24"/>
          <w:szCs w:val="24"/>
        </w:rPr>
        <w:t>Mathematical</w:t>
      </w:r>
      <w:r>
        <w:rPr>
          <w:rFonts w:ascii="Times New Roman" w:hAnsi="Times New Roman" w:cs="Times New Roman"/>
          <w:b/>
          <w:sz w:val="24"/>
          <w:szCs w:val="24"/>
        </w:rPr>
        <w:t xml:space="preserve"> Formulation</w:t>
      </w:r>
    </w:p>
    <w:p w14:paraId="7EBFFBB1" w14:textId="77777777" w:rsidR="00942312" w:rsidRDefault="00942312" w:rsidP="00E31AC6">
      <w:pPr>
        <w:pStyle w:val="MTDisplayEquation"/>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AB7977">
        <w:rPr>
          <w:rFonts w:ascii="Times New Roman" w:hAnsi="Times New Roman" w:cs="Times New Roman"/>
          <w:sz w:val="24"/>
          <w:szCs w:val="24"/>
        </w:rPr>
        <w:t>In the forgoing we state the following theorem which will help solve our problems</w:t>
      </w:r>
    </w:p>
    <w:p w14:paraId="2627AB8A" w14:textId="77777777" w:rsidR="00942312" w:rsidRDefault="00FD6E72" w:rsidP="00942312">
      <w:pPr>
        <w:spacing w:line="240" w:lineRule="auto"/>
        <w:rPr>
          <w:rFonts w:ascii="Times New Roman" w:hAnsi="Times New Roman" w:cs="Times New Roman"/>
          <w:sz w:val="24"/>
          <w:szCs w:val="24"/>
        </w:rPr>
      </w:pPr>
      <w:r>
        <w:rPr>
          <w:rFonts w:ascii="Times New Roman" w:hAnsi="Times New Roman" w:cs="Times New Roman"/>
          <w:b/>
          <w:sz w:val="24"/>
          <w:szCs w:val="24"/>
        </w:rPr>
        <w:t>Theorem 2</w:t>
      </w:r>
      <w:r w:rsidR="00857C3F">
        <w:rPr>
          <w:rFonts w:ascii="Times New Roman" w:hAnsi="Times New Roman" w:cs="Times New Roman"/>
          <w:b/>
          <w:sz w:val="24"/>
          <w:szCs w:val="24"/>
        </w:rPr>
        <w:t>.1</w:t>
      </w:r>
      <w:r w:rsidR="00942312">
        <w:rPr>
          <w:rFonts w:ascii="Times New Roman" w:hAnsi="Times New Roman" w:cs="Times New Roman"/>
          <w:b/>
          <w:sz w:val="24"/>
          <w:szCs w:val="24"/>
        </w:rPr>
        <w:t xml:space="preserve">:(Ito’s lemma). Let </w:t>
      </w:r>
      <w:r w:rsidR="00942312">
        <w:rPr>
          <w:rFonts w:ascii="Times New Roman" w:hAnsi="Times New Roman" w:cs="Times New Roman"/>
          <w:b/>
          <w:position w:val="-14"/>
          <w:sz w:val="24"/>
          <w:szCs w:val="24"/>
        </w:rPr>
        <w:object w:dxaOrig="765" w:dyaOrig="405" w14:anchorId="65263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0.5pt" o:ole="">
            <v:imagedata r:id="rId7" o:title=""/>
          </v:shape>
          <o:OLEObject Type="Embed" ProgID="Equation.DSMT4" ShapeID="_x0000_i1025" DrawAspect="Content" ObjectID="_1809869952" r:id="rId8"/>
        </w:object>
      </w:r>
      <w:r w:rsidR="00942312">
        <w:rPr>
          <w:rFonts w:ascii="Times New Roman" w:hAnsi="Times New Roman" w:cs="Times New Roman"/>
          <w:b/>
          <w:sz w:val="24"/>
          <w:szCs w:val="24"/>
        </w:rPr>
        <w:t xml:space="preserve"> </w:t>
      </w:r>
      <w:r w:rsidR="00942312">
        <w:rPr>
          <w:rFonts w:ascii="Times New Roman" w:hAnsi="Times New Roman" w:cs="Times New Roman"/>
          <w:sz w:val="24"/>
          <w:szCs w:val="24"/>
        </w:rPr>
        <w:t xml:space="preserve">be a twice continuous differential function on </w:t>
      </w:r>
      <w:r w:rsidR="00942312">
        <w:rPr>
          <w:rFonts w:ascii="Times New Roman" w:hAnsi="Times New Roman" w:cs="Times New Roman"/>
          <w:position w:val="-10"/>
          <w:sz w:val="24"/>
          <w:szCs w:val="24"/>
        </w:rPr>
        <w:object w:dxaOrig="1020" w:dyaOrig="315" w14:anchorId="06881396">
          <v:shape id="_x0000_i1026" type="#_x0000_t75" style="width:50.85pt;height:16.5pt" o:ole="">
            <v:imagedata r:id="rId9" o:title=""/>
          </v:shape>
          <o:OLEObject Type="Embed" ProgID="Equation.DSMT4" ShapeID="_x0000_i1026" DrawAspect="Content" ObjectID="_1809869953" r:id="rId10"/>
        </w:object>
      </w:r>
      <w:r w:rsidR="00942312">
        <w:rPr>
          <w:rFonts w:ascii="Times New Roman" w:hAnsi="Times New Roman" w:cs="Times New Roman"/>
          <w:sz w:val="24"/>
          <w:szCs w:val="24"/>
        </w:rPr>
        <w:t xml:space="preserve"> and let </w:t>
      </w:r>
      <w:r w:rsidR="00942312">
        <w:rPr>
          <w:rFonts w:ascii="Times New Roman" w:hAnsi="Times New Roman" w:cs="Times New Roman"/>
          <w:position w:val="-12"/>
          <w:sz w:val="24"/>
          <w:szCs w:val="24"/>
        </w:rPr>
        <w:object w:dxaOrig="225" w:dyaOrig="360" w14:anchorId="2D640B9A">
          <v:shape id="_x0000_i1027" type="#_x0000_t75" style="width:11.9pt;height:17.85pt" o:ole="">
            <v:imagedata r:id="rId11" o:title=""/>
          </v:shape>
          <o:OLEObject Type="Embed" ProgID="Equation.DSMT4" ShapeID="_x0000_i1027" DrawAspect="Content" ObjectID="_1809869954" r:id="rId12"/>
        </w:object>
      </w:r>
      <w:r w:rsidR="00942312">
        <w:rPr>
          <w:rFonts w:ascii="Times New Roman" w:hAnsi="Times New Roman" w:cs="Times New Roman"/>
          <w:sz w:val="24"/>
          <w:szCs w:val="24"/>
        </w:rPr>
        <w:t xml:space="preserve"> denotes an Ito’s process</w:t>
      </w:r>
    </w:p>
    <w:p w14:paraId="5AEC98E2"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2"/>
          <w:sz w:val="24"/>
          <w:szCs w:val="24"/>
        </w:rPr>
        <w:object w:dxaOrig="2400" w:dyaOrig="360" w14:anchorId="721DEFEE">
          <v:shape id="_x0000_i1028" type="#_x0000_t75" style="width:120.2pt;height:17.85pt" o:ole="">
            <v:imagedata r:id="rId13" o:title=""/>
          </v:shape>
          <o:OLEObject Type="Embed" ProgID="Equation.DSMT4" ShapeID="_x0000_i1028" DrawAspect="Content" ObjectID="_1809869955" r:id="rId14"/>
        </w:object>
      </w:r>
      <w:r>
        <w:rPr>
          <w:rFonts w:ascii="Times New Roman" w:hAnsi="Times New Roman" w:cs="Times New Roman"/>
          <w:sz w:val="24"/>
          <w:szCs w:val="24"/>
        </w:rPr>
        <w:t xml:space="preserve"> ,</w:t>
      </w:r>
    </w:p>
    <w:p w14:paraId="41B20871"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 xml:space="preserve">Applying Taylor series expansion of </w:t>
      </w:r>
      <w:r>
        <w:rPr>
          <w:rFonts w:ascii="Times New Roman" w:hAnsi="Times New Roman" w:cs="Times New Roman"/>
          <w:position w:val="-4"/>
          <w:sz w:val="24"/>
          <w:szCs w:val="24"/>
        </w:rPr>
        <w:object w:dxaOrig="225" w:dyaOrig="225" w14:anchorId="018A6744">
          <v:shape id="_x0000_i1029" type="#_x0000_t75" style="width:11.9pt;height:11.9pt" o:ole="">
            <v:imagedata r:id="rId15" o:title=""/>
          </v:shape>
          <o:OLEObject Type="Embed" ProgID="Equation.DSMT4" ShapeID="_x0000_i1029" DrawAspect="Content" ObjectID="_1809869956" r:id="rId16"/>
        </w:object>
      </w:r>
      <w:r>
        <w:rPr>
          <w:rFonts w:ascii="Times New Roman" w:hAnsi="Times New Roman" w:cs="Times New Roman"/>
          <w:sz w:val="24"/>
          <w:szCs w:val="24"/>
        </w:rPr>
        <w:t xml:space="preserve"> gives:</w:t>
      </w:r>
    </w:p>
    <w:p w14:paraId="65FAB7EE"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6225" w:dyaOrig="735" w14:anchorId="35A83B19">
          <v:shape id="_x0000_i1030" type="#_x0000_t75" style="width:311.1pt;height:37pt" o:ole="">
            <v:imagedata r:id="rId17" o:title=""/>
          </v:shape>
          <o:OLEObject Type="Embed" ProgID="Equation.DSMT4" ShapeID="_x0000_i1030" DrawAspect="Content" ObjectID="_1809869957" r:id="rId18"/>
        </w:object>
      </w:r>
      <w:r>
        <w:rPr>
          <w:rFonts w:ascii="Times New Roman" w:hAnsi="Times New Roman" w:cs="Times New Roman"/>
          <w:sz w:val="24"/>
          <w:szCs w:val="24"/>
        </w:rPr>
        <w:t xml:space="preserve"> ,</w:t>
      </w:r>
    </w:p>
    <w:p w14:paraId="5E6F2058"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 xml:space="preserve">So, ignoring h.o.t and substituting for </w:t>
      </w:r>
      <w:r>
        <w:rPr>
          <w:rFonts w:ascii="Times New Roman" w:hAnsi="Times New Roman" w:cs="Times New Roman"/>
          <w:position w:val="-12"/>
          <w:sz w:val="24"/>
          <w:szCs w:val="24"/>
        </w:rPr>
        <w:object w:dxaOrig="360" w:dyaOrig="360" w14:anchorId="11F00C0C">
          <v:shape id="_x0000_i1031" type="#_x0000_t75" style="width:17.85pt;height:17.85pt" o:ole="">
            <v:imagedata r:id="rId19" o:title=""/>
          </v:shape>
          <o:OLEObject Type="Embed" ProgID="Equation.DSMT4" ShapeID="_x0000_i1031" DrawAspect="Content" ObjectID="_1809869958" r:id="rId20"/>
        </w:object>
      </w:r>
      <w:r>
        <w:rPr>
          <w:rFonts w:ascii="Times New Roman" w:hAnsi="Times New Roman" w:cs="Times New Roman"/>
          <w:sz w:val="24"/>
          <w:szCs w:val="24"/>
        </w:rPr>
        <w:t xml:space="preserve"> we obtain</w:t>
      </w:r>
    </w:p>
    <w:p w14:paraId="6838A59C"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position w:val="-30"/>
          <w:sz w:val="24"/>
          <w:szCs w:val="24"/>
        </w:rPr>
        <w:object w:dxaOrig="5535" w:dyaOrig="735" w14:anchorId="410ADEC2">
          <v:shape id="_x0000_i1032" type="#_x0000_t75" style="width:276.1pt;height:37pt" o:ole="">
            <v:imagedata r:id="rId21" o:title=""/>
          </v:shape>
          <o:OLEObject Type="Embed" ProgID="Equation.DSMT4" ShapeID="_x0000_i1032" DrawAspect="Content" ObjectID="_1809869959" r:id="rId22"/>
        </w:object>
      </w:r>
      <w:r>
        <w:rPr>
          <w:rFonts w:ascii="Times New Roman" w:hAnsi="Times New Roman" w:cs="Times New Roman"/>
          <w:sz w:val="24"/>
          <w:szCs w:val="24"/>
        </w:rPr>
        <w:t xml:space="preserve"> </w:t>
      </w:r>
      <w:r>
        <w:rPr>
          <w:rFonts w:ascii="Times New Roman" w:hAnsi="Times New Roman" w:cs="Times New Roman"/>
          <w:sz w:val="24"/>
          <w:szCs w:val="24"/>
        </w:rPr>
        <w:tab/>
      </w:r>
    </w:p>
    <w:p w14:paraId="6036431D"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4155" w:dyaOrig="735" w14:anchorId="59108D5E">
          <v:shape id="_x0000_i1033" type="#_x0000_t75" style="width:208.05pt;height:37pt" o:ole="">
            <v:imagedata r:id="rId23" o:title=""/>
          </v:shape>
          <o:OLEObject Type="Embed" ProgID="Equation.DSMT4" ShapeID="_x0000_i1033" DrawAspect="Content" ObjectID="_1809869960" r:id="rId24"/>
        </w:object>
      </w:r>
      <w:r>
        <w:rPr>
          <w:rFonts w:ascii="Times New Roman" w:hAnsi="Times New Roman" w:cs="Times New Roman"/>
          <w:sz w:val="24"/>
          <w:szCs w:val="24"/>
        </w:rPr>
        <w:t xml:space="preserve"> </w:t>
      </w:r>
      <w:r>
        <w:rPr>
          <w:rFonts w:ascii="Times New Roman" w:hAnsi="Times New Roman" w:cs="Times New Roman"/>
          <w:sz w:val="24"/>
          <w:szCs w:val="24"/>
        </w:rPr>
        <w:tab/>
      </w:r>
    </w:p>
    <w:p w14:paraId="1CB98987"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2"/>
          <w:sz w:val="24"/>
          <w:szCs w:val="24"/>
        </w:rPr>
        <w:object w:dxaOrig="4470" w:dyaOrig="765" w14:anchorId="6B0C47A1">
          <v:shape id="_x0000_i1034" type="#_x0000_t75" style="width:222.6pt;height:37.65pt" o:ole="">
            <v:imagedata r:id="rId25" o:title=""/>
          </v:shape>
          <o:OLEObject Type="Embed" ProgID="Equation.DSMT4" ShapeID="_x0000_i1034" DrawAspect="Content" ObjectID="_1809869961" r:id="rId26"/>
        </w:object>
      </w:r>
      <w:r>
        <w:rPr>
          <w:rFonts w:ascii="Times New Roman" w:hAnsi="Times New Roman" w:cs="Times New Roman"/>
          <w:sz w:val="24"/>
          <w:szCs w:val="24"/>
        </w:rPr>
        <w:t xml:space="preserve"> </w:t>
      </w:r>
      <w:r>
        <w:rPr>
          <w:rFonts w:ascii="Times New Roman" w:hAnsi="Times New Roman" w:cs="Times New Roman"/>
          <w:sz w:val="24"/>
          <w:szCs w:val="24"/>
        </w:rPr>
        <w:tab/>
      </w:r>
    </w:p>
    <w:p w14:paraId="14DDB94B"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 xml:space="preserve">More so, given the variable </w:t>
      </w:r>
      <w:r>
        <w:rPr>
          <w:rFonts w:ascii="Times New Roman" w:hAnsi="Times New Roman" w:cs="Times New Roman"/>
          <w:position w:val="-10"/>
          <w:sz w:val="24"/>
          <w:szCs w:val="24"/>
        </w:rPr>
        <w:object w:dxaOrig="420" w:dyaOrig="315" w14:anchorId="5124EEB0">
          <v:shape id="_x0000_i1035" type="#_x0000_t75" style="width:21.15pt;height:16.5pt" o:ole="">
            <v:imagedata r:id="rId27" o:title=""/>
          </v:shape>
          <o:OLEObject Type="Embed" ProgID="Equation.DSMT4" ShapeID="_x0000_i1035" DrawAspect="Content" ObjectID="_1809869962" r:id="rId28"/>
        </w:object>
      </w:r>
      <w:r>
        <w:rPr>
          <w:rFonts w:ascii="Times New Roman" w:hAnsi="Times New Roman" w:cs="Times New Roman"/>
          <w:sz w:val="24"/>
          <w:szCs w:val="24"/>
        </w:rPr>
        <w:t xml:space="preserve"> denotes stock price, then fol</w:t>
      </w:r>
      <w:r w:rsidR="00F17D8F">
        <w:rPr>
          <w:rFonts w:ascii="Times New Roman" w:hAnsi="Times New Roman" w:cs="Times New Roman"/>
          <w:sz w:val="24"/>
          <w:szCs w:val="24"/>
        </w:rPr>
        <w:t xml:space="preserve">lowing GBM </w:t>
      </w:r>
      <w:proofErr w:type="gramStart"/>
      <w:r w:rsidR="00F17D8F">
        <w:rPr>
          <w:rFonts w:ascii="Times New Roman" w:hAnsi="Times New Roman" w:cs="Times New Roman"/>
          <w:sz w:val="24"/>
          <w:szCs w:val="24"/>
        </w:rPr>
        <w:t xml:space="preserve">implies </w:t>
      </w:r>
      <w:r>
        <w:rPr>
          <w:rFonts w:ascii="Times New Roman" w:hAnsi="Times New Roman" w:cs="Times New Roman"/>
          <w:sz w:val="24"/>
          <w:szCs w:val="24"/>
        </w:rPr>
        <w:t>,</w:t>
      </w:r>
      <w:proofErr w:type="gramEnd"/>
      <w:r>
        <w:rPr>
          <w:rFonts w:ascii="Times New Roman" w:hAnsi="Times New Roman" w:cs="Times New Roman"/>
          <w:sz w:val="24"/>
          <w:szCs w:val="24"/>
        </w:rPr>
        <w:t xml:space="preserve"> the function </w:t>
      </w:r>
      <w:r>
        <w:rPr>
          <w:rFonts w:ascii="Times New Roman" w:hAnsi="Times New Roman" w:cs="Times New Roman"/>
          <w:position w:val="-14"/>
          <w:sz w:val="24"/>
          <w:szCs w:val="24"/>
        </w:rPr>
        <w:object w:dxaOrig="780" w:dyaOrig="405" w14:anchorId="10E5B1E1">
          <v:shape id="_x0000_i1036" type="#_x0000_t75" style="width:38.95pt;height:20.5pt" o:ole="">
            <v:imagedata r:id="rId29" o:title=""/>
          </v:shape>
          <o:OLEObject Type="Embed" ProgID="Equation.DSMT4" ShapeID="_x0000_i1036" DrawAspect="Content" ObjectID="_1809869963" r:id="rId30"/>
        </w:object>
      </w:r>
      <w:r>
        <w:rPr>
          <w:rFonts w:ascii="Times New Roman" w:hAnsi="Times New Roman" w:cs="Times New Roman"/>
          <w:sz w:val="24"/>
          <w:szCs w:val="24"/>
        </w:rPr>
        <w:t xml:space="preserve"> ,Ito’s lemma gives:</w:t>
      </w:r>
    </w:p>
    <w:p w14:paraId="191A1D08"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2"/>
          <w:sz w:val="24"/>
          <w:szCs w:val="24"/>
        </w:rPr>
        <w:object w:dxaOrig="5085" w:dyaOrig="765" w14:anchorId="56E5B358">
          <v:shape id="_x0000_i1037" type="#_x0000_t75" style="width:253.65pt;height:37.65pt" o:ole="">
            <v:imagedata r:id="rId31" o:title=""/>
          </v:shape>
          <o:OLEObject Type="Embed" ProgID="Equation.DSMT4" ShapeID="_x0000_i1037" DrawAspect="Content" ObjectID="_1809869964" r:id="rId32"/>
        </w:object>
      </w:r>
      <w:r w:rsidR="00A437EB">
        <w:rPr>
          <w:rFonts w:ascii="Times New Roman" w:hAnsi="Times New Roman" w:cs="Times New Roman"/>
          <w:position w:val="-32"/>
          <w:sz w:val="24"/>
          <w:szCs w:val="24"/>
        </w:rPr>
        <w:t xml:space="preserve">  </w:t>
      </w:r>
      <w:r>
        <w:rPr>
          <w:rFonts w:ascii="Times New Roman" w:hAnsi="Times New Roman" w:cs="Times New Roman"/>
          <w:sz w:val="24"/>
          <w:szCs w:val="24"/>
        </w:rPr>
        <w:t xml:space="preserve"> </w:t>
      </w:r>
      <w:r w:rsidR="00A437EB" w:rsidRPr="006E0DD6">
        <w:rPr>
          <w:rFonts w:ascii="Times New Roman" w:hAnsi="Times New Roman" w:cs="Times New Roman"/>
          <w:sz w:val="24"/>
          <w:szCs w:val="24"/>
        </w:rPr>
        <w:t xml:space="preserve">[16] and </w:t>
      </w:r>
      <w:r w:rsidR="005E0E46" w:rsidRPr="006E0DD6">
        <w:rPr>
          <w:rFonts w:ascii="Times New Roman" w:hAnsi="Times New Roman" w:cs="Times New Roman"/>
          <w:sz w:val="24"/>
          <w:szCs w:val="24"/>
        </w:rPr>
        <w:t>[17</w:t>
      </w:r>
      <w:r w:rsidR="000914A0" w:rsidRPr="006E0DD6">
        <w:rPr>
          <w:rFonts w:ascii="Times New Roman" w:hAnsi="Times New Roman" w:cs="Times New Roman"/>
          <w:sz w:val="24"/>
          <w:szCs w:val="24"/>
        </w:rPr>
        <w:t>].</w:t>
      </w:r>
      <w:r>
        <w:rPr>
          <w:rFonts w:ascii="Times New Roman" w:hAnsi="Times New Roman" w:cs="Times New Roman"/>
          <w:sz w:val="24"/>
          <w:szCs w:val="24"/>
        </w:rPr>
        <w:tab/>
      </w:r>
    </w:p>
    <w:p w14:paraId="19D88AE2"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ab/>
      </w:r>
    </w:p>
    <w:p w14:paraId="2354C4D0" w14:textId="77777777" w:rsidR="00942312" w:rsidRPr="009305B5" w:rsidRDefault="009305B5" w:rsidP="00942312">
      <w:pPr>
        <w:spacing w:line="240" w:lineRule="auto"/>
        <w:rPr>
          <w:rFonts w:ascii="Times New Roman" w:hAnsi="Times New Roman" w:cs="Times New Roman"/>
          <w:sz w:val="24"/>
          <w:szCs w:val="24"/>
        </w:rPr>
      </w:pPr>
      <w:r>
        <w:rPr>
          <w:rFonts w:ascii="Times New Roman" w:hAnsi="Times New Roman" w:cs="Times New Roman"/>
          <w:sz w:val="24"/>
          <w:szCs w:val="24"/>
        </w:rPr>
        <w:t>On the other hand</w:t>
      </w:r>
      <w:r w:rsidR="00942312">
        <w:rPr>
          <w:rFonts w:ascii="Times New Roman" w:hAnsi="Times New Roman" w:cs="Times New Roman"/>
          <w:sz w:val="24"/>
          <w:szCs w:val="24"/>
        </w:rPr>
        <w:t xml:space="preserve">, the stochastic analysis on the variations stock drift and it </w:t>
      </w:r>
      <w:r>
        <w:rPr>
          <w:rFonts w:ascii="Times New Roman" w:hAnsi="Times New Roman" w:cs="Times New Roman"/>
          <w:sz w:val="24"/>
          <w:szCs w:val="24"/>
        </w:rPr>
        <w:t>effects</w:t>
      </w:r>
      <w:r w:rsidR="00942312">
        <w:rPr>
          <w:rFonts w:ascii="Times New Roman" w:hAnsi="Times New Roman" w:cs="Times New Roman"/>
          <w:sz w:val="24"/>
          <w:szCs w:val="24"/>
        </w:rPr>
        <w:t xml:space="preserve"> in financial markets is </w:t>
      </w:r>
      <w:r>
        <w:rPr>
          <w:rFonts w:ascii="Times New Roman" w:hAnsi="Times New Roman" w:cs="Times New Roman"/>
          <w:sz w:val="24"/>
          <w:szCs w:val="24"/>
        </w:rPr>
        <w:t>measured</w:t>
      </w:r>
      <w:r w:rsidR="00942312">
        <w:rPr>
          <w:rFonts w:ascii="Times New Roman" w:hAnsi="Times New Roman" w:cs="Times New Roman"/>
          <w:sz w:val="24"/>
          <w:szCs w:val="24"/>
        </w:rPr>
        <w:t xml:space="preserve">. The volatility dynamics and other drift coefficients of stock prices was taken to be constant throughout the trading days. The initial stock price which is assumed to follow </w:t>
      </w:r>
      <w:r>
        <w:rPr>
          <w:rFonts w:ascii="Times New Roman" w:hAnsi="Times New Roman" w:cs="Times New Roman"/>
          <w:sz w:val="24"/>
          <w:szCs w:val="24"/>
        </w:rPr>
        <w:t>diverse</w:t>
      </w:r>
      <w:r w:rsidR="00942312">
        <w:rPr>
          <w:rFonts w:ascii="Times New Roman" w:hAnsi="Times New Roman" w:cs="Times New Roman"/>
          <w:sz w:val="24"/>
          <w:szCs w:val="24"/>
        </w:rPr>
        <w:t xml:space="preserve"> trend series was categorized the entire origin of stock dynamics is found </w:t>
      </w:r>
      <w:proofErr w:type="gramStart"/>
      <w:r w:rsidR="00942312">
        <w:rPr>
          <w:rFonts w:ascii="Times New Roman" w:hAnsi="Times New Roman" w:cs="Times New Roman"/>
          <w:sz w:val="24"/>
          <w:szCs w:val="24"/>
        </w:rPr>
        <w:t>in  a</w:t>
      </w:r>
      <w:proofErr w:type="gramEnd"/>
      <w:r w:rsidR="00942312">
        <w:rPr>
          <w:rFonts w:ascii="Times New Roman" w:hAnsi="Times New Roman" w:cs="Times New Roman"/>
          <w:sz w:val="24"/>
          <w:szCs w:val="24"/>
        </w:rPr>
        <w:t xml:space="preserve"> complete probability space</w:t>
      </w:r>
      <w:r w:rsidR="00942312">
        <w:rPr>
          <w:rFonts w:ascii="Times New Roman" w:hAnsi="Times New Roman" w:cs="Times New Roman"/>
          <w:position w:val="-14"/>
          <w:sz w:val="24"/>
          <w:szCs w:val="24"/>
        </w:rPr>
        <w:object w:dxaOrig="930" w:dyaOrig="405" w14:anchorId="451E100F">
          <v:shape id="_x0000_i1038" type="#_x0000_t75" style="width:45.6pt;height:20.5pt" o:ole="">
            <v:imagedata r:id="rId33" o:title=""/>
          </v:shape>
          <o:OLEObject Type="Embed" ProgID="Equation.DSMT4" ShapeID="_x0000_i1038" DrawAspect="Content" ObjectID="_1809869965" r:id="rId34"/>
        </w:object>
      </w:r>
      <w:r w:rsidR="00942312">
        <w:rPr>
          <w:rFonts w:ascii="Times New Roman" w:hAnsi="Times New Roman" w:cs="Times New Roman"/>
          <w:sz w:val="24"/>
          <w:szCs w:val="24"/>
        </w:rPr>
        <w:t xml:space="preserve">  with a finite time investment horizon</w:t>
      </w:r>
      <w:r w:rsidR="00942312">
        <w:rPr>
          <w:rFonts w:ascii="Times New Roman" w:hAnsi="Times New Roman" w:cs="Times New Roman"/>
          <w:position w:val="-6"/>
          <w:sz w:val="24"/>
          <w:szCs w:val="24"/>
        </w:rPr>
        <w:object w:dxaOrig="600" w:dyaOrig="270" w14:anchorId="2D5AE82A">
          <v:shape id="_x0000_i1039" type="#_x0000_t75" style="width:31.05pt;height:12.55pt" o:ole="">
            <v:imagedata r:id="rId35" o:title=""/>
          </v:shape>
          <o:OLEObject Type="Embed" ProgID="Equation.DSMT4" ShapeID="_x0000_i1039" DrawAspect="Content" ObjectID="_1809869966" r:id="rId36"/>
        </w:object>
      </w:r>
      <w:r w:rsidR="00942312">
        <w:rPr>
          <w:rFonts w:ascii="Times New Roman" w:hAnsi="Times New Roman" w:cs="Times New Roman"/>
          <w:sz w:val="24"/>
          <w:szCs w:val="24"/>
        </w:rPr>
        <w:t xml:space="preserve">.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in real life situations there must be delay in every </w:t>
      </w:r>
      <w:r w:rsidR="006E0DD6">
        <w:rPr>
          <w:rFonts w:ascii="Times New Roman" w:hAnsi="Times New Roman" w:cs="Times New Roman"/>
          <w:sz w:val="24"/>
          <w:szCs w:val="24"/>
        </w:rPr>
        <w:t>circumstances</w:t>
      </w:r>
      <w:r>
        <w:rPr>
          <w:rFonts w:ascii="Times New Roman" w:hAnsi="Times New Roman" w:cs="Times New Roman"/>
          <w:sz w:val="24"/>
          <w:szCs w:val="24"/>
        </w:rPr>
        <w:t>. Incorporating delays in cash flows or other events, investors and analysts can set more realistic expectations about the future value of an asset, which can help prevent over or under-</w:t>
      </w:r>
      <w:proofErr w:type="gramStart"/>
      <w:r>
        <w:rPr>
          <w:rFonts w:ascii="Times New Roman" w:hAnsi="Times New Roman" w:cs="Times New Roman"/>
          <w:sz w:val="24"/>
          <w:szCs w:val="24"/>
        </w:rPr>
        <w:t>valuations ,hence</w:t>
      </w:r>
      <w:proofErr w:type="gramEnd"/>
      <w:r>
        <w:rPr>
          <w:rFonts w:ascii="Times New Roman" w:hAnsi="Times New Roman" w:cs="Times New Roman"/>
          <w:sz w:val="24"/>
          <w:szCs w:val="24"/>
        </w:rPr>
        <w:t xml:space="preserve"> we have</w:t>
      </w:r>
      <w:r w:rsidR="00942312">
        <w:rPr>
          <w:rFonts w:ascii="Times New Roman" w:hAnsi="Times New Roman" w:cs="Times New Roman"/>
          <w:sz w:val="24"/>
          <w:szCs w:val="24"/>
        </w:rPr>
        <w:t xml:space="preserve"> the following </w:t>
      </w:r>
      <w:r w:rsidR="006E141D" w:rsidRPr="006E0DD6">
        <w:rPr>
          <w:rFonts w:ascii="Times New Roman" w:hAnsi="Times New Roman" w:cs="Times New Roman"/>
          <w:sz w:val="24"/>
          <w:szCs w:val="24"/>
        </w:rPr>
        <w:t>modified</w:t>
      </w:r>
      <w:r w:rsidR="006E141D">
        <w:rPr>
          <w:rFonts w:ascii="Times New Roman" w:hAnsi="Times New Roman" w:cs="Times New Roman"/>
          <w:sz w:val="24"/>
          <w:szCs w:val="24"/>
        </w:rPr>
        <w:t xml:space="preserve"> </w:t>
      </w:r>
      <w:r w:rsidR="00942312">
        <w:rPr>
          <w:rFonts w:ascii="Times New Roman" w:hAnsi="Times New Roman" w:cs="Times New Roman"/>
          <w:sz w:val="24"/>
          <w:szCs w:val="24"/>
        </w:rPr>
        <w:t xml:space="preserve">system of stochastic differential equations </w:t>
      </w:r>
      <w:r w:rsidR="00DD32C6" w:rsidRPr="006E0DD6">
        <w:rPr>
          <w:rFonts w:ascii="Times New Roman" w:hAnsi="Times New Roman" w:cs="Times New Roman"/>
          <w:sz w:val="24"/>
          <w:szCs w:val="24"/>
        </w:rPr>
        <w:t xml:space="preserve">representing different rate of returns </w:t>
      </w:r>
      <w:r w:rsidR="00942312" w:rsidRPr="006E0DD6">
        <w:rPr>
          <w:rFonts w:ascii="Times New Roman" w:hAnsi="Times New Roman" w:cs="Times New Roman"/>
          <w:sz w:val="24"/>
          <w:szCs w:val="24"/>
        </w:rPr>
        <w:t>below;</w:t>
      </w:r>
      <w:r w:rsidR="00942312" w:rsidRPr="00DD32C6">
        <w:rPr>
          <w:rFonts w:ascii="Times New Roman" w:hAnsi="Times New Roman" w:cs="Times New Roman"/>
          <w:color w:val="00B0F0"/>
          <w:sz w:val="24"/>
          <w:szCs w:val="24"/>
        </w:rPr>
        <w:t xml:space="preserve"> </w:t>
      </w:r>
    </w:p>
    <w:p w14:paraId="060F28B2" w14:textId="77777777" w:rsidR="00942312" w:rsidRDefault="00942312" w:rsidP="00942312"/>
    <w:p w14:paraId="0E98F2EF" w14:textId="77777777" w:rsidR="00942312" w:rsidRDefault="00942312" w:rsidP="00942312">
      <w:pPr>
        <w:pStyle w:val="MTDisplayEquation"/>
      </w:pPr>
      <w:r>
        <w:tab/>
      </w:r>
      <w:r w:rsidR="00CF20A8" w:rsidRPr="00CF20A8">
        <w:rPr>
          <w:position w:val="-12"/>
          <w:sz w:val="24"/>
          <w:szCs w:val="24"/>
        </w:rPr>
        <w:object w:dxaOrig="2659" w:dyaOrig="380" w14:anchorId="13896F7F">
          <v:shape id="_x0000_i1040" type="#_x0000_t75" style="width:132.1pt;height:18.5pt" o:ole="">
            <v:imagedata r:id="rId37" o:title=""/>
          </v:shape>
          <o:OLEObject Type="Embed" ProgID="Equation.DSMT4" ShapeID="_x0000_i1040" DrawAspect="Content" ObjectID="_1809869967" r:id="rId38"/>
        </w:object>
      </w:r>
      <w:r>
        <w:t xml:space="preserve"> </w:t>
      </w:r>
      <w:r>
        <w:tab/>
      </w:r>
      <w:r w:rsidR="00D75BEF">
        <w:t>(1.1)</w:t>
      </w:r>
    </w:p>
    <w:p w14:paraId="1CAC6C21" w14:textId="77777777" w:rsidR="00942312" w:rsidRDefault="00942312" w:rsidP="00942312">
      <w:pPr>
        <w:pStyle w:val="MTDisplayEquation"/>
      </w:pPr>
      <w:r>
        <w:tab/>
      </w:r>
      <w:r w:rsidR="00CF20A8" w:rsidRPr="00CF20A8">
        <w:rPr>
          <w:position w:val="-12"/>
        </w:rPr>
        <w:object w:dxaOrig="3000" w:dyaOrig="380" w14:anchorId="1A87259E">
          <v:shape id="_x0000_i1041" type="#_x0000_t75" style="width:149.95pt;height:20.5pt" o:ole="">
            <v:imagedata r:id="rId39" o:title=""/>
          </v:shape>
          <o:OLEObject Type="Embed" ProgID="Equation.DSMT4" ShapeID="_x0000_i1041" DrawAspect="Content" ObjectID="_1809869968" r:id="rId40"/>
        </w:object>
      </w:r>
      <w:r>
        <w:t xml:space="preserve"> </w:t>
      </w:r>
      <w:r>
        <w:tab/>
      </w:r>
      <w:r w:rsidR="00D75BEF">
        <w:t>(1.2)</w:t>
      </w:r>
    </w:p>
    <w:p w14:paraId="1DBCF566" w14:textId="77777777" w:rsidR="00942312" w:rsidRDefault="00942312" w:rsidP="00942312">
      <w:pPr>
        <w:pStyle w:val="MTDisplayEquation"/>
      </w:pPr>
      <w:r>
        <w:tab/>
      </w:r>
      <w:r w:rsidR="00CF20A8">
        <w:rPr>
          <w:position w:val="-14"/>
        </w:rPr>
        <w:object w:dxaOrig="3840" w:dyaOrig="400" w14:anchorId="4DBAE701">
          <v:shape id="_x0000_i1042" type="#_x0000_t75" style="width:192.9pt;height:20.5pt" o:ole="">
            <v:imagedata r:id="rId41" o:title=""/>
          </v:shape>
          <o:OLEObject Type="Embed" ProgID="Equation.DSMT4" ShapeID="_x0000_i1042" DrawAspect="Content" ObjectID="_1809869969" r:id="rId42"/>
        </w:object>
      </w:r>
      <w:r>
        <w:t xml:space="preserve"> </w:t>
      </w:r>
      <w:r>
        <w:tab/>
      </w:r>
      <w:r w:rsidR="00D75BEF">
        <w:t>(1.3)</w:t>
      </w:r>
    </w:p>
    <w:p w14:paraId="751F0180" w14:textId="77777777" w:rsidR="00942312" w:rsidRDefault="00FB0A9A" w:rsidP="00942312">
      <w:r w:rsidRPr="00265498">
        <w:rPr>
          <w:rFonts w:ascii="Times New Roman" w:hAnsi="Times New Roman" w:cs="Times New Roman"/>
          <w:sz w:val="24"/>
          <w:szCs w:val="24"/>
        </w:rPr>
        <w:t>where</w:t>
      </w:r>
      <w:r w:rsidRPr="00265498">
        <w:rPr>
          <w:rFonts w:ascii="Times New Roman" w:hAnsi="Times New Roman" w:cs="Times New Roman"/>
          <w:position w:val="-10"/>
          <w:sz w:val="24"/>
          <w:szCs w:val="24"/>
        </w:rPr>
        <w:object w:dxaOrig="240" w:dyaOrig="240" w14:anchorId="163CEB94">
          <v:shape id="_x0000_i1043" type="#_x0000_t75" style="width:11.9pt;height:11.9pt" o:ole="">
            <v:imagedata r:id="rId43" o:title=""/>
          </v:shape>
          <o:OLEObject Type="Embed" ProgID="Equation.DSMT4" ShapeID="_x0000_i1043" DrawAspect="Content" ObjectID="_1809869970" r:id="rId44"/>
        </w:object>
      </w:r>
      <w:r w:rsidRPr="00265498">
        <w:rPr>
          <w:rFonts w:ascii="Times New Roman" w:hAnsi="Times New Roman" w:cs="Times New Roman"/>
          <w:sz w:val="24"/>
          <w:szCs w:val="24"/>
        </w:rPr>
        <w:t xml:space="preserve"> is an expected rate of returns on stock,</w:t>
      </w:r>
      <w:r w:rsidRPr="00265498">
        <w:rPr>
          <w:rFonts w:ascii="Times New Roman" w:hAnsi="Times New Roman" w:cs="Times New Roman"/>
          <w:position w:val="-6"/>
          <w:sz w:val="24"/>
          <w:szCs w:val="24"/>
        </w:rPr>
        <w:object w:dxaOrig="240" w:dyaOrig="225" w14:anchorId="3A265AEB">
          <v:shape id="_x0000_i1044" type="#_x0000_t75" style="width:11.9pt;height:11.9pt" o:ole="">
            <v:imagedata r:id="rId45" o:title=""/>
          </v:shape>
          <o:OLEObject Type="Embed" ProgID="Equation.DSMT4" ShapeID="_x0000_i1044" DrawAspect="Content" ObjectID="_1809869971" r:id="rId46"/>
        </w:object>
      </w:r>
      <w:r w:rsidRPr="00265498">
        <w:rPr>
          <w:rFonts w:ascii="Times New Roman" w:hAnsi="Times New Roman" w:cs="Times New Roman"/>
          <w:sz w:val="24"/>
          <w:szCs w:val="24"/>
        </w:rPr>
        <w:t xml:space="preserve"> is the volatility of the stock ,</w:t>
      </w:r>
      <w:r w:rsidRPr="00265498">
        <w:rPr>
          <w:rFonts w:ascii="Times New Roman" w:hAnsi="Times New Roman" w:cs="Times New Roman"/>
          <w:position w:val="-6"/>
          <w:sz w:val="24"/>
          <w:szCs w:val="24"/>
        </w:rPr>
        <w:object w:dxaOrig="270" w:dyaOrig="270" w14:anchorId="6C7AAE27">
          <v:shape id="_x0000_i1045" type="#_x0000_t75" style="width:12.55pt;height:12.55pt;mso-position-horizontal-relative:page;mso-position-vertical-relative:page" o:ole="">
            <v:imagedata r:id="rId47" o:title=""/>
          </v:shape>
          <o:OLEObject Type="Embed" ProgID="Equation.DSMT4" ShapeID="_x0000_i1045" DrawAspect="Content" ObjectID="_1809869972" r:id="rId48"/>
        </w:object>
      </w:r>
      <w:r w:rsidRPr="00265498">
        <w:rPr>
          <w:rFonts w:ascii="Times New Roman" w:hAnsi="Times New Roman" w:cs="Times New Roman"/>
          <w:sz w:val="24"/>
          <w:szCs w:val="24"/>
        </w:rPr>
        <w:t xml:space="preserve"> is the relative change in the price during the period of time and </w:t>
      </w:r>
      <w:r w:rsidRPr="00217833">
        <w:rPr>
          <w:rFonts w:ascii="Times New Roman" w:hAnsi="Times New Roman" w:cs="Times New Roman"/>
          <w:position w:val="-12"/>
          <w:sz w:val="24"/>
          <w:szCs w:val="24"/>
        </w:rPr>
        <w:object w:dxaOrig="1480" w:dyaOrig="380" w14:anchorId="397804A1">
          <v:shape id="_x0000_i1046" type="#_x0000_t75" style="width:73.3pt;height:20.5pt" o:ole="">
            <v:imagedata r:id="rId49" o:title=""/>
          </v:shape>
          <o:OLEObject Type="Embed" ProgID="Equation.DSMT4" ShapeID="_x0000_i1046" DrawAspect="Content" ObjectID="_1809869973" r:id="rId50"/>
        </w:object>
      </w:r>
      <w:r w:rsidRPr="00265498">
        <w:rPr>
          <w:rFonts w:ascii="Times New Roman" w:hAnsi="Times New Roman" w:cs="Times New Roman"/>
          <w:sz w:val="24"/>
          <w:szCs w:val="24"/>
        </w:rPr>
        <w:t xml:space="preserve"> is a Wiener process</w:t>
      </w:r>
      <w:r>
        <w:rPr>
          <w:rFonts w:ascii="Times New Roman" w:hAnsi="Times New Roman" w:cs="Times New Roman"/>
          <w:sz w:val="24"/>
          <w:szCs w:val="24"/>
        </w:rPr>
        <w:t>,</w:t>
      </w:r>
      <w:r w:rsidR="00C23871" w:rsidRPr="00C23871">
        <w:rPr>
          <w:rFonts w:ascii="Times New Roman" w:hAnsi="Times New Roman" w:cs="Times New Roman"/>
          <w:color w:val="FF0000"/>
          <w:position w:val="-10"/>
          <w:sz w:val="24"/>
          <w:szCs w:val="24"/>
        </w:rPr>
        <w:object w:dxaOrig="300" w:dyaOrig="260" w14:anchorId="4C567512">
          <v:shape id="_x0000_i1047" type="#_x0000_t75" style="width:15.2pt;height:12.55pt" o:ole="">
            <v:imagedata r:id="rId51" o:title=""/>
          </v:shape>
          <o:OLEObject Type="Embed" ProgID="Equation.DSMT4" ShapeID="_x0000_i1047" DrawAspect="Content" ObjectID="_1809869974" r:id="rId52"/>
        </w:object>
      </w:r>
      <w:r w:rsidR="00C23871">
        <w:rPr>
          <w:rFonts w:ascii="Times New Roman" w:hAnsi="Times New Roman" w:cs="Times New Roman"/>
          <w:sz w:val="24"/>
          <w:szCs w:val="24"/>
        </w:rPr>
        <w:t xml:space="preserve"> </w:t>
      </w:r>
      <w:r w:rsidRPr="009E255B">
        <w:rPr>
          <w:rFonts w:ascii="Times New Roman" w:hAnsi="Times New Roman" w:cs="Times New Roman"/>
          <w:position w:val="-10"/>
          <w:sz w:val="24"/>
          <w:szCs w:val="24"/>
        </w:rPr>
        <w:object w:dxaOrig="520" w:dyaOrig="320" w14:anchorId="2BD6128D">
          <v:shape id="_x0000_i1048" type="#_x0000_t75" style="width:27.1pt;height:16.5pt" o:ole="">
            <v:imagedata r:id="rId53" o:title=""/>
          </v:shape>
          <o:OLEObject Type="Embed" ProgID="Equation.DSMT4" ShapeID="_x0000_i1048" DrawAspect="Content" ObjectID="_1809869975" r:id="rId54"/>
        </w:object>
      </w:r>
      <w:r>
        <w:rPr>
          <w:rFonts w:ascii="Times New Roman" w:hAnsi="Times New Roman" w:cs="Times New Roman"/>
          <w:sz w:val="24"/>
          <w:szCs w:val="24"/>
        </w:rPr>
        <w:t xml:space="preserve"> are constants and </w:t>
      </w:r>
      <w:r w:rsidR="006E141D" w:rsidRPr="009E255B">
        <w:rPr>
          <w:rFonts w:ascii="Times New Roman" w:hAnsi="Times New Roman" w:cs="Times New Roman"/>
          <w:position w:val="-6"/>
          <w:sz w:val="24"/>
          <w:szCs w:val="24"/>
        </w:rPr>
        <w:object w:dxaOrig="380" w:dyaOrig="260" w14:anchorId="4E926AFC">
          <v:shape id="_x0000_i1049" type="#_x0000_t75" style="width:18.5pt;height:12.55pt" o:ole="">
            <v:imagedata r:id="rId55" o:title=""/>
          </v:shape>
          <o:OLEObject Type="Embed" ProgID="Equation.DSMT4" ShapeID="_x0000_i1049" DrawAspect="Content" ObjectID="_1809869976" r:id="rId56"/>
        </w:object>
      </w:r>
      <w:r>
        <w:rPr>
          <w:rFonts w:ascii="Times New Roman" w:hAnsi="Times New Roman" w:cs="Times New Roman"/>
          <w:sz w:val="24"/>
          <w:szCs w:val="24"/>
        </w:rPr>
        <w:t xml:space="preserve">  is periodic events </w:t>
      </w:r>
      <w:r w:rsidRPr="006E0DD6">
        <w:rPr>
          <w:rFonts w:ascii="Times New Roman" w:hAnsi="Times New Roman" w:cs="Times New Roman"/>
          <w:sz w:val="24"/>
          <w:szCs w:val="24"/>
        </w:rPr>
        <w:t>parameter</w:t>
      </w:r>
      <w:r w:rsidR="006E141D" w:rsidRPr="006E0DD6">
        <w:rPr>
          <w:rFonts w:ascii="Times New Roman" w:hAnsi="Times New Roman" w:cs="Times New Roman"/>
          <w:sz w:val="24"/>
          <w:szCs w:val="24"/>
        </w:rPr>
        <w:t xml:space="preserve"> measuring levels of return rate</w:t>
      </w:r>
      <w:r w:rsidR="00C23871" w:rsidRPr="00C23871">
        <w:rPr>
          <w:rFonts w:ascii="Times New Roman" w:hAnsi="Times New Roman" w:cs="Times New Roman"/>
          <w:color w:val="FF0000"/>
          <w:position w:val="-6"/>
          <w:sz w:val="24"/>
          <w:szCs w:val="24"/>
        </w:rPr>
        <w:object w:dxaOrig="200" w:dyaOrig="279" w14:anchorId="621F357D">
          <v:shape id="_x0000_i1050" type="#_x0000_t75" style="width:9.9pt;height:14.55pt" o:ole="">
            <v:imagedata r:id="rId57" o:title=""/>
          </v:shape>
          <o:OLEObject Type="Embed" ProgID="Equation.DSMT4" ShapeID="_x0000_i1050" DrawAspect="Content" ObjectID="_1809869977" r:id="rId58"/>
        </w:object>
      </w:r>
      <w:r w:rsidR="00C23871" w:rsidRPr="00C23871">
        <w:rPr>
          <w:rFonts w:ascii="Times New Roman" w:hAnsi="Times New Roman" w:cs="Times New Roman"/>
          <w:color w:val="FF0000"/>
          <w:sz w:val="24"/>
          <w:szCs w:val="24"/>
        </w:rPr>
        <w:t xml:space="preserve"> </w:t>
      </w:r>
      <w:r w:rsidR="006E141D" w:rsidRPr="00C23871">
        <w:rPr>
          <w:rFonts w:ascii="Times New Roman" w:hAnsi="Times New Roman" w:cs="Times New Roman"/>
          <w:color w:val="FF0000"/>
          <w:sz w:val="24"/>
          <w:szCs w:val="24"/>
        </w:rPr>
        <w:t xml:space="preserve">  </w:t>
      </w:r>
      <w:r>
        <w:rPr>
          <w:rFonts w:ascii="Times New Roman" w:hAnsi="Times New Roman" w:cs="Times New Roman"/>
          <w:sz w:val="24"/>
          <w:szCs w:val="24"/>
        </w:rPr>
        <w:t>.</w:t>
      </w:r>
    </w:p>
    <w:p w14:paraId="41897539" w14:textId="77777777" w:rsidR="00942312" w:rsidRDefault="00942312" w:rsidP="00942312">
      <w:pPr>
        <w:spacing w:line="240" w:lineRule="auto"/>
        <w:jc w:val="both"/>
        <w:rPr>
          <w:rFonts w:ascii="Times New Roman" w:hAnsi="Times New Roman" w:cs="Times New Roman"/>
          <w:b/>
          <w:sz w:val="24"/>
          <w:szCs w:val="24"/>
        </w:rPr>
      </w:pPr>
      <w:r>
        <w:rPr>
          <w:rFonts w:ascii="Times New Roman" w:hAnsi="Times New Roman" w:cs="Times New Roman"/>
          <w:b/>
          <w:sz w:val="24"/>
          <w:szCs w:val="24"/>
        </w:rPr>
        <w:t>2.2 Method of Solution</w:t>
      </w:r>
    </w:p>
    <w:p w14:paraId="5162F0EF" w14:textId="77777777" w:rsidR="00942312" w:rsidRDefault="00942312" w:rsidP="00942312">
      <w:pPr>
        <w:spacing w:line="240" w:lineRule="auto"/>
        <w:rPr>
          <w:rFonts w:ascii="Times New Roman" w:hAnsi="Times New Roman" w:cs="Times New Roman"/>
          <w:position w:val="-14"/>
          <w:sz w:val="24"/>
          <w:szCs w:val="24"/>
        </w:rPr>
      </w:pPr>
      <w:r>
        <w:rPr>
          <w:rFonts w:ascii="Times New Roman" w:hAnsi="Times New Roman" w:cs="Times New Roman"/>
          <w:sz w:val="24"/>
          <w:szCs w:val="24"/>
        </w:rPr>
        <w:lastRenderedPageBreak/>
        <w:t>The propose model (1.1) - (1.3) consist of a system of variable coeff</w:t>
      </w:r>
      <w:r w:rsidR="00857C3F">
        <w:rPr>
          <w:rFonts w:ascii="Times New Roman" w:hAnsi="Times New Roman" w:cs="Times New Roman"/>
          <w:sz w:val="24"/>
          <w:szCs w:val="24"/>
        </w:rPr>
        <w:t>icient problem</w:t>
      </w:r>
      <w:r>
        <w:rPr>
          <w:rFonts w:ascii="Times New Roman" w:hAnsi="Times New Roman" w:cs="Times New Roman"/>
          <w:sz w:val="24"/>
          <w:szCs w:val="24"/>
        </w:rPr>
        <w:t xml:space="preserve"> of stochastic differential equations whose solutions are not trivial. we solve equations independently as </w:t>
      </w:r>
      <w:proofErr w:type="gramStart"/>
      <w:r w:rsidR="00857C3F">
        <w:rPr>
          <w:rFonts w:ascii="Times New Roman" w:hAnsi="Times New Roman" w:cs="Times New Roman"/>
          <w:sz w:val="24"/>
          <w:szCs w:val="24"/>
        </w:rPr>
        <w:t>follows  using</w:t>
      </w:r>
      <w:proofErr w:type="gramEnd"/>
      <w:r w:rsidR="00857C3F">
        <w:rPr>
          <w:rFonts w:ascii="Times New Roman" w:hAnsi="Times New Roman" w:cs="Times New Roman"/>
          <w:sz w:val="24"/>
          <w:szCs w:val="24"/>
        </w:rPr>
        <w:t xml:space="preserve"> Ito’s theorem 1.1</w:t>
      </w:r>
      <w:r>
        <w:rPr>
          <w:rFonts w:ascii="Times New Roman" w:hAnsi="Times New Roman" w:cs="Times New Roman"/>
          <w:sz w:val="24"/>
          <w:szCs w:val="24"/>
        </w:rPr>
        <w:t>:</w:t>
      </w:r>
    </w:p>
    <w:p w14:paraId="5BC1E9DF"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From (1.1) let  </w:t>
      </w:r>
      <w:r w:rsidR="00CF20A8">
        <w:rPr>
          <w:rFonts w:ascii="Times New Roman" w:hAnsi="Times New Roman" w:cs="Times New Roman"/>
          <w:position w:val="-14"/>
          <w:sz w:val="24"/>
          <w:szCs w:val="24"/>
        </w:rPr>
        <w:object w:dxaOrig="1600" w:dyaOrig="400" w14:anchorId="6253E47C">
          <v:shape id="_x0000_i1051" type="#_x0000_t75" style="width:79.95pt;height:20.5pt" o:ole="">
            <v:imagedata r:id="rId59" o:title=""/>
          </v:shape>
          <o:OLEObject Type="Embed" ProgID="Equation.DSMT4" ShapeID="_x0000_i1051" DrawAspect="Content" ObjectID="_1809869978" r:id="rId60"/>
        </w:object>
      </w:r>
      <w:r>
        <w:rPr>
          <w:rFonts w:ascii="Times New Roman" w:hAnsi="Times New Roman" w:cs="Times New Roman"/>
          <w:sz w:val="24"/>
          <w:szCs w:val="24"/>
        </w:rPr>
        <w:t xml:space="preserve"> </w:t>
      </w:r>
    </w:p>
    <w:p w14:paraId="3936032D"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the partial derivative yields </w:t>
      </w:r>
    </w:p>
    <w:p w14:paraId="6824B627"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CF20A8">
        <w:rPr>
          <w:rFonts w:ascii="Times New Roman" w:hAnsi="Times New Roman" w:cs="Times New Roman"/>
          <w:position w:val="-30"/>
          <w:sz w:val="24"/>
          <w:szCs w:val="24"/>
        </w:rPr>
        <w:object w:dxaOrig="3180" w:dyaOrig="720" w14:anchorId="47714E5A">
          <v:shape id="_x0000_i1052" type="#_x0000_t75" style="width:159.2pt;height:35pt" o:ole="">
            <v:imagedata r:id="rId61" o:title=""/>
          </v:shape>
          <o:OLEObject Type="Embed" ProgID="Equation.DSMT4" ShapeID="_x0000_i1052" DrawAspect="Content" ObjectID="_1809869979" r:id="rId62"/>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(1.4)</w:t>
      </w:r>
    </w:p>
    <w:p w14:paraId="636CEA15"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According to Ito’s gives:</w:t>
      </w:r>
    </w:p>
    <w:p w14:paraId="645D0164"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32"/>
          <w:sz w:val="24"/>
          <w:szCs w:val="24"/>
        </w:rPr>
        <w:object w:dxaOrig="6360" w:dyaOrig="760" w14:anchorId="60D79C59">
          <v:shape id="_x0000_i1053" type="#_x0000_t75" style="width:318.4pt;height:37.65pt" o:ole="">
            <v:imagedata r:id="rId63" o:title=""/>
          </v:shape>
          <o:OLEObject Type="Embed" ProgID="Equation.DSMT4" ShapeID="_x0000_i1053" DrawAspect="Content" ObjectID="_1809869980" r:id="rId64"/>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(1.5)</w:t>
      </w:r>
    </w:p>
    <w:p w14:paraId="5F0B4A65"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Subtitling (1.4) into (1.5) gives </w:t>
      </w:r>
    </w:p>
    <w:p w14:paraId="4F31E234"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34"/>
          <w:sz w:val="24"/>
          <w:szCs w:val="24"/>
        </w:rPr>
        <w:object w:dxaOrig="6320" w:dyaOrig="800" w14:anchorId="4A95F160">
          <v:shape id="_x0000_i1054" type="#_x0000_t75" style="width:316.4pt;height:40.3pt" o:ole="">
            <v:imagedata r:id="rId65" o:title=""/>
          </v:shape>
          <o:OLEObject Type="Embed" ProgID="Equation.DSMT4" ShapeID="_x0000_i1054" DrawAspect="Content" ObjectID="_1809869981" r:id="rId66"/>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(1.6)</w:t>
      </w:r>
    </w:p>
    <w:p w14:paraId="47BFB2BE" w14:textId="77777777" w:rsidR="00942312" w:rsidRDefault="00942312" w:rsidP="00942312">
      <w:pPr>
        <w:rPr>
          <w:rFonts w:ascii="Times New Roman" w:hAnsi="Times New Roman" w:cs="Times New Roman"/>
          <w:sz w:val="24"/>
          <w:szCs w:val="24"/>
        </w:rPr>
      </w:pPr>
      <w:r>
        <w:rPr>
          <w:rFonts w:ascii="Times New Roman" w:hAnsi="Times New Roman" w:cs="Times New Roman"/>
          <w:position w:val="-4"/>
          <w:sz w:val="24"/>
          <w:szCs w:val="24"/>
        </w:rPr>
        <w:object w:dxaOrig="180" w:dyaOrig="285" w14:anchorId="7559D10E">
          <v:shape id="_x0000_i1055" type="#_x0000_t75" style="width:9.9pt;height:14.55pt" o:ole="">
            <v:imagedata r:id="rId67" o:title=""/>
          </v:shape>
          <o:OLEObject Type="Embed" ProgID="Equation.DSMT4" ShapeID="_x0000_i1055" DrawAspect="Content" ObjectID="_1809869982" r:id="rId68"/>
        </w:object>
      </w:r>
      <w:r>
        <w:rPr>
          <w:rFonts w:ascii="Times New Roman" w:hAnsi="Times New Roman" w:cs="Times New Roman"/>
          <w:sz w:val="24"/>
          <w:szCs w:val="24"/>
        </w:rPr>
        <w:t xml:space="preserve"> </w:t>
      </w:r>
      <w:r w:rsidR="00E0178B">
        <w:rPr>
          <w:rFonts w:ascii="Times New Roman" w:hAnsi="Times New Roman" w:cs="Times New Roman"/>
          <w:position w:val="-32"/>
          <w:sz w:val="24"/>
          <w:szCs w:val="24"/>
        </w:rPr>
        <w:object w:dxaOrig="9620" w:dyaOrig="760" w14:anchorId="11B5F67B">
          <v:shape id="_x0000_i1056" type="#_x0000_t75" style="width:481.55pt;height:37.65pt" o:ole="">
            <v:imagedata r:id="rId69" o:title=""/>
          </v:shape>
          <o:OLEObject Type="Embed" ProgID="Equation.DSMT4" ShapeID="_x0000_i1056" DrawAspect="Content" ObjectID="_1809869983" r:id="rId70"/>
        </w:object>
      </w:r>
      <w:r>
        <w:rPr>
          <w:rFonts w:ascii="Times New Roman" w:hAnsi="Times New Roman" w:cs="Times New Roman"/>
          <w:sz w:val="24"/>
          <w:szCs w:val="24"/>
        </w:rPr>
        <w:t xml:space="preserve"> </w:t>
      </w:r>
    </w:p>
    <w:p w14:paraId="2038F24D"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Integrating the above expression</w:t>
      </w:r>
    </w:p>
    <w:p w14:paraId="43B42E31"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28"/>
          <w:sz w:val="24"/>
          <w:szCs w:val="24"/>
        </w:rPr>
        <w:object w:dxaOrig="5539" w:dyaOrig="680" w14:anchorId="0CBD91D9">
          <v:shape id="_x0000_i1057" type="#_x0000_t75" style="width:276.1pt;height:34.35pt" o:ole="">
            <v:imagedata r:id="rId71" o:title=""/>
          </v:shape>
          <o:OLEObject Type="Embed" ProgID="Equation.DSMT4" ShapeID="_x0000_i1057" DrawAspect="Content" ObjectID="_1809869984" r:id="rId72"/>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(1.7)</w:t>
      </w:r>
    </w:p>
    <w:p w14:paraId="725CECCF"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position w:val="-4"/>
          <w:sz w:val="24"/>
          <w:szCs w:val="24"/>
        </w:rPr>
        <w:object w:dxaOrig="180" w:dyaOrig="285" w14:anchorId="5F90D80B">
          <v:shape id="_x0000_i1058" type="#_x0000_t75" style="width:9.9pt;height:14.55pt" o:ole="">
            <v:imagedata r:id="rId73" o:title=""/>
          </v:shape>
          <o:OLEObject Type="Embed" ProgID="Equation.DSMT4" ShapeID="_x0000_i1058" DrawAspect="Content" ObjectID="_1809869985" r:id="rId74"/>
        </w:object>
      </w:r>
      <w:r>
        <w:rPr>
          <w:rFonts w:ascii="Times New Roman" w:hAnsi="Times New Roman" w:cs="Times New Roman"/>
          <w:sz w:val="24"/>
          <w:szCs w:val="24"/>
        </w:rPr>
        <w:t xml:space="preserve"> </w:t>
      </w:r>
      <w:r>
        <w:rPr>
          <w:rFonts w:ascii="Times New Roman" w:hAnsi="Times New Roman" w:cs="Times New Roman"/>
          <w:sz w:val="24"/>
          <w:szCs w:val="24"/>
        </w:rPr>
        <w:tab/>
      </w:r>
      <w:r w:rsidR="00E0178B">
        <w:rPr>
          <w:rFonts w:ascii="Times New Roman" w:hAnsi="Times New Roman" w:cs="Times New Roman"/>
          <w:position w:val="-32"/>
          <w:sz w:val="24"/>
          <w:szCs w:val="24"/>
        </w:rPr>
        <w:object w:dxaOrig="7540" w:dyaOrig="780" w14:anchorId="52BD1043">
          <v:shape id="_x0000_i1059" type="#_x0000_t75" style="width:376.5pt;height:38.95pt" o:ole="">
            <v:imagedata r:id="rId75" o:title=""/>
          </v:shape>
          <o:OLEObject Type="Embed" ProgID="Equation.DSMT4" ShapeID="_x0000_i1059" DrawAspect="Content" ObjectID="_1809869986" r:id="rId76"/>
        </w:object>
      </w:r>
      <w:r>
        <w:rPr>
          <w:rFonts w:ascii="Times New Roman" w:hAnsi="Times New Roman" w:cs="Times New Roman"/>
          <w:sz w:val="24"/>
          <w:szCs w:val="24"/>
        </w:rPr>
        <w:t xml:space="preserve"> </w:t>
      </w:r>
    </w:p>
    <w:p w14:paraId="71F5A753"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ln of the both sides gives </w:t>
      </w:r>
    </w:p>
    <w:p w14:paraId="78210B2B" w14:textId="77777777" w:rsidR="00942312" w:rsidRDefault="00942312" w:rsidP="00DA2264">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28"/>
          <w:sz w:val="24"/>
          <w:szCs w:val="24"/>
        </w:rPr>
        <w:object w:dxaOrig="3140" w:dyaOrig="680" w14:anchorId="3A25B441">
          <v:shape id="_x0000_i1060" type="#_x0000_t75" style="width:155.9pt;height:34.35pt" o:ole="">
            <v:imagedata r:id="rId77" o:title=""/>
          </v:shape>
          <o:OLEObject Type="Embed" ProgID="Equation.DSMT4" ShapeID="_x0000_i1060" DrawAspect="Content" ObjectID="_1809869987" r:id="rId78"/>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(1.8)</w:t>
      </w:r>
    </w:p>
    <w:p w14:paraId="26B65FBE" w14:textId="77777777" w:rsidR="00942312" w:rsidRDefault="00942312" w:rsidP="00942312">
      <w:pPr>
        <w:rPr>
          <w:rFonts w:ascii="Times New Roman" w:hAnsi="Times New Roman" w:cs="Times New Roman"/>
          <w:sz w:val="24"/>
          <w:szCs w:val="24"/>
        </w:rPr>
      </w:pPr>
    </w:p>
    <w:p w14:paraId="3D83BDE3"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From (1.2) let  </w:t>
      </w:r>
      <w:r w:rsidR="001D55A6" w:rsidRPr="001D55A6">
        <w:rPr>
          <w:rFonts w:ascii="Times New Roman" w:hAnsi="Times New Roman" w:cs="Times New Roman"/>
          <w:position w:val="-14"/>
          <w:sz w:val="24"/>
          <w:szCs w:val="24"/>
        </w:rPr>
        <w:object w:dxaOrig="1660" w:dyaOrig="400" w14:anchorId="5380FA41">
          <v:shape id="_x0000_i1061" type="#_x0000_t75" style="width:83.9pt;height:20.5pt" o:ole="">
            <v:imagedata r:id="rId79" o:title=""/>
          </v:shape>
          <o:OLEObject Type="Embed" ProgID="Equation.DSMT4" ShapeID="_x0000_i1061" DrawAspect="Content" ObjectID="_1809869988" r:id="rId80"/>
        </w:object>
      </w:r>
      <w:r>
        <w:rPr>
          <w:rFonts w:ascii="Times New Roman" w:hAnsi="Times New Roman" w:cs="Times New Roman"/>
          <w:sz w:val="24"/>
          <w:szCs w:val="24"/>
        </w:rPr>
        <w:t xml:space="preserve"> </w:t>
      </w:r>
    </w:p>
    <w:p w14:paraId="02187A58"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lastRenderedPageBreak/>
        <w:t xml:space="preserve">Taking the partial derivative yields </w:t>
      </w:r>
    </w:p>
    <w:p w14:paraId="001A4363"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1D55A6" w:rsidRPr="001D55A6">
        <w:rPr>
          <w:rFonts w:ascii="Times New Roman" w:hAnsi="Times New Roman" w:cs="Times New Roman"/>
          <w:position w:val="-34"/>
          <w:sz w:val="24"/>
          <w:szCs w:val="24"/>
        </w:rPr>
        <w:object w:dxaOrig="3260" w:dyaOrig="760" w14:anchorId="160D64E2">
          <v:shape id="_x0000_i1062" type="#_x0000_t75" style="width:162.5pt;height:37.65pt" o:ole="">
            <v:imagedata r:id="rId81" o:title=""/>
          </v:shape>
          <o:OLEObject Type="Embed" ProgID="Equation.DSMT4" ShapeID="_x0000_i1062" DrawAspect="Content" ObjectID="_1809869989" r:id="rId82"/>
        </w:object>
      </w:r>
      <w:r>
        <w:rPr>
          <w:rFonts w:ascii="Times New Roman" w:hAnsi="Times New Roman" w:cs="Times New Roman"/>
          <w:sz w:val="24"/>
          <w:szCs w:val="24"/>
        </w:rPr>
        <w:t xml:space="preserve"> </w:t>
      </w:r>
      <w:r>
        <w:rPr>
          <w:rFonts w:ascii="Times New Roman" w:hAnsi="Times New Roman" w:cs="Times New Roman"/>
          <w:sz w:val="24"/>
          <w:szCs w:val="24"/>
        </w:rPr>
        <w:tab/>
        <w:t>(1.9)</w:t>
      </w:r>
    </w:p>
    <w:p w14:paraId="0A97D00A"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According to Ito’s gives:</w:t>
      </w:r>
    </w:p>
    <w:p w14:paraId="7D14B40A"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sidRPr="00D41CFB">
        <w:rPr>
          <w:rFonts w:ascii="Times New Roman" w:hAnsi="Times New Roman" w:cs="Times New Roman"/>
          <w:position w:val="-34"/>
          <w:sz w:val="24"/>
          <w:szCs w:val="24"/>
        </w:rPr>
        <w:object w:dxaOrig="6780" w:dyaOrig="780" w14:anchorId="1AE400B4">
          <v:shape id="_x0000_i1063" type="#_x0000_t75" style="width:338.85pt;height:38.95pt" o:ole="">
            <v:imagedata r:id="rId83" o:title=""/>
          </v:shape>
          <o:OLEObject Type="Embed" ProgID="Equation.DSMT4" ShapeID="_x0000_i1063" DrawAspect="Content" ObjectID="_1809869990" r:id="rId84"/>
        </w:object>
      </w:r>
      <w:r>
        <w:rPr>
          <w:rFonts w:ascii="Times New Roman" w:hAnsi="Times New Roman" w:cs="Times New Roman"/>
          <w:sz w:val="24"/>
          <w:szCs w:val="24"/>
        </w:rPr>
        <w:t xml:space="preserve"> </w:t>
      </w:r>
      <w:r>
        <w:rPr>
          <w:rFonts w:ascii="Times New Roman" w:hAnsi="Times New Roman" w:cs="Times New Roman"/>
          <w:sz w:val="24"/>
          <w:szCs w:val="24"/>
        </w:rPr>
        <w:tab/>
        <w:t>(1.10)</w:t>
      </w:r>
    </w:p>
    <w:p w14:paraId="1E4BDE3A"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Substituting (1.9) into (1.10) gives </w:t>
      </w:r>
    </w:p>
    <w:p w14:paraId="5F992020"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sidRPr="00D41CFB">
        <w:rPr>
          <w:rFonts w:ascii="Times New Roman" w:hAnsi="Times New Roman" w:cs="Times New Roman"/>
          <w:position w:val="-38"/>
          <w:sz w:val="24"/>
          <w:szCs w:val="24"/>
        </w:rPr>
        <w:object w:dxaOrig="6740" w:dyaOrig="880" w14:anchorId="37FBC19F">
          <v:shape id="_x0000_i1064" type="#_x0000_t75" style="width:337.55pt;height:43.6pt" o:ole="">
            <v:imagedata r:id="rId85" o:title=""/>
          </v:shape>
          <o:OLEObject Type="Embed" ProgID="Equation.DSMT4" ShapeID="_x0000_i1064" DrawAspect="Content" ObjectID="_1809869991" r:id="rId86"/>
        </w:object>
      </w:r>
      <w:r>
        <w:rPr>
          <w:rFonts w:ascii="Times New Roman" w:hAnsi="Times New Roman" w:cs="Times New Roman"/>
          <w:sz w:val="24"/>
          <w:szCs w:val="24"/>
        </w:rPr>
        <w:t xml:space="preserve"> </w:t>
      </w:r>
      <w:r>
        <w:rPr>
          <w:rFonts w:ascii="Times New Roman" w:hAnsi="Times New Roman" w:cs="Times New Roman"/>
          <w:sz w:val="24"/>
          <w:szCs w:val="24"/>
        </w:rPr>
        <w:tab/>
        <w:t>(1.11)</w:t>
      </w:r>
    </w:p>
    <w:p w14:paraId="1072494A" w14:textId="77777777" w:rsidR="00942312" w:rsidRDefault="00942312" w:rsidP="00942312">
      <w:pPr>
        <w:rPr>
          <w:rFonts w:ascii="Times New Roman" w:hAnsi="Times New Roman" w:cs="Times New Roman"/>
          <w:sz w:val="24"/>
          <w:szCs w:val="24"/>
        </w:rPr>
      </w:pPr>
      <w:r>
        <w:rPr>
          <w:rFonts w:ascii="Times New Roman" w:hAnsi="Times New Roman" w:cs="Times New Roman"/>
          <w:position w:val="-4"/>
          <w:sz w:val="24"/>
          <w:szCs w:val="24"/>
        </w:rPr>
        <w:object w:dxaOrig="180" w:dyaOrig="285" w14:anchorId="503FCE7F">
          <v:shape id="_x0000_i1065" type="#_x0000_t75" style="width:9.9pt;height:14.55pt" o:ole="">
            <v:imagedata r:id="rId67" o:title=""/>
          </v:shape>
          <o:OLEObject Type="Embed" ProgID="Equation.DSMT4" ShapeID="_x0000_i1065" DrawAspect="Content" ObjectID="_1809869992" r:id="rId87"/>
        </w:object>
      </w:r>
      <w:r>
        <w:rPr>
          <w:rFonts w:ascii="Times New Roman" w:hAnsi="Times New Roman" w:cs="Times New Roman"/>
          <w:sz w:val="24"/>
          <w:szCs w:val="24"/>
        </w:rPr>
        <w:t xml:space="preserve"> </w:t>
      </w:r>
      <w:r w:rsidR="00D41CFB" w:rsidRPr="00D41CFB">
        <w:rPr>
          <w:rFonts w:ascii="Times New Roman" w:hAnsi="Times New Roman" w:cs="Times New Roman"/>
          <w:position w:val="-36"/>
          <w:sz w:val="24"/>
          <w:szCs w:val="24"/>
        </w:rPr>
        <w:object w:dxaOrig="10400" w:dyaOrig="840" w14:anchorId="3AE1C0E5">
          <v:shape id="_x0000_i1066" type="#_x0000_t75" style="width:520.5pt;height:40.95pt" o:ole="">
            <v:imagedata r:id="rId88" o:title=""/>
          </v:shape>
          <o:OLEObject Type="Embed" ProgID="Equation.DSMT4" ShapeID="_x0000_i1066" DrawAspect="Content" ObjectID="_1809869993" r:id="rId89"/>
        </w:object>
      </w:r>
      <w:r>
        <w:rPr>
          <w:rFonts w:ascii="Times New Roman" w:hAnsi="Times New Roman" w:cs="Times New Roman"/>
          <w:sz w:val="24"/>
          <w:szCs w:val="24"/>
        </w:rPr>
        <w:t xml:space="preserve"> </w:t>
      </w:r>
    </w:p>
    <w:p w14:paraId="0B72514F"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Integrating the above expression</w:t>
      </w:r>
    </w:p>
    <w:p w14:paraId="3BA60ABB"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Pr>
          <w:rFonts w:ascii="Times New Roman" w:hAnsi="Times New Roman" w:cs="Times New Roman"/>
          <w:position w:val="-28"/>
          <w:sz w:val="24"/>
          <w:szCs w:val="24"/>
        </w:rPr>
        <w:object w:dxaOrig="5800" w:dyaOrig="680" w14:anchorId="01B1D41B">
          <v:shape id="_x0000_i1067" type="#_x0000_t75" style="width:289.3pt;height:34.35pt" o:ole="">
            <v:imagedata r:id="rId90" o:title=""/>
          </v:shape>
          <o:OLEObject Type="Embed" ProgID="Equation.DSMT4" ShapeID="_x0000_i1067" DrawAspect="Content" ObjectID="_1809869994" r:id="rId91"/>
        </w:object>
      </w:r>
      <w:r>
        <w:rPr>
          <w:rFonts w:ascii="Times New Roman" w:hAnsi="Times New Roman" w:cs="Times New Roman"/>
          <w:sz w:val="24"/>
          <w:szCs w:val="24"/>
        </w:rPr>
        <w:t xml:space="preserve"> </w:t>
      </w:r>
      <w:r>
        <w:rPr>
          <w:rFonts w:ascii="Times New Roman" w:hAnsi="Times New Roman" w:cs="Times New Roman"/>
          <w:sz w:val="24"/>
          <w:szCs w:val="24"/>
        </w:rPr>
        <w:tab/>
        <w:t>(1.12)</w:t>
      </w:r>
    </w:p>
    <w:p w14:paraId="6BF68943"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position w:val="-4"/>
          <w:sz w:val="24"/>
          <w:szCs w:val="24"/>
        </w:rPr>
        <w:object w:dxaOrig="180" w:dyaOrig="285" w14:anchorId="1E22CB27">
          <v:shape id="_x0000_i1068" type="#_x0000_t75" style="width:9.9pt;height:14.55pt" o:ole="">
            <v:imagedata r:id="rId73" o:title=""/>
          </v:shape>
          <o:OLEObject Type="Embed" ProgID="Equation.DSMT4" ShapeID="_x0000_i1068" DrawAspect="Content" ObjectID="_1809869995" r:id="rId92"/>
        </w:object>
      </w:r>
      <w:r>
        <w:rPr>
          <w:rFonts w:ascii="Times New Roman" w:hAnsi="Times New Roman" w:cs="Times New Roman"/>
          <w:sz w:val="24"/>
          <w:szCs w:val="24"/>
        </w:rPr>
        <w:t xml:space="preserve"> </w:t>
      </w:r>
      <w:r>
        <w:rPr>
          <w:rFonts w:ascii="Times New Roman" w:hAnsi="Times New Roman" w:cs="Times New Roman"/>
          <w:sz w:val="24"/>
          <w:szCs w:val="24"/>
        </w:rPr>
        <w:tab/>
      </w:r>
      <w:r w:rsidR="00D41CFB" w:rsidRPr="00D41CFB">
        <w:rPr>
          <w:rFonts w:ascii="Times New Roman" w:hAnsi="Times New Roman" w:cs="Times New Roman"/>
          <w:position w:val="-32"/>
          <w:sz w:val="24"/>
          <w:szCs w:val="24"/>
        </w:rPr>
        <w:object w:dxaOrig="8040" w:dyaOrig="780" w14:anchorId="37D86B9E">
          <v:shape id="_x0000_i1069" type="#_x0000_t75" style="width:402.95pt;height:38.95pt" o:ole="">
            <v:imagedata r:id="rId93" o:title=""/>
          </v:shape>
          <o:OLEObject Type="Embed" ProgID="Equation.DSMT4" ShapeID="_x0000_i1069" DrawAspect="Content" ObjectID="_1809869996" r:id="rId94"/>
        </w:object>
      </w:r>
      <w:r>
        <w:rPr>
          <w:rFonts w:ascii="Times New Roman" w:hAnsi="Times New Roman" w:cs="Times New Roman"/>
          <w:sz w:val="24"/>
          <w:szCs w:val="24"/>
        </w:rPr>
        <w:t xml:space="preserve"> </w:t>
      </w:r>
    </w:p>
    <w:p w14:paraId="6BFCCDAB"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ln of the both sides gives </w:t>
      </w:r>
    </w:p>
    <w:p w14:paraId="5C6AFC8D" w14:textId="77777777" w:rsidR="00942312" w:rsidRDefault="00942312" w:rsidP="00DA2264">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Pr>
          <w:rFonts w:ascii="Times New Roman" w:hAnsi="Times New Roman" w:cs="Times New Roman"/>
          <w:position w:val="-28"/>
          <w:sz w:val="24"/>
          <w:szCs w:val="24"/>
        </w:rPr>
        <w:object w:dxaOrig="3300" w:dyaOrig="680" w14:anchorId="04A54BB7">
          <v:shape id="_x0000_i1070" type="#_x0000_t75" style="width:164.5pt;height:34.35pt" o:ole="">
            <v:imagedata r:id="rId95" o:title=""/>
          </v:shape>
          <o:OLEObject Type="Embed" ProgID="Equation.DSMT4" ShapeID="_x0000_i1070" DrawAspect="Content" ObjectID="_1809869997" r:id="rId96"/>
        </w:object>
      </w:r>
      <w:r w:rsidR="00DA2264">
        <w:rPr>
          <w:rFonts w:ascii="Times New Roman" w:hAnsi="Times New Roman" w:cs="Times New Roman"/>
          <w:sz w:val="24"/>
          <w:szCs w:val="24"/>
        </w:rPr>
        <w:t xml:space="preserve"> </w:t>
      </w:r>
      <w:r w:rsidR="00DA2264">
        <w:rPr>
          <w:rFonts w:ascii="Times New Roman" w:hAnsi="Times New Roman" w:cs="Times New Roman"/>
          <w:sz w:val="24"/>
          <w:szCs w:val="24"/>
        </w:rPr>
        <w:tab/>
        <w:t>(1.13)</w:t>
      </w:r>
    </w:p>
    <w:p w14:paraId="0F678890"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From (1.3) let  </w:t>
      </w:r>
      <w:r w:rsidR="00D20087">
        <w:rPr>
          <w:rFonts w:ascii="Times New Roman" w:hAnsi="Times New Roman" w:cs="Times New Roman"/>
          <w:position w:val="-14"/>
          <w:sz w:val="24"/>
          <w:szCs w:val="24"/>
        </w:rPr>
        <w:object w:dxaOrig="1640" w:dyaOrig="400" w14:anchorId="5456719D">
          <v:shape id="_x0000_i1071" type="#_x0000_t75" style="width:81.9pt;height:20.5pt" o:ole="">
            <v:imagedata r:id="rId97" o:title=""/>
          </v:shape>
          <o:OLEObject Type="Embed" ProgID="Equation.DSMT4" ShapeID="_x0000_i1071" DrawAspect="Content" ObjectID="_1809869998" r:id="rId98"/>
        </w:object>
      </w:r>
      <w:r>
        <w:rPr>
          <w:rFonts w:ascii="Times New Roman" w:hAnsi="Times New Roman" w:cs="Times New Roman"/>
          <w:sz w:val="24"/>
          <w:szCs w:val="24"/>
        </w:rPr>
        <w:t xml:space="preserve"> </w:t>
      </w:r>
    </w:p>
    <w:p w14:paraId="11EEBFE7"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the partial derivative yields </w:t>
      </w:r>
    </w:p>
    <w:p w14:paraId="0F44AE41"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20087">
        <w:rPr>
          <w:rFonts w:ascii="Times New Roman" w:hAnsi="Times New Roman" w:cs="Times New Roman"/>
          <w:position w:val="-36"/>
          <w:sz w:val="24"/>
          <w:szCs w:val="24"/>
        </w:rPr>
        <w:object w:dxaOrig="3300" w:dyaOrig="780" w14:anchorId="13516E7A">
          <v:shape id="_x0000_i1072" type="#_x0000_t75" style="width:164.5pt;height:38.95pt" o:ole="">
            <v:imagedata r:id="rId99" o:title=""/>
          </v:shape>
          <o:OLEObject Type="Embed" ProgID="Equation.DSMT4" ShapeID="_x0000_i1072" DrawAspect="Content" ObjectID="_1809869999" r:id="rId100"/>
        </w:object>
      </w:r>
      <w:r>
        <w:rPr>
          <w:rFonts w:ascii="Times New Roman" w:hAnsi="Times New Roman" w:cs="Times New Roman"/>
          <w:sz w:val="24"/>
          <w:szCs w:val="24"/>
        </w:rPr>
        <w:t xml:space="preserve"> </w:t>
      </w:r>
      <w:r>
        <w:rPr>
          <w:rFonts w:ascii="Times New Roman" w:hAnsi="Times New Roman" w:cs="Times New Roman"/>
          <w:sz w:val="24"/>
          <w:szCs w:val="24"/>
        </w:rPr>
        <w:tab/>
        <w:t>(1.14)</w:t>
      </w:r>
    </w:p>
    <w:p w14:paraId="58DDA2F7"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According to Ito’s gives:</w:t>
      </w:r>
    </w:p>
    <w:p w14:paraId="49C1D624"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lastRenderedPageBreak/>
        <w:tab/>
      </w:r>
      <w:r w:rsidR="00D20087">
        <w:rPr>
          <w:rFonts w:ascii="Times New Roman" w:hAnsi="Times New Roman" w:cs="Times New Roman"/>
          <w:position w:val="-36"/>
          <w:sz w:val="24"/>
          <w:szCs w:val="24"/>
        </w:rPr>
        <w:object w:dxaOrig="7580" w:dyaOrig="840" w14:anchorId="3607FB03">
          <v:shape id="_x0000_i1073" type="#_x0000_t75" style="width:378.5pt;height:40.95pt" o:ole="">
            <v:imagedata r:id="rId101" o:title=""/>
          </v:shape>
          <o:OLEObject Type="Embed" ProgID="Equation.DSMT4" ShapeID="_x0000_i1073" DrawAspect="Content" ObjectID="_1809870000" r:id="rId102"/>
        </w:object>
      </w:r>
      <w:r>
        <w:rPr>
          <w:rFonts w:ascii="Times New Roman" w:hAnsi="Times New Roman" w:cs="Times New Roman"/>
          <w:sz w:val="24"/>
          <w:szCs w:val="24"/>
        </w:rPr>
        <w:t xml:space="preserve"> </w:t>
      </w:r>
      <w:r>
        <w:rPr>
          <w:rFonts w:ascii="Times New Roman" w:hAnsi="Times New Roman" w:cs="Times New Roman"/>
          <w:sz w:val="24"/>
          <w:szCs w:val="24"/>
        </w:rPr>
        <w:tab/>
        <w:t>(1.15)</w:t>
      </w:r>
    </w:p>
    <w:p w14:paraId="2C40F8F3"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Substituting (1.14) into (1.15) gives </w:t>
      </w:r>
    </w:p>
    <w:p w14:paraId="539B3BE5"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20087">
        <w:rPr>
          <w:rFonts w:ascii="Times New Roman" w:hAnsi="Times New Roman" w:cs="Times New Roman"/>
          <w:position w:val="-40"/>
          <w:sz w:val="24"/>
          <w:szCs w:val="24"/>
        </w:rPr>
        <w:object w:dxaOrig="7600" w:dyaOrig="920" w14:anchorId="6B3580DF">
          <v:shape id="_x0000_i1074" type="#_x0000_t75" style="width:380.5pt;height:44.9pt" o:ole="">
            <v:imagedata r:id="rId103" o:title=""/>
          </v:shape>
          <o:OLEObject Type="Embed" ProgID="Equation.DSMT4" ShapeID="_x0000_i1074" DrawAspect="Content" ObjectID="_1809870001" r:id="rId104"/>
        </w:object>
      </w:r>
      <w:r>
        <w:rPr>
          <w:rFonts w:ascii="Times New Roman" w:hAnsi="Times New Roman" w:cs="Times New Roman"/>
          <w:sz w:val="24"/>
          <w:szCs w:val="24"/>
        </w:rPr>
        <w:t xml:space="preserve"> </w:t>
      </w:r>
      <w:r>
        <w:rPr>
          <w:rFonts w:ascii="Times New Roman" w:hAnsi="Times New Roman" w:cs="Times New Roman"/>
          <w:sz w:val="24"/>
          <w:szCs w:val="24"/>
        </w:rPr>
        <w:tab/>
        <w:t>(1.16)</w:t>
      </w:r>
    </w:p>
    <w:p w14:paraId="0555B42F" w14:textId="77777777" w:rsidR="00942312" w:rsidRDefault="00942312" w:rsidP="00942312">
      <w:pPr>
        <w:rPr>
          <w:rFonts w:ascii="Times New Roman" w:hAnsi="Times New Roman" w:cs="Times New Roman"/>
          <w:sz w:val="24"/>
          <w:szCs w:val="24"/>
        </w:rPr>
      </w:pPr>
      <w:r>
        <w:rPr>
          <w:rFonts w:ascii="Times New Roman" w:hAnsi="Times New Roman" w:cs="Times New Roman"/>
          <w:position w:val="-4"/>
          <w:sz w:val="24"/>
          <w:szCs w:val="24"/>
        </w:rPr>
        <w:object w:dxaOrig="180" w:dyaOrig="285" w14:anchorId="7E9DE298">
          <v:shape id="_x0000_i1075" type="#_x0000_t75" style="width:9.9pt;height:14.55pt" o:ole="">
            <v:imagedata r:id="rId67" o:title=""/>
          </v:shape>
          <o:OLEObject Type="Embed" ProgID="Equation.DSMT4" ShapeID="_x0000_i1075" DrawAspect="Content" ObjectID="_1809870002" r:id="rId105"/>
        </w:object>
      </w:r>
      <w:r>
        <w:rPr>
          <w:rFonts w:ascii="Times New Roman" w:hAnsi="Times New Roman" w:cs="Times New Roman"/>
          <w:sz w:val="24"/>
          <w:szCs w:val="24"/>
        </w:rPr>
        <w:t xml:space="preserve"> </w:t>
      </w:r>
      <w:r w:rsidR="00D20087">
        <w:rPr>
          <w:rFonts w:ascii="Times New Roman" w:hAnsi="Times New Roman" w:cs="Times New Roman"/>
          <w:position w:val="-74"/>
          <w:sz w:val="24"/>
          <w:szCs w:val="24"/>
        </w:rPr>
        <w:object w:dxaOrig="9200" w:dyaOrig="1600" w14:anchorId="0A0ADD87">
          <v:shape id="_x0000_i1076" type="#_x0000_t75" style="width:460.4pt;height:79.95pt" o:ole="">
            <v:imagedata r:id="rId106" o:title=""/>
          </v:shape>
          <o:OLEObject Type="Embed" ProgID="Equation.DSMT4" ShapeID="_x0000_i1076" DrawAspect="Content" ObjectID="_1809870003" r:id="rId107"/>
        </w:object>
      </w:r>
      <w:r>
        <w:rPr>
          <w:rFonts w:ascii="Times New Roman" w:hAnsi="Times New Roman" w:cs="Times New Roman"/>
          <w:sz w:val="24"/>
          <w:szCs w:val="24"/>
        </w:rPr>
        <w:t xml:space="preserve"> </w:t>
      </w:r>
    </w:p>
    <w:p w14:paraId="43EE2972"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Integrating the above expression</w:t>
      </w:r>
    </w:p>
    <w:p w14:paraId="22B8C100"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3359C4">
        <w:rPr>
          <w:rFonts w:ascii="Times New Roman" w:hAnsi="Times New Roman" w:cs="Times New Roman"/>
          <w:position w:val="-28"/>
          <w:sz w:val="24"/>
          <w:szCs w:val="24"/>
        </w:rPr>
        <w:object w:dxaOrig="6700" w:dyaOrig="680" w14:anchorId="5DE144B4">
          <v:shape id="_x0000_i1077" type="#_x0000_t75" style="width:333.6pt;height:34.35pt" o:ole="">
            <v:imagedata r:id="rId108" o:title=""/>
          </v:shape>
          <o:OLEObject Type="Embed" ProgID="Equation.DSMT4" ShapeID="_x0000_i1077" DrawAspect="Content" ObjectID="_1809870004" r:id="rId109"/>
        </w:object>
      </w:r>
      <w:r>
        <w:rPr>
          <w:rFonts w:ascii="Times New Roman" w:hAnsi="Times New Roman" w:cs="Times New Roman"/>
          <w:sz w:val="24"/>
          <w:szCs w:val="24"/>
        </w:rPr>
        <w:t xml:space="preserve"> </w:t>
      </w:r>
      <w:r>
        <w:rPr>
          <w:rFonts w:ascii="Times New Roman" w:hAnsi="Times New Roman" w:cs="Times New Roman"/>
          <w:sz w:val="24"/>
          <w:szCs w:val="24"/>
        </w:rPr>
        <w:tab/>
        <w:t>(1.17)</w:t>
      </w:r>
    </w:p>
    <w:p w14:paraId="24D0D486"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position w:val="-4"/>
          <w:sz w:val="24"/>
          <w:szCs w:val="24"/>
        </w:rPr>
        <w:object w:dxaOrig="180" w:dyaOrig="285" w14:anchorId="2615A43B">
          <v:shape id="_x0000_i1078" type="#_x0000_t75" style="width:9.9pt;height:14.55pt" o:ole="">
            <v:imagedata r:id="rId73" o:title=""/>
          </v:shape>
          <o:OLEObject Type="Embed" ProgID="Equation.DSMT4" ShapeID="_x0000_i1078" DrawAspect="Content" ObjectID="_1809870005" r:id="rId110"/>
        </w:object>
      </w:r>
      <w:r>
        <w:rPr>
          <w:rFonts w:ascii="Times New Roman" w:hAnsi="Times New Roman" w:cs="Times New Roman"/>
          <w:sz w:val="24"/>
          <w:szCs w:val="24"/>
        </w:rPr>
        <w:t xml:space="preserve"> </w:t>
      </w:r>
      <w:r>
        <w:rPr>
          <w:rFonts w:ascii="Times New Roman" w:hAnsi="Times New Roman" w:cs="Times New Roman"/>
          <w:sz w:val="24"/>
          <w:szCs w:val="24"/>
        </w:rPr>
        <w:tab/>
      </w:r>
      <w:r w:rsidR="003359C4" w:rsidRPr="003359C4">
        <w:rPr>
          <w:rFonts w:ascii="Times New Roman" w:hAnsi="Times New Roman" w:cs="Times New Roman"/>
          <w:position w:val="-32"/>
          <w:sz w:val="24"/>
          <w:szCs w:val="24"/>
        </w:rPr>
        <w:object w:dxaOrig="9740" w:dyaOrig="780" w14:anchorId="274A220F">
          <v:shape id="_x0000_i1079" type="#_x0000_t75" style="width:487.5pt;height:38.95pt" o:ole="">
            <v:imagedata r:id="rId111" o:title=""/>
          </v:shape>
          <o:OLEObject Type="Embed" ProgID="Equation.DSMT4" ShapeID="_x0000_i1079" DrawAspect="Content" ObjectID="_1809870006" r:id="rId112"/>
        </w:object>
      </w:r>
      <w:r>
        <w:rPr>
          <w:rFonts w:ascii="Times New Roman" w:hAnsi="Times New Roman" w:cs="Times New Roman"/>
          <w:sz w:val="24"/>
          <w:szCs w:val="24"/>
        </w:rPr>
        <w:t xml:space="preserve"> </w:t>
      </w:r>
    </w:p>
    <w:p w14:paraId="7A75E301"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ln of the both sides gives </w:t>
      </w:r>
    </w:p>
    <w:p w14:paraId="1792A4C3" w14:textId="77777777" w:rsidR="00942312" w:rsidRDefault="00942312" w:rsidP="00DA2264">
      <w:pPr>
        <w:pStyle w:val="MTDisplayEquation"/>
        <w:rPr>
          <w:rFonts w:ascii="Times New Roman" w:hAnsi="Times New Roman" w:cs="Times New Roman"/>
          <w:sz w:val="24"/>
          <w:szCs w:val="24"/>
        </w:rPr>
      </w:pPr>
      <w:r>
        <w:rPr>
          <w:rFonts w:ascii="Times New Roman" w:hAnsi="Times New Roman" w:cs="Times New Roman"/>
          <w:sz w:val="24"/>
          <w:szCs w:val="24"/>
        </w:rPr>
        <w:tab/>
      </w:r>
      <w:r w:rsidR="003359C4">
        <w:rPr>
          <w:rFonts w:ascii="Times New Roman" w:hAnsi="Times New Roman" w:cs="Times New Roman"/>
          <w:position w:val="-30"/>
          <w:sz w:val="24"/>
          <w:szCs w:val="24"/>
        </w:rPr>
        <w:object w:dxaOrig="4239" w:dyaOrig="720" w14:anchorId="62095CE2">
          <v:shape id="_x0000_i1080" type="#_x0000_t75" style="width:211.4pt;height:35pt" o:ole="">
            <v:imagedata r:id="rId113" o:title=""/>
          </v:shape>
          <o:OLEObject Type="Embed" ProgID="Equation.DSMT4" ShapeID="_x0000_i1080" DrawAspect="Content" ObjectID="_1809870007" r:id="rId114"/>
        </w:object>
      </w:r>
      <w:r w:rsidR="00DA2264">
        <w:rPr>
          <w:rFonts w:ascii="Times New Roman" w:hAnsi="Times New Roman" w:cs="Times New Roman"/>
          <w:sz w:val="24"/>
          <w:szCs w:val="24"/>
        </w:rPr>
        <w:t xml:space="preserve"> </w:t>
      </w:r>
      <w:r w:rsidR="00DA2264">
        <w:rPr>
          <w:rFonts w:ascii="Times New Roman" w:hAnsi="Times New Roman" w:cs="Times New Roman"/>
          <w:sz w:val="24"/>
          <w:szCs w:val="24"/>
        </w:rPr>
        <w:tab/>
        <w:t>(1.18)</w:t>
      </w:r>
    </w:p>
    <w:p w14:paraId="6FC78901" w14:textId="77777777" w:rsidR="009A0C73" w:rsidRDefault="009A0C73" w:rsidP="00942312">
      <w:pPr>
        <w:pStyle w:val="MTDisplayEquation"/>
        <w:spacing w:line="240" w:lineRule="auto"/>
        <w:rPr>
          <w:rFonts w:ascii="Times New Roman" w:hAnsi="Times New Roman" w:cs="Times New Roman"/>
          <w:sz w:val="24"/>
          <w:szCs w:val="24"/>
        </w:rPr>
      </w:pPr>
    </w:p>
    <w:p w14:paraId="54DFE618" w14:textId="77777777" w:rsidR="009A0C73" w:rsidRDefault="00890FCA"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More so</w:t>
      </w:r>
      <w:r w:rsidR="009A0C73">
        <w:rPr>
          <w:rFonts w:ascii="Times New Roman" w:hAnsi="Times New Roman" w:cs="Times New Roman"/>
          <w:sz w:val="24"/>
          <w:szCs w:val="24"/>
        </w:rPr>
        <w:t xml:space="preserve">, the lognormal property of stock prices can be used to provide information on the probability distribution of the continuously compounded rate of return earned on a stock between time </w:t>
      </w:r>
      <w:r w:rsidR="001415CD" w:rsidRPr="001415CD">
        <w:rPr>
          <w:rFonts w:ascii="Times New Roman" w:hAnsi="Times New Roman" w:cs="Times New Roman"/>
          <w:position w:val="-10"/>
          <w:sz w:val="24"/>
          <w:szCs w:val="24"/>
        </w:rPr>
        <w:object w:dxaOrig="880" w:dyaOrig="320" w14:anchorId="1C3D363A">
          <v:shape id="_x0000_i1081" type="#_x0000_t75" style="width:44.9pt;height:16.5pt" o:ole="">
            <v:imagedata r:id="rId115" o:title=""/>
          </v:shape>
          <o:OLEObject Type="Embed" ProgID="Equation.DSMT4" ShapeID="_x0000_i1081" DrawAspect="Content" ObjectID="_1809870008" r:id="rId116"/>
        </w:object>
      </w:r>
      <w:r w:rsidR="009A0C73">
        <w:rPr>
          <w:rFonts w:ascii="Times New Roman" w:hAnsi="Times New Roman" w:cs="Times New Roman"/>
          <w:sz w:val="24"/>
          <w:szCs w:val="24"/>
        </w:rPr>
        <w:t xml:space="preserve"> </w:t>
      </w:r>
      <w:r w:rsidR="001415CD">
        <w:rPr>
          <w:rFonts w:ascii="Times New Roman" w:hAnsi="Times New Roman" w:cs="Times New Roman"/>
          <w:sz w:val="24"/>
          <w:szCs w:val="24"/>
        </w:rPr>
        <w:t xml:space="preserve">. If we define the continuously compound rate of return per annum realizes between time </w:t>
      </w:r>
      <w:r w:rsidR="001415CD" w:rsidRPr="001415CD">
        <w:rPr>
          <w:rFonts w:ascii="Times New Roman" w:hAnsi="Times New Roman" w:cs="Times New Roman"/>
          <w:position w:val="-10"/>
          <w:sz w:val="24"/>
          <w:szCs w:val="24"/>
        </w:rPr>
        <w:object w:dxaOrig="880" w:dyaOrig="320" w14:anchorId="735606AA">
          <v:shape id="_x0000_i1082" type="#_x0000_t75" style="width:44.9pt;height:16.5pt" o:ole="">
            <v:imagedata r:id="rId115" o:title=""/>
          </v:shape>
          <o:OLEObject Type="Embed" ProgID="Equation.DSMT4" ShapeID="_x0000_i1082" DrawAspect="Content" ObjectID="_1809870009" r:id="rId117"/>
        </w:object>
      </w:r>
      <w:r w:rsidR="001415CD">
        <w:rPr>
          <w:rFonts w:ascii="Times New Roman" w:hAnsi="Times New Roman" w:cs="Times New Roman"/>
          <w:sz w:val="24"/>
          <w:szCs w:val="24"/>
        </w:rPr>
        <w:t xml:space="preserve"> as </w:t>
      </w:r>
      <w:r w:rsidR="001415CD" w:rsidRPr="001415CD">
        <w:rPr>
          <w:rFonts w:ascii="Times New Roman" w:hAnsi="Times New Roman" w:cs="Times New Roman"/>
          <w:position w:val="-6"/>
          <w:sz w:val="24"/>
          <w:szCs w:val="24"/>
        </w:rPr>
        <w:object w:dxaOrig="200" w:dyaOrig="220" w14:anchorId="464A9F6B">
          <v:shape id="_x0000_i1083" type="#_x0000_t75" style="width:9.9pt;height:10.55pt" o:ole="">
            <v:imagedata r:id="rId118" o:title=""/>
          </v:shape>
          <o:OLEObject Type="Embed" ProgID="Equation.DSMT4" ShapeID="_x0000_i1083" DrawAspect="Content" ObjectID="_1809870010" r:id="rId119"/>
        </w:object>
      </w:r>
      <w:r w:rsidR="001415CD">
        <w:rPr>
          <w:rFonts w:ascii="Times New Roman" w:hAnsi="Times New Roman" w:cs="Times New Roman"/>
          <w:sz w:val="24"/>
          <w:szCs w:val="24"/>
        </w:rPr>
        <w:t xml:space="preserve"> ,then</w:t>
      </w:r>
    </w:p>
    <w:p w14:paraId="2C8B14F1" w14:textId="77777777" w:rsidR="001415CD" w:rsidRPr="001415CD" w:rsidRDefault="001415CD" w:rsidP="001415CD">
      <w:pPr>
        <w:pStyle w:val="MTDisplayEquation"/>
      </w:pPr>
      <w:r>
        <w:tab/>
      </w:r>
      <w:r w:rsidRPr="001415CD">
        <w:rPr>
          <w:position w:val="-12"/>
        </w:rPr>
        <w:object w:dxaOrig="1200" w:dyaOrig="380" w14:anchorId="37D2A8DC">
          <v:shape id="_x0000_i1084" type="#_x0000_t75" style="width:60.1pt;height:18.5pt" o:ole="">
            <v:imagedata r:id="rId120" o:title=""/>
          </v:shape>
          <o:OLEObject Type="Embed" ProgID="Equation.DSMT4" ShapeID="_x0000_i1084" DrawAspect="Content" ObjectID="_1809870011" r:id="rId121"/>
        </w:object>
      </w:r>
      <w:r>
        <w:t xml:space="preserve"> </w:t>
      </w:r>
      <w:r>
        <w:tab/>
        <w:t>(1.19)</w:t>
      </w:r>
    </w:p>
    <w:p w14:paraId="6EAF1C71" w14:textId="77777777" w:rsidR="009A0C73" w:rsidRDefault="001415CD"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So that</w:t>
      </w:r>
    </w:p>
    <w:p w14:paraId="4EE31269" w14:textId="77777777" w:rsidR="001415CD" w:rsidRDefault="001415CD" w:rsidP="001415CD">
      <w:pPr>
        <w:pStyle w:val="MTDisplayEquation"/>
      </w:pPr>
      <w:r>
        <w:lastRenderedPageBreak/>
        <w:tab/>
      </w:r>
      <w:r w:rsidRPr="001415CD">
        <w:rPr>
          <w:position w:val="-30"/>
        </w:rPr>
        <w:object w:dxaOrig="1240" w:dyaOrig="700" w14:anchorId="27A4C35C">
          <v:shape id="_x0000_i1085" type="#_x0000_t75" style="width:62.1pt;height:34.35pt" o:ole="">
            <v:imagedata r:id="rId122" o:title=""/>
          </v:shape>
          <o:OLEObject Type="Embed" ProgID="Equation.DSMT4" ShapeID="_x0000_i1085" DrawAspect="Content" ObjectID="_1809870012" r:id="rId123"/>
        </w:object>
      </w:r>
      <w:r>
        <w:t xml:space="preserve"> </w:t>
      </w:r>
      <w:r>
        <w:tab/>
        <w:t>(1.20)</w:t>
      </w:r>
    </w:p>
    <w:p w14:paraId="78462D9E" w14:textId="77777777" w:rsidR="00296565" w:rsidRPr="00296565" w:rsidRDefault="00296565" w:rsidP="00296565">
      <w:pPr>
        <w:rPr>
          <w:rFonts w:ascii="Times New Roman" w:hAnsi="Times New Roman" w:cs="Times New Roman"/>
          <w:sz w:val="24"/>
          <w:szCs w:val="24"/>
        </w:rPr>
      </w:pPr>
      <w:r>
        <w:rPr>
          <w:rFonts w:ascii="Times New Roman" w:hAnsi="Times New Roman" w:cs="Times New Roman"/>
          <w:sz w:val="24"/>
          <w:szCs w:val="24"/>
        </w:rPr>
        <w:t xml:space="preserve">However, in order to demonstrate the empirical evidence of asset prices, we adopt Geometric Brownian Motion which is a stochastic process commonly used to model asset prices and other economic variables. The idea that it is deterministic implies that it can be expressed as a function of </w:t>
      </w:r>
      <w:proofErr w:type="gramStart"/>
      <w:r>
        <w:rPr>
          <w:rFonts w:ascii="Times New Roman" w:hAnsi="Times New Roman" w:cs="Times New Roman"/>
          <w:sz w:val="24"/>
          <w:szCs w:val="24"/>
        </w:rPr>
        <w:t>time ,</w:t>
      </w:r>
      <w:proofErr w:type="gramEnd"/>
      <w:r>
        <w:rPr>
          <w:rFonts w:ascii="Times New Roman" w:hAnsi="Times New Roman" w:cs="Times New Roman"/>
          <w:sz w:val="24"/>
          <w:szCs w:val="24"/>
        </w:rPr>
        <w:t xml:space="preserve"> meaning that it is fully deterministic by its initial conditions and does not depend on random factors. Hence, state and prove the following theorem below.</w:t>
      </w:r>
    </w:p>
    <w:p w14:paraId="375100AF" w14:textId="77777777" w:rsidR="00EA0039" w:rsidRDefault="00FD6E72" w:rsidP="00EA0039">
      <w:pPr>
        <w:rPr>
          <w:rFonts w:ascii="Times New Roman" w:hAnsi="Times New Roman" w:cs="Times New Roman"/>
          <w:sz w:val="24"/>
          <w:szCs w:val="24"/>
        </w:rPr>
      </w:pPr>
      <w:r>
        <w:rPr>
          <w:rFonts w:ascii="Times New Roman" w:hAnsi="Times New Roman" w:cs="Times New Roman"/>
          <w:b/>
          <w:sz w:val="24"/>
          <w:szCs w:val="24"/>
        </w:rPr>
        <w:t>Theorem 2.2</w:t>
      </w:r>
      <w:r w:rsidR="00EA0039" w:rsidRPr="00BD03BD">
        <w:rPr>
          <w:rFonts w:ascii="Times New Roman" w:hAnsi="Times New Roman" w:cs="Times New Roman"/>
          <w:b/>
          <w:sz w:val="24"/>
          <w:szCs w:val="24"/>
        </w:rPr>
        <w:t>.</w:t>
      </w:r>
      <w:r w:rsidR="00EA0039">
        <w:rPr>
          <w:rFonts w:ascii="Times New Roman" w:hAnsi="Times New Roman" w:cs="Times New Roman"/>
          <w:sz w:val="24"/>
          <w:szCs w:val="24"/>
        </w:rPr>
        <w:t xml:space="preserve"> Let </w:t>
      </w:r>
      <w:r w:rsidR="00EA0039" w:rsidRPr="00EA0039">
        <w:rPr>
          <w:rFonts w:ascii="Times New Roman" w:hAnsi="Times New Roman" w:cs="Times New Roman"/>
          <w:position w:val="-12"/>
          <w:sz w:val="24"/>
          <w:szCs w:val="24"/>
        </w:rPr>
        <w:object w:dxaOrig="340" w:dyaOrig="360" w14:anchorId="76E7662D">
          <v:shape id="_x0000_i1086" type="#_x0000_t75" style="width:16.5pt;height:17.85pt" o:ole="">
            <v:imagedata r:id="rId124" o:title=""/>
          </v:shape>
          <o:OLEObject Type="Embed" ProgID="Equation.DSMT4" ShapeID="_x0000_i1086" DrawAspect="Content" ObjectID="_1809870013" r:id="rId125"/>
        </w:object>
      </w:r>
      <w:r w:rsidR="00296565">
        <w:rPr>
          <w:rFonts w:ascii="Times New Roman" w:hAnsi="Times New Roman" w:cs="Times New Roman"/>
          <w:sz w:val="24"/>
          <w:szCs w:val="24"/>
        </w:rPr>
        <w:t xml:space="preserve"> be a G</w:t>
      </w:r>
      <w:r w:rsidR="00EA0039">
        <w:rPr>
          <w:rFonts w:ascii="Times New Roman" w:hAnsi="Times New Roman" w:cs="Times New Roman"/>
          <w:sz w:val="24"/>
          <w:szCs w:val="24"/>
        </w:rPr>
        <w:t>eometric Brownian Motion</w:t>
      </w:r>
      <w:r w:rsidR="00EA0039" w:rsidRPr="00EA0039">
        <w:rPr>
          <w:rFonts w:ascii="Times New Roman" w:hAnsi="Times New Roman" w:cs="Times New Roman"/>
          <w:position w:val="-14"/>
          <w:sz w:val="24"/>
          <w:szCs w:val="24"/>
        </w:rPr>
        <w:object w:dxaOrig="5200" w:dyaOrig="600" w14:anchorId="2647D0AC">
          <v:shape id="_x0000_i1087" type="#_x0000_t75" style="width:260.9pt;height:31.05pt" o:ole="">
            <v:imagedata r:id="rId126" o:title=""/>
          </v:shape>
          <o:OLEObject Type="Embed" ProgID="Equation.DSMT4" ShapeID="_x0000_i1087" DrawAspect="Content" ObjectID="_1809870014" r:id="rId127"/>
        </w:object>
      </w:r>
      <w:r w:rsidR="00EA0039">
        <w:rPr>
          <w:rFonts w:ascii="Times New Roman" w:hAnsi="Times New Roman" w:cs="Times New Roman"/>
          <w:sz w:val="24"/>
          <w:szCs w:val="24"/>
        </w:rPr>
        <w:t xml:space="preserve"> write </w:t>
      </w:r>
      <w:r w:rsidR="00BA0469" w:rsidRPr="00BA0469">
        <w:rPr>
          <w:rFonts w:ascii="Times New Roman" w:hAnsi="Times New Roman" w:cs="Times New Roman"/>
          <w:position w:val="-32"/>
          <w:sz w:val="24"/>
          <w:szCs w:val="24"/>
        </w:rPr>
        <w:object w:dxaOrig="2480" w:dyaOrig="760" w14:anchorId="2C1D27EF">
          <v:shape id="_x0000_i1088" type="#_x0000_t75" style="width:123.5pt;height:37.65pt" o:ole="">
            <v:imagedata r:id="rId128" o:title=""/>
          </v:shape>
          <o:OLEObject Type="Embed" ProgID="Equation.DSMT4" ShapeID="_x0000_i1088" DrawAspect="Content" ObjectID="_1809870015" r:id="rId129"/>
        </w:object>
      </w:r>
      <w:r w:rsidR="00EA0039">
        <w:rPr>
          <w:rFonts w:ascii="Times New Roman" w:hAnsi="Times New Roman" w:cs="Times New Roman"/>
          <w:sz w:val="24"/>
          <w:szCs w:val="24"/>
        </w:rPr>
        <w:t xml:space="preserve"> </w:t>
      </w:r>
    </w:p>
    <w:p w14:paraId="3993FDD6" w14:textId="77777777" w:rsidR="00BA0469" w:rsidRDefault="00BA0469" w:rsidP="00260879">
      <w:pPr>
        <w:tabs>
          <w:tab w:val="left" w:pos="7502"/>
        </w:tabs>
        <w:rPr>
          <w:rFonts w:ascii="Times New Roman" w:hAnsi="Times New Roman" w:cs="Times New Roman"/>
          <w:sz w:val="24"/>
          <w:szCs w:val="24"/>
        </w:rPr>
      </w:pPr>
      <w:r>
        <w:rPr>
          <w:rFonts w:ascii="Times New Roman" w:hAnsi="Times New Roman" w:cs="Times New Roman"/>
          <w:sz w:val="24"/>
          <w:szCs w:val="24"/>
        </w:rPr>
        <w:t xml:space="preserve">show that for deterministic </w:t>
      </w:r>
      <w:r w:rsidR="00803542" w:rsidRPr="00BA0469">
        <w:rPr>
          <w:rFonts w:ascii="Times New Roman" w:hAnsi="Times New Roman" w:cs="Times New Roman"/>
          <w:position w:val="-32"/>
          <w:sz w:val="24"/>
          <w:szCs w:val="24"/>
        </w:rPr>
        <w:object w:dxaOrig="4120" w:dyaOrig="760" w14:anchorId="7591C04E">
          <v:shape id="_x0000_i1089" type="#_x0000_t75" style="width:206.1pt;height:37.65pt" o:ole="">
            <v:imagedata r:id="rId130" o:title=""/>
          </v:shape>
          <o:OLEObject Type="Embed" ProgID="Equation.DSMT4" ShapeID="_x0000_i1089" DrawAspect="Content" ObjectID="_1809870016" r:id="rId131"/>
        </w:object>
      </w:r>
      <w:r>
        <w:rPr>
          <w:rFonts w:ascii="Times New Roman" w:hAnsi="Times New Roman" w:cs="Times New Roman"/>
          <w:sz w:val="24"/>
          <w:szCs w:val="24"/>
        </w:rPr>
        <w:t xml:space="preserve"> </w:t>
      </w:r>
      <w:r w:rsidR="00260879">
        <w:rPr>
          <w:rFonts w:ascii="Times New Roman" w:hAnsi="Times New Roman" w:cs="Times New Roman"/>
          <w:sz w:val="24"/>
          <w:szCs w:val="24"/>
        </w:rPr>
        <w:tab/>
      </w:r>
    </w:p>
    <w:p w14:paraId="7D7DC06C" w14:textId="77777777" w:rsidR="00BD03BD" w:rsidRDefault="00BD03BD" w:rsidP="00EA0039">
      <w:pPr>
        <w:rPr>
          <w:rFonts w:ascii="Times New Roman" w:hAnsi="Times New Roman" w:cs="Times New Roman"/>
          <w:b/>
          <w:i/>
          <w:sz w:val="24"/>
          <w:szCs w:val="24"/>
        </w:rPr>
      </w:pPr>
      <w:r w:rsidRPr="00BD03BD">
        <w:rPr>
          <w:rFonts w:ascii="Times New Roman" w:hAnsi="Times New Roman" w:cs="Times New Roman"/>
          <w:b/>
          <w:i/>
          <w:sz w:val="24"/>
          <w:szCs w:val="24"/>
        </w:rPr>
        <w:t>Proof</w:t>
      </w:r>
      <w:r>
        <w:rPr>
          <w:rFonts w:ascii="Times New Roman" w:hAnsi="Times New Roman" w:cs="Times New Roman"/>
          <w:b/>
          <w:i/>
          <w:sz w:val="24"/>
          <w:szCs w:val="24"/>
        </w:rPr>
        <w:t xml:space="preserve">; </w:t>
      </w:r>
    </w:p>
    <w:p w14:paraId="5C4BEC97" w14:textId="77777777" w:rsidR="00BD03BD" w:rsidRDefault="00BD03BD" w:rsidP="00EA0039">
      <w:pPr>
        <w:rPr>
          <w:rFonts w:ascii="Times New Roman" w:hAnsi="Times New Roman" w:cs="Times New Roman"/>
          <w:sz w:val="24"/>
          <w:szCs w:val="24"/>
        </w:rPr>
      </w:pPr>
      <w:r>
        <w:rPr>
          <w:rFonts w:ascii="Times New Roman" w:hAnsi="Times New Roman" w:cs="Times New Roman"/>
          <w:sz w:val="24"/>
          <w:szCs w:val="24"/>
        </w:rPr>
        <w:t xml:space="preserve">Let </w:t>
      </w:r>
      <w:r w:rsidR="00B640AE" w:rsidRPr="00B640AE">
        <w:rPr>
          <w:rFonts w:ascii="Times New Roman" w:hAnsi="Times New Roman" w:cs="Times New Roman"/>
          <w:position w:val="-52"/>
          <w:sz w:val="24"/>
          <w:szCs w:val="24"/>
        </w:rPr>
        <w:object w:dxaOrig="2640" w:dyaOrig="1160" w14:anchorId="738B7149">
          <v:shape id="_x0000_i1090" type="#_x0000_t75" style="width:132.1pt;height:57.45pt" o:ole="">
            <v:imagedata r:id="rId132" o:title=""/>
          </v:shape>
          <o:OLEObject Type="Embed" ProgID="Equation.DSMT4" ShapeID="_x0000_i1090" DrawAspect="Content" ObjectID="_1809870017" r:id="rId133"/>
        </w:object>
      </w:r>
      <w:r>
        <w:rPr>
          <w:rFonts w:ascii="Times New Roman" w:hAnsi="Times New Roman" w:cs="Times New Roman"/>
          <w:sz w:val="24"/>
          <w:szCs w:val="24"/>
        </w:rPr>
        <w:t xml:space="preserve"> </w:t>
      </w:r>
    </w:p>
    <w:p w14:paraId="67C03259" w14:textId="77777777" w:rsidR="000D5D80" w:rsidRPr="00BD03BD" w:rsidRDefault="000D5D80" w:rsidP="00EA0039">
      <w:pPr>
        <w:rPr>
          <w:rFonts w:ascii="Times New Roman" w:hAnsi="Times New Roman" w:cs="Times New Roman"/>
          <w:sz w:val="24"/>
          <w:szCs w:val="24"/>
        </w:rPr>
      </w:pPr>
      <w:r>
        <w:rPr>
          <w:rFonts w:ascii="Times New Roman" w:hAnsi="Times New Roman" w:cs="Times New Roman"/>
          <w:sz w:val="24"/>
          <w:szCs w:val="24"/>
        </w:rPr>
        <w:t>where</w:t>
      </w:r>
      <w:r w:rsidRPr="000D5D80">
        <w:rPr>
          <w:rFonts w:ascii="Times New Roman" w:hAnsi="Times New Roman" w:cs="Times New Roman"/>
          <w:position w:val="-4"/>
          <w:sz w:val="24"/>
          <w:szCs w:val="24"/>
        </w:rPr>
        <w:object w:dxaOrig="240" w:dyaOrig="260" w14:anchorId="4785EE96">
          <v:shape id="_x0000_i1091" type="#_x0000_t75" style="width:12.55pt;height:12.55pt" o:ole="">
            <v:imagedata r:id="rId134" o:title=""/>
          </v:shape>
          <o:OLEObject Type="Embed" ProgID="Equation.DSMT4" ShapeID="_x0000_i1091" DrawAspect="Content" ObjectID="_1809870018" r:id="rId135"/>
        </w:object>
      </w:r>
      <w:r>
        <w:rPr>
          <w:rFonts w:ascii="Times New Roman" w:hAnsi="Times New Roman" w:cs="Times New Roman"/>
          <w:sz w:val="24"/>
          <w:szCs w:val="24"/>
        </w:rPr>
        <w:t xml:space="preserve"> is a wiener process independent of </w:t>
      </w:r>
      <w:r w:rsidRPr="000D5D80">
        <w:rPr>
          <w:rFonts w:ascii="Times New Roman" w:hAnsi="Times New Roman" w:cs="Times New Roman"/>
          <w:position w:val="-6"/>
          <w:sz w:val="24"/>
          <w:szCs w:val="24"/>
        </w:rPr>
        <w:object w:dxaOrig="320" w:dyaOrig="279" w14:anchorId="781ECE13">
          <v:shape id="_x0000_i1092" type="#_x0000_t75" style="width:16.5pt;height:14.55pt" o:ole="">
            <v:imagedata r:id="rId136" o:title=""/>
          </v:shape>
          <o:OLEObject Type="Embed" ProgID="Equation.DSMT4" ShapeID="_x0000_i1092" DrawAspect="Content" ObjectID="_1809870019" r:id="rId137"/>
        </w:object>
      </w:r>
      <w:r>
        <w:rPr>
          <w:rFonts w:ascii="Times New Roman" w:hAnsi="Times New Roman" w:cs="Times New Roman"/>
          <w:sz w:val="24"/>
          <w:szCs w:val="24"/>
        </w:rPr>
        <w:t xml:space="preserve"> Then </w:t>
      </w:r>
      <w:r w:rsidRPr="000D5D80">
        <w:rPr>
          <w:rFonts w:ascii="Times New Roman" w:hAnsi="Times New Roman" w:cs="Times New Roman"/>
          <w:position w:val="-10"/>
          <w:sz w:val="24"/>
          <w:szCs w:val="24"/>
        </w:rPr>
        <w:object w:dxaOrig="900" w:dyaOrig="380" w14:anchorId="50D4AA15">
          <v:shape id="_x0000_i1093" type="#_x0000_t75" style="width:44.9pt;height:18.5pt" o:ole="">
            <v:imagedata r:id="rId138" o:title=""/>
          </v:shape>
          <o:OLEObject Type="Embed" ProgID="Equation.DSMT4" ShapeID="_x0000_i1093" DrawAspect="Content" ObjectID="_1809870020" r:id="rId139"/>
        </w:object>
      </w:r>
      <w:r>
        <w:rPr>
          <w:rFonts w:ascii="Times New Roman" w:hAnsi="Times New Roman" w:cs="Times New Roman"/>
          <w:sz w:val="24"/>
          <w:szCs w:val="24"/>
        </w:rPr>
        <w:t xml:space="preserve"> have the same distribution, so with </w:t>
      </w:r>
      <w:r w:rsidRPr="000D5D80">
        <w:rPr>
          <w:rFonts w:ascii="Times New Roman" w:hAnsi="Times New Roman" w:cs="Times New Roman"/>
          <w:position w:val="-16"/>
          <w:sz w:val="24"/>
          <w:szCs w:val="24"/>
        </w:rPr>
        <w:object w:dxaOrig="3220" w:dyaOrig="440" w14:anchorId="098DD926">
          <v:shape id="_x0000_i1094" type="#_x0000_t75" style="width:160.5pt;height:22.45pt" o:ole="">
            <v:imagedata r:id="rId140" o:title=""/>
          </v:shape>
          <o:OLEObject Type="Embed" ProgID="Equation.DSMT4" ShapeID="_x0000_i1094" DrawAspect="Content" ObjectID="_1809870021" r:id="rId141"/>
        </w:object>
      </w:r>
      <w:r>
        <w:rPr>
          <w:rFonts w:ascii="Times New Roman" w:hAnsi="Times New Roman" w:cs="Times New Roman"/>
          <w:sz w:val="24"/>
          <w:szCs w:val="24"/>
        </w:rPr>
        <w:t xml:space="preserve"> So we have the RHS </w:t>
      </w:r>
      <w:r w:rsidR="00626DF9" w:rsidRPr="00626DF9">
        <w:rPr>
          <w:rFonts w:ascii="Times New Roman" w:hAnsi="Times New Roman" w:cs="Times New Roman"/>
          <w:position w:val="-114"/>
          <w:sz w:val="24"/>
          <w:szCs w:val="24"/>
        </w:rPr>
        <w:object w:dxaOrig="8380" w:dyaOrig="2400" w14:anchorId="21D04167">
          <v:shape id="_x0000_i1095" type="#_x0000_t75" style="width:419.45pt;height:120.2pt" o:ole="">
            <v:imagedata r:id="rId142" o:title=""/>
          </v:shape>
          <o:OLEObject Type="Embed" ProgID="Equation.DSMT4" ShapeID="_x0000_i1095" DrawAspect="Content" ObjectID="_1809870022" r:id="rId143"/>
        </w:object>
      </w:r>
      <w:r w:rsidR="00865508">
        <w:rPr>
          <w:rFonts w:ascii="Times New Roman" w:hAnsi="Times New Roman" w:cs="Times New Roman"/>
          <w:sz w:val="24"/>
          <w:szCs w:val="24"/>
        </w:rPr>
        <w:t xml:space="preserve"> </w:t>
      </w:r>
    </w:p>
    <w:p w14:paraId="535863D6" w14:textId="77777777" w:rsidR="009D37E5" w:rsidRDefault="009D37E5" w:rsidP="009D37E5"/>
    <w:p w14:paraId="00FAEAFA" w14:textId="77777777" w:rsidR="009D37E5" w:rsidRPr="004B46ED" w:rsidRDefault="00CA509D" w:rsidP="009D37E5">
      <w:pPr>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r w:rsidR="00FE5D83">
        <w:rPr>
          <w:rFonts w:ascii="Times New Roman" w:eastAsiaTheme="minorEastAsia" w:hAnsi="Times New Roman" w:cs="Times New Roman"/>
          <w:b/>
          <w:sz w:val="24"/>
          <w:szCs w:val="24"/>
        </w:rPr>
        <w:t>.3</w:t>
      </w:r>
      <w:r w:rsidR="004E7557">
        <w:rPr>
          <w:rFonts w:ascii="Times New Roman" w:eastAsiaTheme="minorEastAsia" w:hAnsi="Times New Roman" w:cs="Times New Roman"/>
          <w:b/>
          <w:sz w:val="24"/>
          <w:szCs w:val="24"/>
        </w:rPr>
        <w:tab/>
        <w:t xml:space="preserve"> Developing</w:t>
      </w:r>
      <w:r>
        <w:rPr>
          <w:rFonts w:ascii="Times New Roman" w:eastAsiaTheme="minorEastAsia" w:hAnsi="Times New Roman" w:cs="Times New Roman"/>
          <w:b/>
          <w:sz w:val="24"/>
          <w:szCs w:val="24"/>
        </w:rPr>
        <w:t xml:space="preserve"> V</w:t>
      </w:r>
      <w:r w:rsidR="009D37E5" w:rsidRPr="004B46ED">
        <w:rPr>
          <w:rFonts w:ascii="Times New Roman" w:eastAsiaTheme="minorEastAsia" w:hAnsi="Times New Roman" w:cs="Times New Roman"/>
          <w:b/>
          <w:sz w:val="24"/>
          <w:szCs w:val="24"/>
        </w:rPr>
        <w:t>ector</w:t>
      </w:r>
      <w:r>
        <w:rPr>
          <w:rFonts w:ascii="Times New Roman" w:eastAsiaTheme="minorEastAsia" w:hAnsi="Times New Roman" w:cs="Times New Roman"/>
          <w:b/>
          <w:sz w:val="24"/>
          <w:szCs w:val="24"/>
        </w:rPr>
        <w:t xml:space="preserve"> </w:t>
      </w:r>
      <w:proofErr w:type="gramStart"/>
      <w:r>
        <w:rPr>
          <w:rFonts w:ascii="Times New Roman" w:eastAsiaTheme="minorEastAsia" w:hAnsi="Times New Roman" w:cs="Times New Roman"/>
          <w:b/>
          <w:sz w:val="24"/>
          <w:szCs w:val="24"/>
        </w:rPr>
        <w:t xml:space="preserve">valued </w:t>
      </w:r>
      <w:r w:rsidR="009D37E5" w:rsidRPr="004B46ED">
        <w:rPr>
          <w:rFonts w:ascii="Times New Roman" w:eastAsiaTheme="minorEastAsia" w:hAnsi="Times New Roman" w:cs="Times New Roman"/>
          <w:b/>
          <w:sz w:val="24"/>
          <w:szCs w:val="24"/>
        </w:rPr>
        <w:t xml:space="preserve"> S</w:t>
      </w:r>
      <w:r>
        <w:rPr>
          <w:rFonts w:ascii="Times New Roman" w:eastAsiaTheme="minorEastAsia" w:hAnsi="Times New Roman" w:cs="Times New Roman"/>
          <w:b/>
          <w:sz w:val="24"/>
          <w:szCs w:val="24"/>
        </w:rPr>
        <w:t>tochastic</w:t>
      </w:r>
      <w:proofErr w:type="gramEnd"/>
      <w:r>
        <w:rPr>
          <w:rFonts w:ascii="Times New Roman" w:eastAsiaTheme="minorEastAsia" w:hAnsi="Times New Roman" w:cs="Times New Roman"/>
          <w:b/>
          <w:sz w:val="24"/>
          <w:szCs w:val="24"/>
        </w:rPr>
        <w:t xml:space="preserve"> </w:t>
      </w:r>
      <w:r w:rsidR="009D37E5" w:rsidRPr="004B46ED">
        <w:rPr>
          <w:rFonts w:ascii="Times New Roman" w:eastAsiaTheme="minorEastAsia" w:hAnsi="Times New Roman" w:cs="Times New Roman"/>
          <w:b/>
          <w:sz w:val="24"/>
          <w:szCs w:val="24"/>
        </w:rPr>
        <w:t>D</w:t>
      </w:r>
      <w:r>
        <w:rPr>
          <w:rFonts w:ascii="Times New Roman" w:eastAsiaTheme="minorEastAsia" w:hAnsi="Times New Roman" w:cs="Times New Roman"/>
          <w:b/>
          <w:sz w:val="24"/>
          <w:szCs w:val="24"/>
        </w:rPr>
        <w:t xml:space="preserve">ifferential </w:t>
      </w:r>
      <w:r w:rsidR="009D37E5" w:rsidRPr="004B46ED">
        <w:rPr>
          <w:rFonts w:ascii="Times New Roman" w:eastAsiaTheme="minorEastAsia" w:hAnsi="Times New Roman" w:cs="Times New Roman"/>
          <w:b/>
          <w:sz w:val="24"/>
          <w:szCs w:val="24"/>
        </w:rPr>
        <w:t>E</w:t>
      </w:r>
      <w:r>
        <w:rPr>
          <w:rFonts w:ascii="Times New Roman" w:eastAsiaTheme="minorEastAsia" w:hAnsi="Times New Roman" w:cs="Times New Roman"/>
          <w:b/>
          <w:sz w:val="24"/>
          <w:szCs w:val="24"/>
        </w:rPr>
        <w:t>quation</w:t>
      </w:r>
      <w:r w:rsidR="000F6E54">
        <w:rPr>
          <w:rFonts w:ascii="Times New Roman" w:eastAsiaTheme="minorEastAsia" w:hAnsi="Times New Roman" w:cs="Times New Roman"/>
          <w:b/>
          <w:sz w:val="24"/>
          <w:szCs w:val="24"/>
        </w:rPr>
        <w:t>(SDE)</w:t>
      </w:r>
    </w:p>
    <w:p w14:paraId="35153151" w14:textId="77777777" w:rsidR="009D37E5" w:rsidRDefault="00BB7070" w:rsidP="009D37E5">
      <w:pPr>
        <w:spacing w:line="360" w:lineRule="auto"/>
        <w:jc w:val="both"/>
        <w:rPr>
          <w:rFonts w:ascii="Times New Roman" w:hAnsi="Times New Roman" w:cs="Times New Roman"/>
          <w:sz w:val="24"/>
          <w:szCs w:val="24"/>
        </w:rPr>
      </w:pPr>
      <w:r>
        <w:rPr>
          <w:rFonts w:ascii="Times New Roman" w:hAnsi="Times New Roman" w:cs="Times New Roman"/>
          <w:sz w:val="24"/>
          <w:szCs w:val="24"/>
        </w:rPr>
        <w:t>Generalizing (</w:t>
      </w:r>
      <w:r w:rsidR="000F6E54">
        <w:rPr>
          <w:rFonts w:ascii="Times New Roman" w:hAnsi="Times New Roman" w:cs="Times New Roman"/>
          <w:sz w:val="24"/>
          <w:szCs w:val="24"/>
        </w:rPr>
        <w:t>1.</w:t>
      </w:r>
      <w:r w:rsidR="00CA509D">
        <w:rPr>
          <w:rFonts w:ascii="Times New Roman" w:hAnsi="Times New Roman" w:cs="Times New Roman"/>
          <w:sz w:val="24"/>
          <w:szCs w:val="24"/>
        </w:rPr>
        <w:t>1</w:t>
      </w:r>
      <w:r>
        <w:rPr>
          <w:rFonts w:ascii="Times New Roman" w:hAnsi="Times New Roman" w:cs="Times New Roman"/>
          <w:sz w:val="24"/>
          <w:szCs w:val="24"/>
        </w:rPr>
        <w:t xml:space="preserve">-1.3) </w:t>
      </w:r>
      <w:r w:rsidR="000F6E54">
        <w:rPr>
          <w:rFonts w:ascii="Times New Roman" w:hAnsi="Times New Roman" w:cs="Times New Roman"/>
          <w:sz w:val="24"/>
          <w:szCs w:val="24"/>
        </w:rPr>
        <w:t xml:space="preserve">to be SDE not modified SDE. We consider the </w:t>
      </w:r>
      <w:r w:rsidR="009D37E5" w:rsidRPr="004B46ED">
        <w:rPr>
          <w:rFonts w:ascii="Times New Roman" w:hAnsi="Times New Roman" w:cs="Times New Roman"/>
          <w:sz w:val="24"/>
          <w:szCs w:val="24"/>
        </w:rPr>
        <w:t>a vector valued SDE</w:t>
      </w:r>
      <w:r w:rsidR="009D37E5">
        <w:rPr>
          <w:rFonts w:ascii="Times New Roman" w:hAnsi="Times New Roman" w:cs="Times New Roman"/>
          <w:sz w:val="24"/>
          <w:szCs w:val="24"/>
        </w:rPr>
        <w:t>,</w:t>
      </w:r>
      <w:r w:rsidR="00852CFB">
        <w:rPr>
          <w:rFonts w:ascii="Times New Roman" w:hAnsi="Times New Roman" w:cs="Times New Roman"/>
          <w:sz w:val="24"/>
          <w:szCs w:val="24"/>
        </w:rPr>
        <w:t xml:space="preserve"> </w:t>
      </w:r>
      <w:r w:rsidR="009D37E5">
        <w:rPr>
          <w:rFonts w:ascii="Times New Roman" w:hAnsi="Times New Roman" w:cs="Times New Roman"/>
          <w:sz w:val="24"/>
          <w:szCs w:val="24"/>
        </w:rPr>
        <w:t>where</w:t>
      </w:r>
      <w:r w:rsidR="009D37E5" w:rsidRPr="004B46ED">
        <w:rPr>
          <w:rFonts w:ascii="Times New Roman" w:hAnsi="Times New Roman" w:cs="Times New Roman"/>
          <w:sz w:val="24"/>
          <w:szCs w:val="24"/>
        </w:rPr>
        <w:t xml:space="preserve"> the observed volatility for the real existing price processes </w:t>
      </w:r>
      <w:r w:rsidR="009D37E5">
        <w:rPr>
          <w:rFonts w:ascii="Times New Roman" w:hAnsi="Times New Roman" w:cs="Times New Roman"/>
          <w:sz w:val="24"/>
          <w:szCs w:val="24"/>
        </w:rPr>
        <w:t xml:space="preserve">may </w:t>
      </w:r>
      <w:r w:rsidR="009D37E5" w:rsidRPr="004B46ED">
        <w:rPr>
          <w:rFonts w:ascii="Times New Roman" w:hAnsi="Times New Roman" w:cs="Times New Roman"/>
          <w:sz w:val="24"/>
          <w:szCs w:val="24"/>
        </w:rPr>
        <w:t xml:space="preserve">have </w:t>
      </w:r>
      <w:r w:rsidR="009D37E5">
        <w:rPr>
          <w:rFonts w:ascii="Times New Roman" w:hAnsi="Times New Roman" w:cs="Times New Roman"/>
          <w:sz w:val="24"/>
          <w:szCs w:val="24"/>
        </w:rPr>
        <w:t xml:space="preserve">some </w:t>
      </w:r>
      <w:r w:rsidR="009D37E5" w:rsidRPr="004B46ED">
        <w:rPr>
          <w:rFonts w:ascii="Times New Roman" w:hAnsi="Times New Roman" w:cs="Times New Roman"/>
          <w:sz w:val="24"/>
          <w:szCs w:val="24"/>
        </w:rPr>
        <w:t xml:space="preserve">reversion </w:t>
      </w:r>
      <w:r w:rsidR="009D37E5">
        <w:rPr>
          <w:rFonts w:ascii="Times New Roman" w:hAnsi="Times New Roman" w:cs="Times New Roman"/>
          <w:sz w:val="24"/>
          <w:szCs w:val="24"/>
        </w:rPr>
        <w:t xml:space="preserve">drifts in the stochastic </w:t>
      </w:r>
      <w:r w:rsidR="00852CFB">
        <w:rPr>
          <w:rFonts w:ascii="Times New Roman" w:hAnsi="Times New Roman" w:cs="Times New Roman"/>
          <w:sz w:val="24"/>
          <w:szCs w:val="24"/>
        </w:rPr>
        <w:t xml:space="preserve">process are correlated, hence we have vector </w:t>
      </w:r>
      <w:proofErr w:type="gramStart"/>
      <w:r w:rsidR="00852CFB">
        <w:rPr>
          <w:rFonts w:ascii="Times New Roman" w:hAnsi="Times New Roman" w:cs="Times New Roman"/>
          <w:sz w:val="24"/>
          <w:szCs w:val="24"/>
        </w:rPr>
        <w:t>valued  SDE</w:t>
      </w:r>
      <w:proofErr w:type="gramEnd"/>
      <w:r w:rsidR="00852CFB">
        <w:rPr>
          <w:rFonts w:ascii="Times New Roman" w:hAnsi="Times New Roman" w:cs="Times New Roman"/>
          <w:sz w:val="24"/>
          <w:szCs w:val="24"/>
        </w:rPr>
        <w:t xml:space="preserve"> as follows:</w:t>
      </w:r>
    </w:p>
    <w:p w14:paraId="0911C89F" w14:textId="77777777" w:rsidR="009D37E5" w:rsidRPr="00852CFB" w:rsidRDefault="000F6E54" w:rsidP="00852CFB">
      <w:pPr>
        <w:pStyle w:val="MTDisplayEquation"/>
      </w:pPr>
      <w:r>
        <w:lastRenderedPageBreak/>
        <w:tab/>
      </w:r>
      <w:r w:rsidR="00AA5DE5" w:rsidRPr="00AA5DE5">
        <w:rPr>
          <w:position w:val="-74"/>
        </w:rPr>
        <w:object w:dxaOrig="8880" w:dyaOrig="1600" w14:anchorId="4D69C18B">
          <v:shape id="_x0000_i1096" type="#_x0000_t75" style="width:445.2pt;height:79.95pt" o:ole="">
            <v:imagedata r:id="rId144" o:title=""/>
          </v:shape>
          <o:OLEObject Type="Embed" ProgID="Equation.DSMT4" ShapeID="_x0000_i1096" DrawAspect="Content" ObjectID="_1809870023" r:id="rId145"/>
        </w:object>
      </w:r>
      <w:r>
        <w:t xml:space="preserve"> </w:t>
      </w:r>
      <w:r>
        <w:tab/>
      </w:r>
      <w:r w:rsidR="00852CFB">
        <w:t>(1.21)</w:t>
      </w:r>
    </w:p>
    <w:p w14:paraId="0A4A32BA" w14:textId="77777777" w:rsidR="009D37E5" w:rsidRDefault="004E7557" w:rsidP="009D37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4E7557">
        <w:rPr>
          <w:rFonts w:ascii="Times New Roman" w:hAnsi="Times New Roman" w:cs="Times New Roman"/>
          <w:position w:val="-12"/>
          <w:sz w:val="24"/>
          <w:szCs w:val="24"/>
        </w:rPr>
        <w:object w:dxaOrig="1480" w:dyaOrig="360" w14:anchorId="6D32C304">
          <v:shape id="_x0000_i1097" type="#_x0000_t75" style="width:74pt;height:17.85pt" o:ole="">
            <v:imagedata r:id="rId146" o:title=""/>
          </v:shape>
          <o:OLEObject Type="Embed" ProgID="Equation.DSMT4" ShapeID="_x0000_i1097" DrawAspect="Content" ObjectID="_1809870024" r:id="rId147"/>
        </w:object>
      </w:r>
      <w:r>
        <w:rPr>
          <w:rFonts w:ascii="Times New Roman" w:hAnsi="Times New Roman" w:cs="Times New Roman"/>
          <w:sz w:val="24"/>
          <w:szCs w:val="24"/>
        </w:rPr>
        <w:t xml:space="preserve"> represents asset price,</w:t>
      </w:r>
      <w:r w:rsidRPr="004E7557">
        <w:rPr>
          <w:rFonts w:ascii="Times New Roman" w:hAnsi="Times New Roman" w:cs="Times New Roman"/>
          <w:position w:val="-12"/>
          <w:sz w:val="24"/>
          <w:szCs w:val="24"/>
        </w:rPr>
        <w:object w:dxaOrig="859" w:dyaOrig="360" w14:anchorId="4F706245">
          <v:shape id="_x0000_i1098" type="#_x0000_t75" style="width:42.95pt;height:17.85pt" o:ole="">
            <v:imagedata r:id="rId148" o:title=""/>
          </v:shape>
          <o:OLEObject Type="Embed" ProgID="Equation.DSMT4" ShapeID="_x0000_i1098" DrawAspect="Content" ObjectID="_1809870025" r:id="rId149"/>
        </w:object>
      </w:r>
      <w:r>
        <w:rPr>
          <w:rFonts w:ascii="Times New Roman" w:hAnsi="Times New Roman" w:cs="Times New Roman"/>
          <w:sz w:val="24"/>
          <w:szCs w:val="24"/>
        </w:rPr>
        <w:t xml:space="preserve"> is drift which is the return rates of underlying assets,</w:t>
      </w:r>
      <w:r w:rsidR="00DD0787" w:rsidRPr="00DD0787">
        <w:rPr>
          <w:rFonts w:ascii="Times New Roman" w:hAnsi="Times New Roman" w:cs="Times New Roman"/>
          <w:position w:val="-6"/>
          <w:sz w:val="24"/>
          <w:szCs w:val="24"/>
        </w:rPr>
        <w:object w:dxaOrig="240" w:dyaOrig="220" w14:anchorId="2576C79C">
          <v:shape id="_x0000_i1099" type="#_x0000_t75" style="width:12.55pt;height:10.55pt" o:ole="">
            <v:imagedata r:id="rId150" o:title=""/>
          </v:shape>
          <o:OLEObject Type="Embed" ProgID="Equation.DSMT4" ShapeID="_x0000_i1099" DrawAspect="Content" ObjectID="_1809870026" r:id="rId151"/>
        </w:object>
      </w:r>
      <w:r w:rsidR="00DD0787">
        <w:rPr>
          <w:rFonts w:ascii="Times New Roman" w:hAnsi="Times New Roman" w:cs="Times New Roman"/>
          <w:sz w:val="24"/>
          <w:szCs w:val="24"/>
        </w:rPr>
        <w:t xml:space="preserve"> is volatility processes, see</w:t>
      </w:r>
      <w:r w:rsidR="00090EDB">
        <w:rPr>
          <w:rFonts w:ascii="Times New Roman" w:hAnsi="Times New Roman" w:cs="Times New Roman"/>
          <w:sz w:val="24"/>
          <w:szCs w:val="24"/>
        </w:rPr>
        <w:t xml:space="preserve"> references therein [4],[2</w:t>
      </w:r>
      <w:r w:rsidR="005B7C1A">
        <w:rPr>
          <w:rFonts w:ascii="Times New Roman" w:hAnsi="Times New Roman" w:cs="Times New Roman"/>
          <w:sz w:val="24"/>
          <w:szCs w:val="24"/>
        </w:rPr>
        <w:t xml:space="preserve">4-25]. </w:t>
      </w:r>
      <w:r w:rsidR="009D37E5" w:rsidRPr="004B46ED">
        <w:rPr>
          <w:rFonts w:ascii="Times New Roman" w:hAnsi="Times New Roman" w:cs="Times New Roman"/>
          <w:sz w:val="24"/>
          <w:szCs w:val="24"/>
        </w:rPr>
        <w:t>Since both processes S</w:t>
      </w:r>
      <w:proofErr w:type="gramStart"/>
      <w:r w:rsidR="009D37E5" w:rsidRPr="004B46ED">
        <w:rPr>
          <w:rFonts w:ascii="Times New Roman" w:hAnsi="Times New Roman" w:cs="Times New Roman"/>
          <w:sz w:val="24"/>
          <w:szCs w:val="24"/>
          <w:vertAlign w:val="subscript"/>
        </w:rPr>
        <w:t>1</w:t>
      </w:r>
      <w:r w:rsidR="009D37E5">
        <w:rPr>
          <w:rFonts w:ascii="Times New Roman" w:hAnsi="Times New Roman" w:cs="Times New Roman"/>
          <w:sz w:val="24"/>
          <w:szCs w:val="24"/>
        </w:rPr>
        <w:t>,…</w:t>
      </w:r>
      <w:proofErr w:type="gramEnd"/>
      <w:r w:rsidR="009D37E5">
        <w:rPr>
          <w:rFonts w:ascii="Times New Roman" w:hAnsi="Times New Roman" w:cs="Times New Roman"/>
          <w:sz w:val="24"/>
          <w:szCs w:val="24"/>
        </w:rPr>
        <w:t>,</w:t>
      </w:r>
      <w:r w:rsidR="009D37E5" w:rsidRPr="004B46ED">
        <w:rPr>
          <w:rFonts w:ascii="Times New Roman" w:hAnsi="Times New Roman" w:cs="Times New Roman"/>
          <w:sz w:val="24"/>
          <w:szCs w:val="24"/>
        </w:rPr>
        <w:t>S</w:t>
      </w:r>
      <w:r w:rsidR="009D37E5">
        <w:rPr>
          <w:rFonts w:ascii="Times New Roman" w:hAnsi="Times New Roman" w:cs="Times New Roman"/>
          <w:sz w:val="24"/>
          <w:szCs w:val="24"/>
          <w:vertAlign w:val="subscript"/>
        </w:rPr>
        <w:t>n</w:t>
      </w:r>
      <w:r w:rsidR="009D37E5" w:rsidRPr="004B46ED">
        <w:rPr>
          <w:rFonts w:ascii="Times New Roman" w:hAnsi="Times New Roman" w:cs="Times New Roman"/>
          <w:sz w:val="24"/>
          <w:szCs w:val="24"/>
        </w:rPr>
        <w:t xml:space="preserve"> are correlated, to develop a vector equation for (</w:t>
      </w:r>
      <w:r w:rsidR="009D37E5">
        <w:rPr>
          <w:rFonts w:ascii="Times New Roman" w:hAnsi="Times New Roman" w:cs="Times New Roman"/>
          <w:sz w:val="24"/>
          <w:szCs w:val="24"/>
        </w:rPr>
        <w:t xml:space="preserve"> </w:t>
      </w:r>
      <w:r w:rsidR="00852CFB">
        <w:rPr>
          <w:rFonts w:ascii="Times New Roman" w:hAnsi="Times New Roman" w:cs="Times New Roman"/>
          <w:sz w:val="24"/>
          <w:szCs w:val="24"/>
        </w:rPr>
        <w:t>1.21</w:t>
      </w:r>
      <w:r w:rsidR="009D37E5">
        <w:rPr>
          <w:rFonts w:ascii="Times New Roman" w:hAnsi="Times New Roman" w:cs="Times New Roman"/>
          <w:sz w:val="24"/>
          <w:szCs w:val="24"/>
        </w:rPr>
        <w:t xml:space="preserve">  </w:t>
      </w:r>
      <w:r w:rsidR="009D37E5" w:rsidRPr="004B46ED">
        <w:rPr>
          <w:rFonts w:ascii="Times New Roman" w:hAnsi="Times New Roman" w:cs="Times New Roman"/>
          <w:sz w:val="24"/>
          <w:szCs w:val="24"/>
        </w:rPr>
        <w:t>) write</w:t>
      </w:r>
      <w:r w:rsidR="00852CFB">
        <w:rPr>
          <w:rFonts w:ascii="Times New Roman" w:hAnsi="Times New Roman" w:cs="Times New Roman"/>
          <w:sz w:val="24"/>
          <w:szCs w:val="24"/>
        </w:rPr>
        <w:t xml:space="preserve"> the equations in matrix form as follows:</w:t>
      </w:r>
    </w:p>
    <w:p w14:paraId="5B88B2D1" w14:textId="77777777" w:rsidR="00FB2C25" w:rsidRPr="004B46ED" w:rsidRDefault="00FB2C25" w:rsidP="00FB2C25">
      <w:pPr>
        <w:pStyle w:val="MTDisplayEquation"/>
      </w:pPr>
      <w:r>
        <w:tab/>
      </w:r>
      <w:r w:rsidRPr="00FB2C25">
        <w:rPr>
          <w:position w:val="-68"/>
        </w:rPr>
        <w:object w:dxaOrig="5960" w:dyaOrig="1480" w14:anchorId="58D47DA4">
          <v:shape id="_x0000_i1100" type="#_x0000_t75" style="width:297.9pt;height:74pt" o:ole="">
            <v:imagedata r:id="rId152" o:title=""/>
          </v:shape>
          <o:OLEObject Type="Embed" ProgID="Equation.DSMT4" ShapeID="_x0000_i1100" DrawAspect="Content" ObjectID="_1809870027" r:id="rId153"/>
        </w:object>
      </w:r>
      <w:r>
        <w:t xml:space="preserve"> </w:t>
      </w:r>
      <w:r>
        <w:tab/>
        <w:t>(1.22)</w:t>
      </w:r>
    </w:p>
    <w:p w14:paraId="2640E8B0" w14:textId="77777777" w:rsidR="009D37E5" w:rsidRDefault="009D37E5" w:rsidP="009D37E5">
      <w:pPr>
        <w:spacing w:line="360" w:lineRule="auto"/>
        <w:ind w:firstLine="720"/>
        <w:jc w:val="both"/>
        <w:rPr>
          <w:rFonts w:ascii="Times New Roman" w:hAnsi="Times New Roman" w:cs="Times New Roman"/>
          <w:position w:val="-34"/>
          <w:sz w:val="24"/>
          <w:szCs w:val="24"/>
        </w:rPr>
      </w:pPr>
    </w:p>
    <w:p w14:paraId="232B612F" w14:textId="77777777" w:rsidR="009D37E5" w:rsidRPr="004B46ED" w:rsidRDefault="009D37E5" w:rsidP="009D37E5">
      <w:pPr>
        <w:spacing w:line="360" w:lineRule="auto"/>
        <w:ind w:firstLine="720"/>
        <w:jc w:val="both"/>
        <w:rPr>
          <w:rFonts w:ascii="Times New Roman" w:hAnsi="Times New Roman" w:cs="Times New Roman"/>
          <w:sz w:val="24"/>
          <w:szCs w:val="24"/>
        </w:rPr>
      </w:pPr>
    </w:p>
    <w:p w14:paraId="523C1939" w14:textId="77777777" w:rsidR="009D37E5" w:rsidRPr="004B46ED" w:rsidRDefault="009D37E5" w:rsidP="009D37E5">
      <w:pPr>
        <w:spacing w:line="360" w:lineRule="auto"/>
        <w:jc w:val="both"/>
        <w:rPr>
          <w:rFonts w:ascii="Times New Roman" w:hAnsi="Times New Roman" w:cs="Times New Roman"/>
          <w:sz w:val="24"/>
          <w:szCs w:val="24"/>
        </w:rPr>
      </w:pPr>
      <w:r w:rsidRPr="004B46ED">
        <w:rPr>
          <w:rFonts w:ascii="Times New Roman" w:hAnsi="Times New Roman" w:cs="Times New Roman"/>
          <w:sz w:val="24"/>
          <w:szCs w:val="24"/>
        </w:rPr>
        <w:t xml:space="preserve">A generalized equation for the vector valued SDE can now be put in the form </w:t>
      </w:r>
    </w:p>
    <w:p w14:paraId="66A06EAE" w14:textId="77777777" w:rsidR="009D37E5" w:rsidRPr="004B46ED" w:rsidRDefault="009D37E5" w:rsidP="009D37E5">
      <w:pPr>
        <w:spacing w:line="360" w:lineRule="auto"/>
        <w:jc w:val="both"/>
        <w:rPr>
          <w:rFonts w:ascii="Times New Roman" w:hAnsi="Times New Roman" w:cs="Times New Roman"/>
          <w:sz w:val="24"/>
          <w:szCs w:val="24"/>
        </w:rPr>
      </w:pPr>
      <w:r w:rsidRPr="004B46ED">
        <w:rPr>
          <w:rFonts w:ascii="Times New Roman" w:hAnsi="Times New Roman" w:cs="Times New Roman"/>
          <w:sz w:val="24"/>
          <w:szCs w:val="24"/>
        </w:rPr>
        <w:tab/>
      </w:r>
      <w:r w:rsidRPr="004B46ED">
        <w:rPr>
          <w:rFonts w:ascii="Times New Roman" w:hAnsi="Times New Roman" w:cs="Times New Roman"/>
          <w:position w:val="-32"/>
          <w:sz w:val="24"/>
          <w:szCs w:val="24"/>
        </w:rPr>
        <w:object w:dxaOrig="4980" w:dyaOrig="720" w14:anchorId="6AE4F1D7">
          <v:shape id="_x0000_i1101" type="#_x0000_t75" style="width:250.35pt;height:37.65pt" o:ole="">
            <v:imagedata r:id="rId154" o:title=""/>
          </v:shape>
          <o:OLEObject Type="Embed" ProgID="Equation.3" ShapeID="_x0000_i1101" DrawAspect="Content" ObjectID="_1809870028" r:id="rId155"/>
        </w:object>
      </w:r>
      <w:r w:rsidR="006B00EB">
        <w:rPr>
          <w:rFonts w:ascii="Times New Roman" w:hAnsi="Times New Roman" w:cs="Times New Roman"/>
          <w:sz w:val="24"/>
          <w:szCs w:val="24"/>
        </w:rPr>
        <w:tab/>
      </w:r>
      <w:r w:rsidR="006B00EB">
        <w:rPr>
          <w:rFonts w:ascii="Times New Roman" w:hAnsi="Times New Roman" w:cs="Times New Roman"/>
          <w:sz w:val="24"/>
          <w:szCs w:val="24"/>
        </w:rPr>
        <w:tab/>
      </w:r>
      <w:r w:rsidR="006B00EB">
        <w:rPr>
          <w:rFonts w:ascii="Times New Roman" w:hAnsi="Times New Roman" w:cs="Times New Roman"/>
          <w:sz w:val="24"/>
          <w:szCs w:val="24"/>
        </w:rPr>
        <w:tab/>
      </w:r>
      <w:r w:rsidR="006B00EB">
        <w:rPr>
          <w:rFonts w:ascii="Times New Roman" w:hAnsi="Times New Roman" w:cs="Times New Roman"/>
          <w:sz w:val="24"/>
          <w:szCs w:val="24"/>
        </w:rPr>
        <w:tab/>
      </w:r>
      <w:r w:rsidR="00FE5D83">
        <w:rPr>
          <w:rFonts w:ascii="Times New Roman" w:hAnsi="Times New Roman" w:cs="Times New Roman"/>
          <w:sz w:val="24"/>
          <w:szCs w:val="24"/>
        </w:rPr>
        <w:t xml:space="preserve">             </w:t>
      </w:r>
      <w:r w:rsidR="006B00EB">
        <w:rPr>
          <w:rFonts w:ascii="Times New Roman" w:hAnsi="Times New Roman" w:cs="Times New Roman"/>
          <w:sz w:val="24"/>
          <w:szCs w:val="24"/>
        </w:rPr>
        <w:t>(1.23</w:t>
      </w:r>
      <w:r w:rsidRPr="004B46ED">
        <w:rPr>
          <w:rFonts w:ascii="Times New Roman" w:hAnsi="Times New Roman" w:cs="Times New Roman"/>
          <w:sz w:val="24"/>
          <w:szCs w:val="24"/>
        </w:rPr>
        <w:t>)</w:t>
      </w:r>
    </w:p>
    <w:p w14:paraId="33C2F449" w14:textId="77777777" w:rsidR="009D37E5" w:rsidRPr="004B46ED" w:rsidRDefault="009D37E5" w:rsidP="009D37E5">
      <w:pPr>
        <w:spacing w:line="360" w:lineRule="auto"/>
        <w:jc w:val="both"/>
        <w:rPr>
          <w:rFonts w:ascii="Times New Roman" w:eastAsiaTheme="minorEastAsia" w:hAnsi="Times New Roman" w:cs="Times New Roman"/>
          <w:sz w:val="24"/>
          <w:szCs w:val="24"/>
        </w:rPr>
      </w:pPr>
      <w:r w:rsidRPr="004B46ED">
        <w:rPr>
          <w:rFonts w:ascii="Times New Roman" w:hAnsi="Times New Roman" w:cs="Times New Roman"/>
          <w:sz w:val="24"/>
          <w:szCs w:val="24"/>
        </w:rPr>
        <w:t xml:space="preserve">Where </w:t>
      </w:r>
      <m:oMath>
        <m:r>
          <w:rPr>
            <w:rFonts w:ascii="Cambria Math" w:hAnsi="Cambria Math" w:cs="Times New Roman"/>
            <w:sz w:val="24"/>
            <w:szCs w:val="24"/>
          </w:rPr>
          <m:t>A</m:t>
        </m:r>
        <m:d>
          <m:dPr>
            <m:ctrlPr>
              <w:rPr>
                <w:rFonts w:ascii="Cambria Math" w:hAnsi="Times New Roman" w:cs="Times New Roman"/>
                <w:i/>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sup>
        </m:sSup>
      </m:oMath>
      <w:r w:rsidRPr="004B46ED">
        <w:rPr>
          <w:rFonts w:ascii="Times New Roman" w:eastAsiaTheme="minorEastAsia" w:hAnsi="Times New Roman" w:cs="Times New Roman"/>
          <w:sz w:val="24"/>
          <w:szCs w:val="24"/>
        </w:rPr>
        <w:t xml:space="preserve">  is an n-dimensional Brownian motion, </w:t>
      </w:r>
      <m:oMath>
        <m:r>
          <w:rPr>
            <w:rFonts w:ascii="Cambria Math" w:eastAsiaTheme="minorEastAsia" w:hAnsi="Cambria Math" w:cs="Times New Roman"/>
            <w:sz w:val="24"/>
            <w:szCs w:val="24"/>
          </w:rPr>
          <m:t>x</m:t>
        </m:r>
      </m:oMath>
      <w:r w:rsidRPr="004B46ED">
        <w:rPr>
          <w:rFonts w:ascii="Times New Roman" w:eastAsiaTheme="minorEastAsia" w:hAnsi="Times New Roman" w:cs="Times New Roman"/>
          <w:sz w:val="24"/>
          <w:szCs w:val="24"/>
        </w:rPr>
        <w:t>(t)</w:t>
      </w:r>
      <m:oMath>
        <m:r>
          <w:rPr>
            <w:rFonts w:ascii="Cambria Math" w:eastAsiaTheme="minorEastAsia"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sup>
        </m:sSup>
      </m:oMath>
    </w:p>
    <w:p w14:paraId="59225DA6" w14:textId="77777777" w:rsidR="009D37E5" w:rsidRPr="004B46ED" w:rsidRDefault="00D309CF" w:rsidP="009D37E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It is known in [24]</w:t>
      </w:r>
      <w:r w:rsidR="009D37E5" w:rsidRPr="004B46ED">
        <w:rPr>
          <w:rFonts w:ascii="Times New Roman" w:eastAsiaTheme="minorEastAsia" w:hAnsi="Times New Roman" w:cs="Times New Roman"/>
          <w:sz w:val="24"/>
          <w:szCs w:val="24"/>
        </w:rPr>
        <w:t xml:space="preserve">, that </w:t>
      </w:r>
      <m:oMath>
        <m:r>
          <w:rPr>
            <w:rFonts w:ascii="Cambria Math" w:eastAsiaTheme="minorEastAsia" w:hAnsi="Cambria Math" w:cs="Times New Roman"/>
            <w:sz w:val="24"/>
            <w:szCs w:val="24"/>
          </w:rPr>
          <m:t>x</m:t>
        </m:r>
      </m:oMath>
      <w:r w:rsidR="006B00EB">
        <w:rPr>
          <w:rFonts w:ascii="Times New Roman" w:eastAsiaTheme="minorEastAsia" w:hAnsi="Times New Roman" w:cs="Times New Roman"/>
          <w:sz w:val="24"/>
          <w:szCs w:val="24"/>
        </w:rPr>
        <w:t>(t) for equation (1.23</w:t>
      </w:r>
      <w:r w:rsidR="009D37E5" w:rsidRPr="004B46ED">
        <w:rPr>
          <w:rFonts w:ascii="Times New Roman" w:eastAsiaTheme="minorEastAsia" w:hAnsi="Times New Roman" w:cs="Times New Roman"/>
          <w:sz w:val="24"/>
          <w:szCs w:val="24"/>
        </w:rPr>
        <w:t>) is normally distributed because the Brownian motion is just multip</w:t>
      </w:r>
      <w:r w:rsidR="006B00EB">
        <w:rPr>
          <w:rFonts w:ascii="Times New Roman" w:eastAsiaTheme="minorEastAsia" w:hAnsi="Times New Roman" w:cs="Times New Roman"/>
          <w:sz w:val="24"/>
          <w:szCs w:val="24"/>
        </w:rPr>
        <w:t xml:space="preserve">lied by time-dependent </w:t>
      </w:r>
      <w:proofErr w:type="spellStart"/>
      <w:proofErr w:type="gramStart"/>
      <w:r w:rsidR="006B00EB">
        <w:rPr>
          <w:rFonts w:ascii="Times New Roman" w:eastAsiaTheme="minorEastAsia" w:hAnsi="Times New Roman" w:cs="Times New Roman"/>
          <w:sz w:val="24"/>
          <w:szCs w:val="24"/>
        </w:rPr>
        <w:t>factors.</w:t>
      </w:r>
      <w:r w:rsidR="009D37E5" w:rsidRPr="004B46ED">
        <w:rPr>
          <w:rFonts w:ascii="Times New Roman" w:eastAsiaTheme="minorEastAsia" w:hAnsi="Times New Roman" w:cs="Times New Roman"/>
          <w:sz w:val="24"/>
          <w:szCs w:val="24"/>
        </w:rPr>
        <w:t>We</w:t>
      </w:r>
      <w:proofErr w:type="spellEnd"/>
      <w:proofErr w:type="gramEnd"/>
      <w:r w:rsidR="009D37E5" w:rsidRPr="004B46ED">
        <w:rPr>
          <w:rFonts w:ascii="Times New Roman" w:eastAsiaTheme="minorEastAsia" w:hAnsi="Times New Roman" w:cs="Times New Roman"/>
          <w:sz w:val="24"/>
          <w:szCs w:val="24"/>
        </w:rPr>
        <w:t xml:space="preserve"> compute the stochastic integral solutio</w:t>
      </w:r>
      <w:r w:rsidR="006B00EB">
        <w:rPr>
          <w:rFonts w:ascii="Times New Roman" w:eastAsiaTheme="minorEastAsia" w:hAnsi="Times New Roman" w:cs="Times New Roman"/>
          <w:sz w:val="24"/>
          <w:szCs w:val="24"/>
        </w:rPr>
        <w:t>n for the equation (1.23</w:t>
      </w:r>
      <w:r w:rsidR="009D37E5" w:rsidRPr="004B46ED">
        <w:rPr>
          <w:rFonts w:ascii="Times New Roman" w:eastAsiaTheme="minorEastAsia" w:hAnsi="Times New Roman" w:cs="Times New Roman"/>
          <w:sz w:val="24"/>
          <w:szCs w:val="24"/>
        </w:rPr>
        <w:t>) as follows</w:t>
      </w:r>
      <w:r w:rsidR="006B00EB">
        <w:rPr>
          <w:rFonts w:ascii="Times New Roman" w:eastAsiaTheme="minorEastAsia" w:hAnsi="Times New Roman" w:cs="Times New Roman"/>
          <w:sz w:val="24"/>
          <w:szCs w:val="24"/>
        </w:rPr>
        <w:t xml:space="preserve">. </w:t>
      </w:r>
      <w:r w:rsidR="009D37E5" w:rsidRPr="004B46ED">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r>
              <w:rPr>
                <w:rFonts w:ascii="Cambria Math" w:hAnsi="Cambria Math" w:cs="Times New Roman"/>
                <w:sz w:val="24"/>
                <w:szCs w:val="24"/>
              </w:rPr>
              <m:t>×n</m:t>
            </m:r>
          </m:sup>
        </m:sSup>
      </m:oMath>
      <w:r w:rsidR="009D37E5">
        <w:rPr>
          <w:rFonts w:ascii="Times New Roman" w:eastAsiaTheme="minorEastAsia" w:hAnsi="Times New Roman" w:cs="Times New Roman"/>
          <w:sz w:val="24"/>
          <w:szCs w:val="24"/>
        </w:rPr>
        <w:t xml:space="preserve"> </w:t>
      </w:r>
      <w:r w:rsidR="009D37E5" w:rsidRPr="004B46ED">
        <w:rPr>
          <w:rFonts w:ascii="Times New Roman" w:eastAsiaTheme="minorEastAsia" w:hAnsi="Times New Roman" w:cs="Times New Roman"/>
          <w:sz w:val="24"/>
          <w:szCs w:val="24"/>
        </w:rPr>
        <w:t>be fundamental matrix of the homogenous stocha</w:t>
      </w:r>
      <w:r w:rsidR="006B00EB">
        <w:rPr>
          <w:rFonts w:ascii="Times New Roman" w:eastAsiaTheme="minorEastAsia" w:hAnsi="Times New Roman" w:cs="Times New Roman"/>
          <w:sz w:val="24"/>
          <w:szCs w:val="24"/>
        </w:rPr>
        <w:t>stic differential equation (1.23</w:t>
      </w:r>
      <w:r w:rsidR="009D37E5" w:rsidRPr="004B46ED">
        <w:rPr>
          <w:rFonts w:ascii="Times New Roman" w:eastAsiaTheme="minorEastAsia" w:hAnsi="Times New Roman" w:cs="Times New Roman"/>
          <w:sz w:val="24"/>
          <w:szCs w:val="24"/>
        </w:rPr>
        <w:t>). It is assumed that x(t) is a continuously differentiable function in t, with</w:t>
      </w:r>
    </w:p>
    <w:p w14:paraId="166F8DF0" w14:textId="77777777" w:rsidR="009D37E5" w:rsidRPr="004B46ED" w:rsidRDefault="009D37E5" w:rsidP="009D37E5">
      <w:pPr>
        <w:spacing w:line="360" w:lineRule="auto"/>
        <w:jc w:val="both"/>
        <w:rPr>
          <w:rFonts w:ascii="Times New Roman" w:eastAsiaTheme="minorEastAsia" w:hAnsi="Times New Roman" w:cs="Times New Roman"/>
          <w:sz w:val="24"/>
          <w:szCs w:val="24"/>
        </w:rPr>
      </w:pPr>
      <w:r w:rsidRPr="004B46ED">
        <w:rPr>
          <w:rFonts w:ascii="Times New Roman" w:eastAsiaTheme="minorEastAsia" w:hAnsi="Times New Roman" w:cs="Times New Roman"/>
          <w:sz w:val="24"/>
          <w:szCs w:val="24"/>
        </w:rPr>
        <w:tab/>
        <w:t>X(</w:t>
      </w:r>
      <w:proofErr w:type="gramStart"/>
      <w:r w:rsidRPr="004B46ED">
        <w:rPr>
          <w:rFonts w:ascii="Times New Roman" w:eastAsiaTheme="minorEastAsia" w:hAnsi="Times New Roman" w:cs="Times New Roman"/>
          <w:sz w:val="24"/>
          <w:szCs w:val="24"/>
        </w:rPr>
        <w:t>t)  =</w:t>
      </w:r>
      <w:proofErr w:type="gramEnd"/>
      <w:r w:rsidRPr="004B46ED">
        <w:rPr>
          <w:rFonts w:ascii="Times New Roman" w:eastAsiaTheme="minorEastAsia" w:hAnsi="Times New Roman" w:cs="Times New Roman"/>
          <w:sz w:val="24"/>
          <w:szCs w:val="24"/>
        </w:rPr>
        <w:t xml:space="preserve">  0,  t &lt; 0</w:t>
      </w:r>
    </w:p>
    <w:p w14:paraId="50A4E17D" w14:textId="77777777" w:rsidR="009D37E5" w:rsidRPr="004B46ED" w:rsidRDefault="009D37E5" w:rsidP="009D37E5">
      <w:pPr>
        <w:spacing w:line="360" w:lineRule="auto"/>
        <w:jc w:val="both"/>
        <w:rPr>
          <w:rFonts w:ascii="Times New Roman" w:eastAsiaTheme="minorEastAsia" w:hAnsi="Times New Roman" w:cs="Times New Roman"/>
          <w:sz w:val="24"/>
          <w:szCs w:val="24"/>
        </w:rPr>
      </w:pPr>
      <w:r w:rsidRPr="004B46ED">
        <w:rPr>
          <w:rFonts w:ascii="Times New Roman" w:eastAsiaTheme="minorEastAsia" w:hAnsi="Times New Roman" w:cs="Times New Roman"/>
          <w:sz w:val="24"/>
          <w:szCs w:val="24"/>
        </w:rPr>
        <w:tab/>
      </w:r>
      <w:r w:rsidRPr="004B46ED">
        <w:rPr>
          <w:rFonts w:ascii="Times New Roman" w:eastAsiaTheme="minorEastAsia" w:hAnsi="Times New Roman" w:cs="Times New Roman"/>
          <w:sz w:val="24"/>
          <w:szCs w:val="24"/>
        </w:rPr>
        <w:tab/>
        <w:t>I, t = 0 (I = identify)</w:t>
      </w:r>
    </w:p>
    <w:p w14:paraId="606B662E" w14:textId="77777777" w:rsidR="009D37E5" w:rsidRPr="004B46ED" w:rsidRDefault="006B00EB" w:rsidP="009D37E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Then the solution of (1.23</w:t>
      </w:r>
      <w:r w:rsidR="009D37E5" w:rsidRPr="004B46ED">
        <w:rPr>
          <w:rFonts w:ascii="Times New Roman" w:eastAsiaTheme="minorEastAsia" w:hAnsi="Times New Roman" w:cs="Times New Roman"/>
          <w:sz w:val="24"/>
          <w:szCs w:val="24"/>
        </w:rPr>
        <w:t>) is given by</w:t>
      </w:r>
    </w:p>
    <w:p w14:paraId="133BD086" w14:textId="77777777" w:rsidR="009D37E5" w:rsidRDefault="009D37E5" w:rsidP="009D37E5">
      <w:pPr>
        <w:spacing w:line="360" w:lineRule="auto"/>
        <w:jc w:val="both"/>
        <w:rPr>
          <w:rFonts w:ascii="Times New Roman" w:hAnsi="Times New Roman" w:cs="Times New Roman"/>
          <w:position w:val="-28"/>
          <w:sz w:val="24"/>
          <w:szCs w:val="24"/>
        </w:rPr>
      </w:pPr>
      <w:r w:rsidRPr="004B46ED">
        <w:rPr>
          <w:rFonts w:ascii="Times New Roman" w:hAnsi="Times New Roman" w:cs="Times New Roman"/>
          <w:position w:val="-28"/>
          <w:sz w:val="24"/>
          <w:szCs w:val="24"/>
        </w:rPr>
        <w:object w:dxaOrig="4900" w:dyaOrig="680" w14:anchorId="6C1EA935">
          <v:shape id="_x0000_i1102" type="#_x0000_t75" style="width:242.4pt;height:33.05pt" o:ole="">
            <v:imagedata r:id="rId156" o:title=""/>
          </v:shape>
          <o:OLEObject Type="Embed" ProgID="Equation.3" ShapeID="_x0000_i1102" DrawAspect="Content" ObjectID="_1809870029" r:id="rId157"/>
        </w:object>
      </w:r>
    </w:p>
    <w:p w14:paraId="78BB6809" w14:textId="77777777" w:rsidR="00D6683E" w:rsidRDefault="00D6683E" w:rsidP="009D37E5">
      <w:pPr>
        <w:spacing w:line="360" w:lineRule="auto"/>
        <w:jc w:val="both"/>
        <w:rPr>
          <w:rFonts w:ascii="Times New Roman" w:hAnsi="Times New Roman" w:cs="Times New Roman"/>
          <w:position w:val="-28"/>
          <w:sz w:val="24"/>
          <w:szCs w:val="24"/>
        </w:rPr>
      </w:pPr>
      <w:r>
        <w:rPr>
          <w:rFonts w:ascii="Times New Roman" w:hAnsi="Times New Roman" w:cs="Times New Roman"/>
          <w:position w:val="-28"/>
          <w:sz w:val="24"/>
          <w:szCs w:val="24"/>
        </w:rPr>
        <w:t xml:space="preserve">Setting the Right Hand Side </w:t>
      </w:r>
      <w:proofErr w:type="gramStart"/>
      <w:r>
        <w:rPr>
          <w:rFonts w:ascii="Times New Roman" w:hAnsi="Times New Roman" w:cs="Times New Roman"/>
          <w:position w:val="-28"/>
          <w:sz w:val="24"/>
          <w:szCs w:val="24"/>
        </w:rPr>
        <w:t>of(</w:t>
      </w:r>
      <w:proofErr w:type="gramEnd"/>
      <w:r>
        <w:rPr>
          <w:rFonts w:ascii="Times New Roman" w:hAnsi="Times New Roman" w:cs="Times New Roman"/>
          <w:position w:val="-28"/>
          <w:sz w:val="24"/>
          <w:szCs w:val="24"/>
        </w:rPr>
        <w:t>1.23) to zero yields as follows</w:t>
      </w:r>
    </w:p>
    <w:p w14:paraId="48932CC9" w14:textId="77777777" w:rsidR="00D6683E" w:rsidRDefault="00D6683E" w:rsidP="00D6683E">
      <w:pPr>
        <w:pStyle w:val="MTDisplayEquation"/>
      </w:pPr>
      <w:r>
        <w:tab/>
      </w:r>
      <w:r w:rsidRPr="00D6683E">
        <w:rPr>
          <w:position w:val="-12"/>
        </w:rPr>
        <w:object w:dxaOrig="3000" w:dyaOrig="360" w14:anchorId="6F4E49DE">
          <v:shape id="_x0000_i1103" type="#_x0000_t75" style="width:149.95pt;height:17.85pt" o:ole="">
            <v:imagedata r:id="rId158" o:title=""/>
          </v:shape>
          <o:OLEObject Type="Embed" ProgID="Equation.DSMT4" ShapeID="_x0000_i1103" DrawAspect="Content" ObjectID="_1809870030" r:id="rId159"/>
        </w:object>
      </w:r>
      <w:r>
        <w:t xml:space="preserve"> </w:t>
      </w:r>
      <w:r>
        <w:tab/>
        <w:t>(1.24)</w:t>
      </w:r>
    </w:p>
    <w:p w14:paraId="5129FD40" w14:textId="77777777" w:rsidR="00D6683E" w:rsidRDefault="001F7DC6" w:rsidP="009D37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analyzing the determinants, investors can gain valuable insight into asset returns and make more informed investment decision. Therefore, we have the following asset returns </w:t>
      </w:r>
      <w:r w:rsidR="001D0B21">
        <w:rPr>
          <w:rFonts w:ascii="Times New Roman" w:hAnsi="Times New Roman" w:cs="Times New Roman"/>
          <w:sz w:val="24"/>
          <w:szCs w:val="24"/>
        </w:rPr>
        <w:t xml:space="preserve">from the three asset pricing models </w:t>
      </w:r>
      <w:r>
        <w:rPr>
          <w:rFonts w:ascii="Times New Roman" w:hAnsi="Times New Roman" w:cs="Times New Roman"/>
          <w:sz w:val="24"/>
          <w:szCs w:val="24"/>
        </w:rPr>
        <w:t>as</w:t>
      </w:r>
      <w:r w:rsidR="001D0B21">
        <w:rPr>
          <w:rFonts w:ascii="Times New Roman" w:hAnsi="Times New Roman" w:cs="Times New Roman"/>
          <w:sz w:val="24"/>
          <w:szCs w:val="24"/>
        </w:rPr>
        <w:t xml:space="preserve"> follows</w:t>
      </w:r>
      <w:r>
        <w:rPr>
          <w:rFonts w:ascii="Times New Roman" w:hAnsi="Times New Roman" w:cs="Times New Roman"/>
          <w:sz w:val="24"/>
          <w:szCs w:val="24"/>
        </w:rPr>
        <w:t>:</w:t>
      </w:r>
    </w:p>
    <w:p w14:paraId="52E55F1C" w14:textId="77777777" w:rsidR="001F7DC6" w:rsidRDefault="001F7DC6" w:rsidP="009D37E5">
      <w:pPr>
        <w:spacing w:line="360" w:lineRule="auto"/>
        <w:jc w:val="both"/>
        <w:rPr>
          <w:rFonts w:ascii="Times New Roman" w:hAnsi="Times New Roman" w:cs="Times New Roman"/>
          <w:sz w:val="24"/>
          <w:szCs w:val="24"/>
        </w:rPr>
      </w:pPr>
    </w:p>
    <w:p w14:paraId="447E8D5D" w14:textId="77777777" w:rsidR="001F7DC6" w:rsidRDefault="001F7DC6" w:rsidP="001F7DC6">
      <w:pPr>
        <w:pStyle w:val="MTDisplayEquation"/>
      </w:pPr>
      <w:r>
        <w:tab/>
      </w:r>
      <w:r w:rsidRPr="001F7DC6">
        <w:rPr>
          <w:position w:val="-32"/>
        </w:rPr>
        <w:object w:dxaOrig="6380" w:dyaOrig="760" w14:anchorId="2974ADFB">
          <v:shape id="_x0000_i1104" type="#_x0000_t75" style="width:318.4pt;height:38.3pt" o:ole="">
            <v:imagedata r:id="rId160" o:title=""/>
          </v:shape>
          <o:OLEObject Type="Embed" ProgID="Equation.DSMT4" ShapeID="_x0000_i1104" DrawAspect="Content" ObjectID="_1809870031" r:id="rId161"/>
        </w:object>
      </w:r>
      <w:r>
        <w:t xml:space="preserve"> </w:t>
      </w:r>
      <w:r>
        <w:tab/>
      </w:r>
      <w:r w:rsidR="001D0B21">
        <w:t>(1.25)</w:t>
      </w:r>
    </w:p>
    <w:p w14:paraId="4601FA9B" w14:textId="77777777" w:rsidR="001F7DC6" w:rsidRDefault="001F7DC6" w:rsidP="001F7DC6">
      <w:pPr>
        <w:jc w:val="both"/>
        <w:rPr>
          <w:rFonts w:ascii="Times New Roman" w:hAnsi="Times New Roman" w:cs="Times New Roman"/>
          <w:sz w:val="24"/>
          <w:szCs w:val="24"/>
        </w:rPr>
      </w:pPr>
    </w:p>
    <w:p w14:paraId="54F7F3A2" w14:textId="77777777" w:rsidR="001F7DC6" w:rsidRDefault="001F7DC6" w:rsidP="001F7DC6">
      <w:pPr>
        <w:pStyle w:val="MTDisplayEquation"/>
      </w:pPr>
      <w:r>
        <w:tab/>
      </w:r>
      <w:r w:rsidRPr="001F7DC6">
        <w:rPr>
          <w:position w:val="-32"/>
        </w:rPr>
        <w:object w:dxaOrig="6380" w:dyaOrig="760" w14:anchorId="7C43320C">
          <v:shape id="_x0000_i1105" type="#_x0000_t75" style="width:318.4pt;height:38.3pt" o:ole="">
            <v:imagedata r:id="rId162" o:title=""/>
          </v:shape>
          <o:OLEObject Type="Embed" ProgID="Equation.DSMT4" ShapeID="_x0000_i1105" DrawAspect="Content" ObjectID="_1809870032" r:id="rId163"/>
        </w:object>
      </w:r>
      <w:r>
        <w:t xml:space="preserve"> </w:t>
      </w:r>
      <w:r>
        <w:tab/>
      </w:r>
      <w:r w:rsidR="001D0B21">
        <w:t>(1.26)</w:t>
      </w:r>
    </w:p>
    <w:p w14:paraId="474A7A33" w14:textId="77777777" w:rsidR="001D0B21" w:rsidRPr="001D0B21" w:rsidRDefault="001D0B21" w:rsidP="001D0B21">
      <w:pPr>
        <w:pStyle w:val="MTDisplayEquation"/>
      </w:pPr>
      <w:r>
        <w:tab/>
      </w:r>
      <w:r w:rsidRPr="001D0B21">
        <w:rPr>
          <w:position w:val="-32"/>
        </w:rPr>
        <w:object w:dxaOrig="6399" w:dyaOrig="760" w14:anchorId="38E3FB95">
          <v:shape id="_x0000_i1106" type="#_x0000_t75" style="width:320.35pt;height:38.3pt" o:ole="">
            <v:imagedata r:id="rId164" o:title=""/>
          </v:shape>
          <o:OLEObject Type="Embed" ProgID="Equation.DSMT4" ShapeID="_x0000_i1106" DrawAspect="Content" ObjectID="_1809870033" r:id="rId165"/>
        </w:object>
      </w:r>
      <w:r>
        <w:t xml:space="preserve"> </w:t>
      </w:r>
      <w:r>
        <w:tab/>
        <w:t>(1.27)</w:t>
      </w:r>
    </w:p>
    <w:p w14:paraId="0F3EC308" w14:textId="77777777" w:rsidR="001F7DC6" w:rsidRDefault="001F7DC6" w:rsidP="001F7DC6">
      <w:pPr>
        <w:jc w:val="both"/>
        <w:rPr>
          <w:rFonts w:ascii="Times New Roman" w:hAnsi="Times New Roman" w:cs="Times New Roman"/>
          <w:sz w:val="24"/>
          <w:szCs w:val="24"/>
        </w:rPr>
      </w:pPr>
    </w:p>
    <w:p w14:paraId="75CCCED6" w14:textId="77777777" w:rsidR="001F7DC6" w:rsidRDefault="001D0B21" w:rsidP="001F7DC6">
      <w:pPr>
        <w:jc w:val="both"/>
        <w:rPr>
          <w:rFonts w:ascii="Times New Roman" w:hAnsi="Times New Roman" w:cs="Times New Roman"/>
          <w:sz w:val="24"/>
          <w:szCs w:val="24"/>
        </w:rPr>
      </w:pPr>
      <w:r>
        <w:rPr>
          <w:rFonts w:ascii="Times New Roman" w:hAnsi="Times New Roman" w:cs="Times New Roman"/>
          <w:sz w:val="24"/>
          <w:szCs w:val="24"/>
        </w:rPr>
        <w:t>Nevertheless, by combining asset returns of different assets in other to reduce risk; spreading investment across various assets. Hence, we integrate the functions of each asset returns above as:</w:t>
      </w:r>
    </w:p>
    <w:p w14:paraId="4D27EC24" w14:textId="77777777" w:rsidR="001D0B21" w:rsidRDefault="001D0B21" w:rsidP="001D0B21">
      <w:pPr>
        <w:pStyle w:val="MTDisplayEquation"/>
      </w:pPr>
      <w:r>
        <w:tab/>
      </w:r>
      <w:r w:rsidRPr="001D0B21">
        <w:rPr>
          <w:position w:val="-24"/>
        </w:rPr>
        <w:object w:dxaOrig="3480" w:dyaOrig="600" w14:anchorId="1D375B79">
          <v:shape id="_x0000_i1107" type="#_x0000_t75" style="width:173.7pt;height:29.7pt" o:ole="">
            <v:imagedata r:id="rId166" o:title=""/>
          </v:shape>
          <o:OLEObject Type="Embed" ProgID="Equation.DSMT4" ShapeID="_x0000_i1107" DrawAspect="Content" ObjectID="_1809870034" r:id="rId167"/>
        </w:object>
      </w:r>
      <w:r>
        <w:t xml:space="preserve"> </w:t>
      </w:r>
      <w:r>
        <w:tab/>
      </w:r>
      <w:r w:rsidR="007939D3">
        <w:t>(1.28)</w:t>
      </w:r>
    </w:p>
    <w:p w14:paraId="0F9AF96C" w14:textId="77777777" w:rsidR="007939D3" w:rsidRDefault="007939D3" w:rsidP="007939D3">
      <w:pPr>
        <w:pStyle w:val="MTDisplayEquation"/>
      </w:pPr>
      <w:r>
        <w:tab/>
      </w:r>
      <w:r w:rsidRPr="007939D3">
        <w:rPr>
          <w:position w:val="-24"/>
        </w:rPr>
        <w:object w:dxaOrig="3480" w:dyaOrig="600" w14:anchorId="6FBCEA59">
          <v:shape id="_x0000_i1108" type="#_x0000_t75" style="width:173.7pt;height:29.7pt" o:ole="">
            <v:imagedata r:id="rId168" o:title=""/>
          </v:shape>
          <o:OLEObject Type="Embed" ProgID="Equation.DSMT4" ShapeID="_x0000_i1108" DrawAspect="Content" ObjectID="_1809870035" r:id="rId169"/>
        </w:object>
      </w:r>
      <w:r>
        <w:t xml:space="preserve"> </w:t>
      </w:r>
      <w:r>
        <w:tab/>
        <w:t>(1.29)</w:t>
      </w:r>
    </w:p>
    <w:p w14:paraId="475F5DA1" w14:textId="77777777" w:rsidR="007939D3" w:rsidRPr="007939D3" w:rsidRDefault="007939D3" w:rsidP="007939D3">
      <w:pPr>
        <w:pStyle w:val="MTDisplayEquation"/>
      </w:pPr>
      <w:r>
        <w:tab/>
      </w:r>
      <w:r w:rsidRPr="007939D3">
        <w:rPr>
          <w:position w:val="-24"/>
        </w:rPr>
        <w:object w:dxaOrig="3500" w:dyaOrig="600" w14:anchorId="3D775DC8">
          <v:shape id="_x0000_i1109" type="#_x0000_t75" style="width:175.05pt;height:29.7pt" o:ole="">
            <v:imagedata r:id="rId170" o:title=""/>
          </v:shape>
          <o:OLEObject Type="Embed" ProgID="Equation.DSMT4" ShapeID="_x0000_i1109" DrawAspect="Content" ObjectID="_1809870036" r:id="rId171"/>
        </w:object>
      </w:r>
      <w:r>
        <w:t xml:space="preserve"> </w:t>
      </w:r>
      <w:r>
        <w:tab/>
        <w:t>(1.30)</w:t>
      </w:r>
    </w:p>
    <w:p w14:paraId="3097C893" w14:textId="77777777" w:rsidR="009A0C73" w:rsidRDefault="009A0C73" w:rsidP="00942312">
      <w:pPr>
        <w:pStyle w:val="MTDisplayEquation"/>
        <w:spacing w:line="240" w:lineRule="auto"/>
        <w:rPr>
          <w:rFonts w:ascii="Times New Roman" w:hAnsi="Times New Roman" w:cs="Times New Roman"/>
          <w:sz w:val="24"/>
          <w:szCs w:val="24"/>
        </w:rPr>
      </w:pPr>
    </w:p>
    <w:p w14:paraId="49F67622" w14:textId="77777777" w:rsidR="00942312" w:rsidRDefault="00A71ADC" w:rsidP="00942312">
      <w:pPr>
        <w:rPr>
          <w:rFonts w:ascii="Times New Roman" w:hAnsi="Times New Roman" w:cs="Times New Roman"/>
          <w:b/>
          <w:sz w:val="24"/>
          <w:szCs w:val="24"/>
        </w:rPr>
      </w:pPr>
      <w:r>
        <w:rPr>
          <w:rFonts w:ascii="Times New Roman" w:hAnsi="Times New Roman" w:cs="Times New Roman"/>
          <w:b/>
          <w:sz w:val="24"/>
          <w:szCs w:val="24"/>
        </w:rPr>
        <w:lastRenderedPageBreak/>
        <w:t>3</w:t>
      </w:r>
      <w:r w:rsidR="00942312">
        <w:rPr>
          <w:rFonts w:ascii="Times New Roman" w:hAnsi="Times New Roman" w:cs="Times New Roman"/>
          <w:b/>
          <w:sz w:val="24"/>
          <w:szCs w:val="24"/>
        </w:rPr>
        <w:t>.1 Results and Discussion</w:t>
      </w:r>
    </w:p>
    <w:p w14:paraId="0F1EE22D" w14:textId="77777777" w:rsidR="00D7111C" w:rsidRPr="00AA44E8" w:rsidRDefault="00942312" w:rsidP="00AA44E8">
      <w:pPr>
        <w:rPr>
          <w:rFonts w:ascii="Times New Roman" w:hAnsi="Times New Roman" w:cs="Times New Roman"/>
          <w:color w:val="FF0000"/>
          <w:sz w:val="24"/>
          <w:szCs w:val="24"/>
        </w:rPr>
      </w:pPr>
      <w:r w:rsidRPr="00AA44E8">
        <w:rPr>
          <w:rFonts w:ascii="Times New Roman" w:hAnsi="Times New Roman" w:cs="Times New Roman"/>
          <w:sz w:val="24"/>
          <w:szCs w:val="24"/>
        </w:rPr>
        <w:t>Thi</w:t>
      </w:r>
      <w:r w:rsidR="00C708EE" w:rsidRPr="00AA44E8">
        <w:rPr>
          <w:rFonts w:ascii="Times New Roman" w:hAnsi="Times New Roman" w:cs="Times New Roman"/>
          <w:sz w:val="24"/>
          <w:szCs w:val="24"/>
        </w:rPr>
        <w:t xml:space="preserve">s Section presents the table </w:t>
      </w:r>
      <w:r w:rsidRPr="00AA44E8">
        <w:rPr>
          <w:rFonts w:ascii="Times New Roman" w:hAnsi="Times New Roman" w:cs="Times New Roman"/>
          <w:sz w:val="24"/>
          <w:szCs w:val="24"/>
        </w:rPr>
        <w:t>results for whose solutions ar</w:t>
      </w:r>
      <w:r w:rsidR="00F53AA1">
        <w:rPr>
          <w:rFonts w:ascii="Times New Roman" w:hAnsi="Times New Roman" w:cs="Times New Roman"/>
          <w:sz w:val="24"/>
          <w:szCs w:val="24"/>
        </w:rPr>
        <w:t xml:space="preserve">e in (1.8), (1.13) </w:t>
      </w:r>
      <w:proofErr w:type="gramStart"/>
      <w:r w:rsidR="00F53AA1">
        <w:rPr>
          <w:rFonts w:ascii="Times New Roman" w:hAnsi="Times New Roman" w:cs="Times New Roman"/>
          <w:sz w:val="24"/>
          <w:szCs w:val="24"/>
        </w:rPr>
        <w:t>and  (</w:t>
      </w:r>
      <w:proofErr w:type="gramEnd"/>
      <w:r w:rsidR="00F53AA1">
        <w:rPr>
          <w:rFonts w:ascii="Times New Roman" w:hAnsi="Times New Roman" w:cs="Times New Roman"/>
          <w:sz w:val="24"/>
          <w:szCs w:val="24"/>
        </w:rPr>
        <w:t xml:space="preserve">1.18) </w:t>
      </w:r>
      <w:r w:rsidRPr="00AA44E8">
        <w:rPr>
          <w:rFonts w:ascii="Times New Roman" w:hAnsi="Times New Roman" w:cs="Times New Roman"/>
          <w:sz w:val="24"/>
          <w:szCs w:val="24"/>
        </w:rPr>
        <w:t xml:space="preserve">. </w:t>
      </w:r>
      <w:r w:rsidR="005E0E46" w:rsidRPr="00AA44E8">
        <w:rPr>
          <w:rFonts w:ascii="Times New Roman" w:hAnsi="Times New Roman" w:cs="Times New Roman"/>
          <w:sz w:val="24"/>
          <w:szCs w:val="24"/>
        </w:rPr>
        <w:t xml:space="preserve">Parameter values were choosing </w:t>
      </w:r>
      <w:r w:rsidR="006A1DC1" w:rsidRPr="00AA44E8">
        <w:rPr>
          <w:rFonts w:ascii="Times New Roman" w:hAnsi="Times New Roman" w:cs="Times New Roman"/>
          <w:sz w:val="24"/>
          <w:szCs w:val="24"/>
        </w:rPr>
        <w:t>on the basis of reflecting the actual characteristics of the asset to ensure the valuation model is realistic and captures the true value of the asset.</w:t>
      </w:r>
      <w:r w:rsidR="006A1DC1" w:rsidRPr="00AA44E8">
        <w:rPr>
          <w:rFonts w:ascii="Times New Roman" w:hAnsi="Times New Roman" w:cs="Times New Roman"/>
          <w:color w:val="FF0000"/>
          <w:sz w:val="24"/>
          <w:szCs w:val="24"/>
        </w:rPr>
        <w:t xml:space="preserve"> </w:t>
      </w:r>
      <w:r w:rsidRPr="00AA44E8">
        <w:rPr>
          <w:rFonts w:ascii="Times New Roman" w:hAnsi="Times New Roman" w:cs="Times New Roman"/>
          <w:sz w:val="24"/>
          <w:szCs w:val="24"/>
        </w:rPr>
        <w:t>Hence the following parameter values were used in the simulation study:</w:t>
      </w:r>
    </w:p>
    <w:p w14:paraId="2ED79A70" w14:textId="77777777" w:rsidR="0015715C" w:rsidRPr="008E4C0B" w:rsidRDefault="008D2457" w:rsidP="008E4C0B">
      <w:pPr>
        <w:spacing w:line="240" w:lineRule="auto"/>
        <w:rPr>
          <w:rFonts w:ascii="Times New Roman" w:hAnsi="Times New Roman" w:cs="Times New Roman"/>
          <w:position w:val="-28"/>
          <w:sz w:val="24"/>
          <w:szCs w:val="24"/>
        </w:rPr>
      </w:pPr>
      <w:r w:rsidRPr="00E83797">
        <w:rPr>
          <w:rFonts w:ascii="Times New Roman" w:hAnsi="Times New Roman" w:cs="Times New Roman"/>
          <w:position w:val="-48"/>
          <w:sz w:val="24"/>
          <w:szCs w:val="24"/>
        </w:rPr>
        <w:object w:dxaOrig="7020" w:dyaOrig="1080" w14:anchorId="27558877">
          <v:shape id="_x0000_i1110" type="#_x0000_t75" style="width:350.75pt;height:53.5pt" o:ole="">
            <v:imagedata r:id="rId172" o:title=""/>
          </v:shape>
          <o:OLEObject Type="Embed" ProgID="Equation.DSMT4" ShapeID="_x0000_i1110" DrawAspect="Content" ObjectID="_1809870037" r:id="rId173"/>
        </w:object>
      </w:r>
    </w:p>
    <w:p w14:paraId="204C761C" w14:textId="77777777" w:rsidR="00623EE4" w:rsidRPr="008E4C0B" w:rsidRDefault="006E4F96" w:rsidP="008E4C0B">
      <w:pPr>
        <w:jc w:val="center"/>
        <w:rPr>
          <w:rFonts w:ascii="Times New Roman" w:hAnsi="Times New Roman" w:cs="Times New Roman"/>
          <w:b/>
          <w:sz w:val="24"/>
          <w:szCs w:val="24"/>
        </w:rPr>
      </w:pPr>
      <w:r>
        <w:rPr>
          <w:rFonts w:ascii="Times New Roman" w:hAnsi="Times New Roman" w:cs="Times New Roman"/>
          <w:b/>
          <w:sz w:val="24"/>
          <w:szCs w:val="24"/>
        </w:rPr>
        <w:t xml:space="preserve"> Table 1: The </w:t>
      </w:r>
      <w:r w:rsidR="00497D16">
        <w:rPr>
          <w:rFonts w:ascii="Times New Roman" w:hAnsi="Times New Roman" w:cs="Times New Roman"/>
          <w:b/>
          <w:sz w:val="24"/>
          <w:szCs w:val="24"/>
        </w:rPr>
        <w:t>result</w:t>
      </w:r>
      <w:r>
        <w:rPr>
          <w:rFonts w:ascii="Times New Roman" w:hAnsi="Times New Roman" w:cs="Times New Roman"/>
          <w:b/>
          <w:sz w:val="24"/>
          <w:szCs w:val="24"/>
        </w:rPr>
        <w:t xml:space="preserve"> of </w:t>
      </w:r>
      <w:r w:rsidR="0015715C">
        <w:rPr>
          <w:rFonts w:ascii="Times New Roman" w:hAnsi="Times New Roman" w:cs="Times New Roman"/>
          <w:b/>
          <w:sz w:val="24"/>
          <w:szCs w:val="24"/>
        </w:rPr>
        <w:t>volatility on the measure</w:t>
      </w:r>
      <w:r w:rsidR="00210A14">
        <w:rPr>
          <w:rFonts w:ascii="Times New Roman" w:hAnsi="Times New Roman" w:cs="Times New Roman"/>
          <w:b/>
          <w:sz w:val="24"/>
          <w:szCs w:val="24"/>
        </w:rPr>
        <w:t xml:space="preserve"> of</w:t>
      </w:r>
      <w:r w:rsidR="0015715C">
        <w:rPr>
          <w:rFonts w:ascii="Times New Roman" w:hAnsi="Times New Roman" w:cs="Times New Roman"/>
          <w:b/>
          <w:sz w:val="24"/>
          <w:szCs w:val="24"/>
        </w:rPr>
        <w:t xml:space="preserve"> asset values when time is constant</w:t>
      </w:r>
    </w:p>
    <w:p w14:paraId="305BC539" w14:textId="77777777" w:rsidR="002D0193" w:rsidRDefault="002D0193" w:rsidP="00942312">
      <w:pPr>
        <w:spacing w:line="240" w:lineRule="auto"/>
        <w:rPr>
          <w:rFonts w:ascii="Times New Roman" w:hAnsi="Times New Roman" w:cs="Times New Roman"/>
          <w:sz w:val="24"/>
          <w:szCs w:val="24"/>
        </w:rPr>
      </w:pPr>
    </w:p>
    <w:tbl>
      <w:tblPr>
        <w:tblStyle w:val="TableGrid"/>
        <w:tblW w:w="9963" w:type="dxa"/>
        <w:tblLook w:val="04A0" w:firstRow="1" w:lastRow="0" w:firstColumn="1" w:lastColumn="0" w:noHBand="0" w:noVBand="1"/>
      </w:tblPr>
      <w:tblGrid>
        <w:gridCol w:w="1158"/>
        <w:gridCol w:w="1185"/>
        <w:gridCol w:w="1191"/>
        <w:gridCol w:w="1166"/>
        <w:gridCol w:w="1165"/>
        <w:gridCol w:w="1446"/>
        <w:gridCol w:w="1326"/>
        <w:gridCol w:w="1326"/>
      </w:tblGrid>
      <w:tr w:rsidR="005F72CE" w14:paraId="52C41295" w14:textId="77777777" w:rsidTr="005F72CE">
        <w:tc>
          <w:tcPr>
            <w:tcW w:w="1163" w:type="dxa"/>
            <w:tcBorders>
              <w:bottom w:val="single" w:sz="4" w:space="0" w:color="auto"/>
            </w:tcBorders>
          </w:tcPr>
          <w:p w14:paraId="4BA9E643"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176109A9">
                <v:shape id="_x0000_i1111" type="#_x0000_t75" style="width:16.5pt;height:17.85pt" o:ole="">
                  <v:imagedata r:id="rId174" o:title=""/>
                </v:shape>
                <o:OLEObject Type="Embed" ProgID="Equation.DSMT4" ShapeID="_x0000_i1111" DrawAspect="Content" ObjectID="_1809870038" r:id="rId175"/>
              </w:object>
            </w:r>
            <w:r>
              <w:rPr>
                <w:rFonts w:ascii="Times New Roman" w:hAnsi="Times New Roman" w:cs="Times New Roman"/>
                <w:position w:val="-4"/>
                <w:sz w:val="24"/>
                <w:szCs w:val="24"/>
              </w:rPr>
              <w:t xml:space="preserve"> </w:t>
            </w:r>
          </w:p>
        </w:tc>
        <w:tc>
          <w:tcPr>
            <w:tcW w:w="1187" w:type="dxa"/>
            <w:tcBorders>
              <w:bottom w:val="single" w:sz="4" w:space="0" w:color="auto"/>
            </w:tcBorders>
          </w:tcPr>
          <w:p w14:paraId="4FF367EA"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0"/>
                <w:sz w:val="24"/>
                <w:szCs w:val="24"/>
              </w:rPr>
              <w:object w:dxaOrig="859" w:dyaOrig="320" w14:anchorId="00BC565D">
                <v:shape id="_x0000_i1112" type="#_x0000_t75" style="width:42.95pt;height:16.5pt" o:ole="">
                  <v:imagedata r:id="rId176" o:title=""/>
                </v:shape>
                <o:OLEObject Type="Embed" ProgID="Equation.DSMT4" ShapeID="_x0000_i1112" DrawAspect="Content" ObjectID="_1809870039" r:id="rId177"/>
              </w:object>
            </w:r>
            <w:r>
              <w:rPr>
                <w:rFonts w:ascii="Times New Roman" w:hAnsi="Times New Roman" w:cs="Times New Roman"/>
                <w:position w:val="-4"/>
                <w:sz w:val="24"/>
                <w:szCs w:val="24"/>
              </w:rPr>
              <w:t xml:space="preserve"> </w:t>
            </w:r>
          </w:p>
        </w:tc>
        <w:tc>
          <w:tcPr>
            <w:tcW w:w="1192" w:type="dxa"/>
            <w:tcBorders>
              <w:bottom w:val="single" w:sz="4" w:space="0" w:color="auto"/>
            </w:tcBorders>
          </w:tcPr>
          <w:p w14:paraId="47E6521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5449E994">
                <v:shape id="_x0000_i1113" type="#_x0000_t75" style="width:21.15pt;height:20.5pt" o:ole="">
                  <v:imagedata r:id="rId178" o:title=""/>
                </v:shape>
                <o:OLEObject Type="Embed" ProgID="Equation.DSMT4" ShapeID="_x0000_i1113" DrawAspect="Content" ObjectID="_1809870040" r:id="rId179"/>
              </w:object>
            </w:r>
            <w:r>
              <w:rPr>
                <w:rFonts w:ascii="Times New Roman" w:hAnsi="Times New Roman" w:cs="Times New Roman"/>
                <w:position w:val="-4"/>
                <w:sz w:val="24"/>
                <w:szCs w:val="24"/>
              </w:rPr>
              <w:t xml:space="preserve"> </w:t>
            </w:r>
          </w:p>
        </w:tc>
        <w:tc>
          <w:tcPr>
            <w:tcW w:w="1170" w:type="dxa"/>
            <w:tcBorders>
              <w:bottom w:val="single" w:sz="4" w:space="0" w:color="auto"/>
            </w:tcBorders>
          </w:tcPr>
          <w:p w14:paraId="69E87DF8" w14:textId="77777777" w:rsidR="005F72CE" w:rsidRDefault="005F72CE"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39" w:dyaOrig="400" w14:anchorId="3292AAA9">
                <v:shape id="_x0000_i1114" type="#_x0000_t75" style="width:31.7pt;height:20.5pt" o:ole="">
                  <v:imagedata r:id="rId180" o:title=""/>
                </v:shape>
                <o:OLEObject Type="Embed" ProgID="Equation.DSMT4" ShapeID="_x0000_i1114" DrawAspect="Content" ObjectID="_1809870041" r:id="rId181"/>
              </w:object>
            </w:r>
            <w:r>
              <w:rPr>
                <w:rFonts w:ascii="Times New Roman" w:hAnsi="Times New Roman" w:cs="Times New Roman"/>
                <w:position w:val="-4"/>
                <w:sz w:val="24"/>
                <w:szCs w:val="24"/>
              </w:rPr>
              <w:t xml:space="preserve"> </w:t>
            </w:r>
          </w:p>
        </w:tc>
        <w:tc>
          <w:tcPr>
            <w:tcW w:w="1169" w:type="dxa"/>
            <w:tcBorders>
              <w:bottom w:val="single" w:sz="4" w:space="0" w:color="auto"/>
            </w:tcBorders>
          </w:tcPr>
          <w:p w14:paraId="17357AB9" w14:textId="77777777" w:rsidR="005F72CE" w:rsidRDefault="005F72CE"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39" w:dyaOrig="400" w14:anchorId="3FA9D6CF">
                <v:shape id="_x0000_i1115" type="#_x0000_t75" style="width:31.7pt;height:20.5pt" o:ole="">
                  <v:imagedata r:id="rId182" o:title=""/>
                </v:shape>
                <o:OLEObject Type="Embed" ProgID="Equation.DSMT4" ShapeID="_x0000_i1115" DrawAspect="Content" ObjectID="_1809870042" r:id="rId183"/>
              </w:object>
            </w:r>
            <w:r>
              <w:rPr>
                <w:rFonts w:ascii="Times New Roman" w:hAnsi="Times New Roman" w:cs="Times New Roman"/>
                <w:position w:val="-4"/>
                <w:sz w:val="24"/>
                <w:szCs w:val="24"/>
              </w:rPr>
              <w:t xml:space="preserve"> </w:t>
            </w:r>
          </w:p>
        </w:tc>
        <w:tc>
          <w:tcPr>
            <w:tcW w:w="1444" w:type="dxa"/>
            <w:tcBorders>
              <w:bottom w:val="single" w:sz="4" w:space="0" w:color="auto"/>
            </w:tcBorders>
          </w:tcPr>
          <w:p w14:paraId="79B1C6B2" w14:textId="77777777" w:rsidR="005F72CE" w:rsidRDefault="005F72CE" w:rsidP="00942312">
            <w:pPr>
              <w:rPr>
                <w:rFonts w:ascii="Times New Roman" w:hAnsi="Times New Roman" w:cs="Times New Roman"/>
                <w:sz w:val="24"/>
                <w:szCs w:val="24"/>
              </w:rPr>
            </w:pPr>
            <w:r w:rsidRPr="008272C2">
              <w:rPr>
                <w:rFonts w:ascii="Times New Roman" w:hAnsi="Times New Roman" w:cs="Times New Roman"/>
                <w:position w:val="-14"/>
                <w:sz w:val="24"/>
                <w:szCs w:val="24"/>
              </w:rPr>
              <w:object w:dxaOrig="1219" w:dyaOrig="400" w14:anchorId="71A28CA0">
                <v:shape id="_x0000_i1116" type="#_x0000_t75" style="width:61.45pt;height:20.5pt" o:ole="">
                  <v:imagedata r:id="rId184" o:title=""/>
                </v:shape>
                <o:OLEObject Type="Embed" ProgID="Equation.DSMT4" ShapeID="_x0000_i1116" DrawAspect="Content" ObjectID="_1809870043" r:id="rId185"/>
              </w:object>
            </w:r>
            <w:r>
              <w:rPr>
                <w:rFonts w:ascii="Times New Roman" w:hAnsi="Times New Roman" w:cs="Times New Roman"/>
                <w:sz w:val="24"/>
                <w:szCs w:val="24"/>
              </w:rPr>
              <w:t xml:space="preserve"> </w:t>
            </w:r>
          </w:p>
        </w:tc>
        <w:tc>
          <w:tcPr>
            <w:tcW w:w="1319" w:type="dxa"/>
            <w:tcBorders>
              <w:bottom w:val="single" w:sz="4" w:space="0" w:color="auto"/>
            </w:tcBorders>
          </w:tcPr>
          <w:p w14:paraId="3420A369" w14:textId="77777777" w:rsidR="005F72CE" w:rsidRDefault="005F72CE" w:rsidP="00942312">
            <w:pPr>
              <w:rPr>
                <w:rFonts w:ascii="Times New Roman" w:hAnsi="Times New Roman" w:cs="Times New Roman"/>
                <w:sz w:val="24"/>
                <w:szCs w:val="24"/>
              </w:rPr>
            </w:pPr>
            <w:r w:rsidRPr="009B6ED3">
              <w:rPr>
                <w:rFonts w:ascii="Times New Roman" w:hAnsi="Times New Roman" w:cs="Times New Roman"/>
                <w:position w:val="-12"/>
                <w:sz w:val="24"/>
                <w:szCs w:val="24"/>
              </w:rPr>
              <w:object w:dxaOrig="1100" w:dyaOrig="360" w14:anchorId="03F9D6A2">
                <v:shape id="_x0000_i1117" type="#_x0000_t75" style="width:55.5pt;height:17.85pt" o:ole="">
                  <v:imagedata r:id="rId186" o:title=""/>
                </v:shape>
                <o:OLEObject Type="Embed" ProgID="Equation.DSMT4" ShapeID="_x0000_i1117" DrawAspect="Content" ObjectID="_1809870044" r:id="rId187"/>
              </w:object>
            </w:r>
            <w:r>
              <w:rPr>
                <w:rFonts w:ascii="Times New Roman" w:hAnsi="Times New Roman" w:cs="Times New Roman"/>
                <w:sz w:val="24"/>
                <w:szCs w:val="24"/>
              </w:rPr>
              <w:t xml:space="preserve"> </w:t>
            </w:r>
          </w:p>
        </w:tc>
        <w:tc>
          <w:tcPr>
            <w:tcW w:w="1319" w:type="dxa"/>
            <w:tcBorders>
              <w:bottom w:val="single" w:sz="4" w:space="0" w:color="auto"/>
            </w:tcBorders>
          </w:tcPr>
          <w:p w14:paraId="6329B9A6" w14:textId="77777777" w:rsidR="005F72CE" w:rsidRDefault="005F72CE" w:rsidP="00942312">
            <w:pPr>
              <w:rPr>
                <w:rFonts w:ascii="Times New Roman" w:hAnsi="Times New Roman" w:cs="Times New Roman"/>
                <w:sz w:val="24"/>
                <w:szCs w:val="24"/>
              </w:rPr>
            </w:pPr>
            <w:r w:rsidRPr="009B6ED3">
              <w:rPr>
                <w:rFonts w:ascii="Times New Roman" w:hAnsi="Times New Roman" w:cs="Times New Roman"/>
                <w:position w:val="-12"/>
                <w:sz w:val="24"/>
                <w:szCs w:val="24"/>
              </w:rPr>
              <w:object w:dxaOrig="1100" w:dyaOrig="360" w14:anchorId="22ABA5BF">
                <v:shape id="_x0000_i1118" type="#_x0000_t75" style="width:55.5pt;height:17.85pt" o:ole="">
                  <v:imagedata r:id="rId188" o:title=""/>
                </v:shape>
                <o:OLEObject Type="Embed" ProgID="Equation.DSMT4" ShapeID="_x0000_i1118" DrawAspect="Content" ObjectID="_1809870045" r:id="rId189"/>
              </w:object>
            </w:r>
          </w:p>
        </w:tc>
      </w:tr>
      <w:tr w:rsidR="005F72CE" w14:paraId="37876D3D" w14:textId="77777777" w:rsidTr="008E4C0B">
        <w:trPr>
          <w:trHeight w:val="1232"/>
        </w:trPr>
        <w:tc>
          <w:tcPr>
            <w:tcW w:w="1163" w:type="dxa"/>
            <w:tcBorders>
              <w:top w:val="single" w:sz="4" w:space="0" w:color="auto"/>
              <w:left w:val="single" w:sz="4" w:space="0" w:color="auto"/>
              <w:bottom w:val="nil"/>
              <w:right w:val="nil"/>
            </w:tcBorders>
          </w:tcPr>
          <w:p w14:paraId="4709D2F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60.77</w:t>
            </w:r>
          </w:p>
        </w:tc>
        <w:tc>
          <w:tcPr>
            <w:tcW w:w="1187" w:type="dxa"/>
            <w:tcBorders>
              <w:top w:val="single" w:sz="4" w:space="0" w:color="auto"/>
              <w:left w:val="single" w:sz="4" w:space="0" w:color="auto"/>
              <w:bottom w:val="nil"/>
              <w:right w:val="single" w:sz="4" w:space="0" w:color="auto"/>
            </w:tcBorders>
          </w:tcPr>
          <w:p w14:paraId="5EEE483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654FF3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5D05C7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1577250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single" w:sz="4" w:space="0" w:color="auto"/>
              <w:left w:val="single" w:sz="4" w:space="0" w:color="auto"/>
              <w:bottom w:val="nil"/>
              <w:right w:val="single" w:sz="4" w:space="0" w:color="auto"/>
            </w:tcBorders>
          </w:tcPr>
          <w:p w14:paraId="16D37BE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4A45B71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6F8CF91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0E3BDE9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single" w:sz="4" w:space="0" w:color="auto"/>
              <w:left w:val="single" w:sz="4" w:space="0" w:color="auto"/>
              <w:bottom w:val="nil"/>
              <w:right w:val="single" w:sz="4" w:space="0" w:color="auto"/>
            </w:tcBorders>
          </w:tcPr>
          <w:p w14:paraId="29D7F3F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60.17</w:t>
            </w:r>
          </w:p>
          <w:p w14:paraId="5CB831A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2155164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45.48</w:t>
            </w:r>
          </w:p>
          <w:p w14:paraId="58456AE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37.23</w:t>
            </w:r>
          </w:p>
        </w:tc>
        <w:tc>
          <w:tcPr>
            <w:tcW w:w="1169" w:type="dxa"/>
            <w:tcBorders>
              <w:top w:val="single" w:sz="4" w:space="0" w:color="auto"/>
              <w:left w:val="single" w:sz="4" w:space="0" w:color="auto"/>
              <w:bottom w:val="nil"/>
              <w:right w:val="nil"/>
            </w:tcBorders>
          </w:tcPr>
          <w:p w14:paraId="7A220A9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64.53</w:t>
            </w:r>
          </w:p>
          <w:p w14:paraId="06FCF5F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62.62</w:t>
            </w:r>
          </w:p>
          <w:p w14:paraId="31748D5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51.78</w:t>
            </w:r>
          </w:p>
          <w:p w14:paraId="5F5F64E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44.02</w:t>
            </w:r>
          </w:p>
        </w:tc>
        <w:tc>
          <w:tcPr>
            <w:tcW w:w="1444" w:type="dxa"/>
            <w:tcBorders>
              <w:top w:val="single" w:sz="4" w:space="0" w:color="auto"/>
              <w:left w:val="single" w:sz="4" w:space="0" w:color="auto"/>
              <w:bottom w:val="nil"/>
              <w:right w:val="nil"/>
            </w:tcBorders>
          </w:tcPr>
          <w:p w14:paraId="69AEB60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674.51</w:t>
            </w:r>
          </w:p>
          <w:p w14:paraId="6E8A08A6"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258.26</w:t>
            </w:r>
          </w:p>
          <w:p w14:paraId="407ACDE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82.77</w:t>
            </w:r>
          </w:p>
          <w:p w14:paraId="4239EBA9"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21.22</w:t>
            </w:r>
          </w:p>
          <w:p w14:paraId="43129CF1" w14:textId="77777777" w:rsidR="005F72CE" w:rsidRDefault="005F72CE" w:rsidP="00942312">
            <w:pPr>
              <w:rPr>
                <w:rFonts w:ascii="Times New Roman" w:hAnsi="Times New Roman" w:cs="Times New Roman"/>
                <w:sz w:val="24"/>
                <w:szCs w:val="24"/>
              </w:rPr>
            </w:pPr>
          </w:p>
          <w:p w14:paraId="3C1BAEA1" w14:textId="77777777" w:rsidR="005F72CE" w:rsidRDefault="005F72CE" w:rsidP="00942312">
            <w:pPr>
              <w:rPr>
                <w:rFonts w:ascii="Times New Roman" w:hAnsi="Times New Roman" w:cs="Times New Roman"/>
                <w:sz w:val="24"/>
                <w:szCs w:val="24"/>
              </w:rPr>
            </w:pPr>
          </w:p>
          <w:p w14:paraId="0D07319B" w14:textId="77777777" w:rsidR="005F72CE" w:rsidRDefault="005F72CE" w:rsidP="00942312">
            <w:pPr>
              <w:rPr>
                <w:rFonts w:ascii="Times New Roman" w:hAnsi="Times New Roman" w:cs="Times New Roman"/>
                <w:sz w:val="24"/>
                <w:szCs w:val="24"/>
              </w:rPr>
            </w:pPr>
          </w:p>
        </w:tc>
        <w:tc>
          <w:tcPr>
            <w:tcW w:w="1319" w:type="dxa"/>
            <w:tcBorders>
              <w:top w:val="single" w:sz="4" w:space="0" w:color="auto"/>
              <w:left w:val="nil"/>
              <w:bottom w:val="nil"/>
              <w:right w:val="nil"/>
            </w:tcBorders>
          </w:tcPr>
          <w:p w14:paraId="6806B5FD"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1.69</w:t>
            </w:r>
          </w:p>
          <w:p w14:paraId="64808AF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1,64</w:t>
            </w:r>
          </w:p>
          <w:p w14:paraId="326020B0"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1.57</w:t>
            </w:r>
          </w:p>
          <w:p w14:paraId="2CD2DC8D"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1.49</w:t>
            </w:r>
          </w:p>
        </w:tc>
        <w:tc>
          <w:tcPr>
            <w:tcW w:w="1319" w:type="dxa"/>
            <w:tcBorders>
              <w:top w:val="single" w:sz="4" w:space="0" w:color="auto"/>
              <w:left w:val="nil"/>
              <w:bottom w:val="nil"/>
              <w:right w:val="single" w:sz="4" w:space="0" w:color="auto"/>
            </w:tcBorders>
          </w:tcPr>
          <w:p w14:paraId="3063D42E"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0.99</w:t>
            </w:r>
          </w:p>
          <w:p w14:paraId="00CFC314"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0.65</w:t>
            </w:r>
          </w:p>
          <w:p w14:paraId="3D7B8BFD"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0.25</w:t>
            </w:r>
          </w:p>
          <w:p w14:paraId="47B64BD1"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-0.23</w:t>
            </w:r>
          </w:p>
        </w:tc>
      </w:tr>
      <w:tr w:rsidR="005F72CE" w14:paraId="74150830" w14:textId="77777777" w:rsidTr="005F72CE">
        <w:tc>
          <w:tcPr>
            <w:tcW w:w="1163" w:type="dxa"/>
            <w:tcBorders>
              <w:top w:val="nil"/>
              <w:left w:val="single" w:sz="4" w:space="0" w:color="auto"/>
              <w:bottom w:val="nil"/>
              <w:right w:val="nil"/>
            </w:tcBorders>
          </w:tcPr>
          <w:p w14:paraId="61768E9B"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50.25</w:t>
            </w:r>
          </w:p>
        </w:tc>
        <w:tc>
          <w:tcPr>
            <w:tcW w:w="1187" w:type="dxa"/>
            <w:tcBorders>
              <w:top w:val="nil"/>
              <w:left w:val="single" w:sz="4" w:space="0" w:color="auto"/>
              <w:bottom w:val="nil"/>
              <w:right w:val="single" w:sz="4" w:space="0" w:color="auto"/>
            </w:tcBorders>
          </w:tcPr>
          <w:p w14:paraId="1C49BB2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39DC81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71317E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2885C5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nil"/>
              <w:right w:val="single" w:sz="4" w:space="0" w:color="auto"/>
            </w:tcBorders>
          </w:tcPr>
          <w:p w14:paraId="244C7A7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2503B5F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1A67E90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1F63321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nil"/>
              <w:right w:val="single" w:sz="4" w:space="0" w:color="auto"/>
            </w:tcBorders>
          </w:tcPr>
          <w:p w14:paraId="3B849A6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50.76</w:t>
            </w:r>
          </w:p>
          <w:p w14:paraId="6925492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45.02</w:t>
            </w:r>
          </w:p>
          <w:p w14:paraId="567412D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38.36</w:t>
            </w:r>
          </w:p>
          <w:p w14:paraId="3E02B7D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30.78</w:t>
            </w:r>
          </w:p>
        </w:tc>
        <w:tc>
          <w:tcPr>
            <w:tcW w:w="1169" w:type="dxa"/>
            <w:tcBorders>
              <w:top w:val="nil"/>
              <w:left w:val="single" w:sz="4" w:space="0" w:color="auto"/>
              <w:bottom w:val="nil"/>
              <w:right w:val="nil"/>
            </w:tcBorders>
          </w:tcPr>
          <w:p w14:paraId="09546E4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07168CB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48.64</w:t>
            </w:r>
          </w:p>
          <w:p w14:paraId="0720AE1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42.82</w:t>
            </w:r>
          </w:p>
          <w:p w14:paraId="0BC41E0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36.40</w:t>
            </w:r>
          </w:p>
        </w:tc>
        <w:tc>
          <w:tcPr>
            <w:tcW w:w="1444" w:type="dxa"/>
            <w:tcBorders>
              <w:top w:val="nil"/>
              <w:left w:val="single" w:sz="4" w:space="0" w:color="auto"/>
              <w:bottom w:val="nil"/>
              <w:right w:val="nil"/>
            </w:tcBorders>
          </w:tcPr>
          <w:p w14:paraId="7DC17CD6"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470.54</w:t>
            </w:r>
          </w:p>
          <w:p w14:paraId="02DF0CB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180.08</w:t>
            </w:r>
          </w:p>
          <w:p w14:paraId="41F77C68"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56.39</w:t>
            </w:r>
          </w:p>
          <w:p w14:paraId="4E6C76E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14.16</w:t>
            </w:r>
          </w:p>
          <w:p w14:paraId="321A5396" w14:textId="77777777" w:rsidR="005F72CE" w:rsidRDefault="005F72CE" w:rsidP="00942312">
            <w:pPr>
              <w:rPr>
                <w:rFonts w:ascii="Times New Roman" w:hAnsi="Times New Roman" w:cs="Times New Roman"/>
                <w:sz w:val="24"/>
                <w:szCs w:val="24"/>
              </w:rPr>
            </w:pPr>
          </w:p>
          <w:p w14:paraId="370568E6" w14:textId="77777777" w:rsidR="005F72CE" w:rsidRDefault="005F72CE" w:rsidP="00942312">
            <w:pPr>
              <w:rPr>
                <w:rFonts w:ascii="Times New Roman" w:hAnsi="Times New Roman" w:cs="Times New Roman"/>
                <w:sz w:val="24"/>
                <w:szCs w:val="24"/>
              </w:rPr>
            </w:pPr>
          </w:p>
          <w:p w14:paraId="65961D5D" w14:textId="77777777" w:rsidR="005F72CE" w:rsidRDefault="005F72CE" w:rsidP="00942312">
            <w:pPr>
              <w:rPr>
                <w:rFonts w:ascii="Times New Roman" w:hAnsi="Times New Roman" w:cs="Times New Roman"/>
                <w:sz w:val="24"/>
                <w:szCs w:val="24"/>
              </w:rPr>
            </w:pPr>
          </w:p>
        </w:tc>
        <w:tc>
          <w:tcPr>
            <w:tcW w:w="1319" w:type="dxa"/>
            <w:tcBorders>
              <w:top w:val="nil"/>
              <w:left w:val="nil"/>
              <w:bottom w:val="nil"/>
              <w:right w:val="nil"/>
            </w:tcBorders>
          </w:tcPr>
          <w:p w14:paraId="4AF16282"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1.95</w:t>
            </w:r>
          </w:p>
          <w:p w14:paraId="295CFA62"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1.89</w:t>
            </w:r>
          </w:p>
          <w:p w14:paraId="6EFE3D51"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1.81</w:t>
            </w:r>
          </w:p>
          <w:p w14:paraId="2A8343B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1.70</w:t>
            </w:r>
          </w:p>
        </w:tc>
        <w:tc>
          <w:tcPr>
            <w:tcW w:w="1319" w:type="dxa"/>
            <w:tcBorders>
              <w:top w:val="nil"/>
              <w:left w:val="nil"/>
              <w:bottom w:val="nil"/>
              <w:right w:val="single" w:sz="4" w:space="0" w:color="auto"/>
            </w:tcBorders>
          </w:tcPr>
          <w:p w14:paraId="08C97D8E"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1.11</w:t>
            </w:r>
          </w:p>
          <w:p w14:paraId="34E25B4C"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0.69</w:t>
            </w:r>
          </w:p>
          <w:p w14:paraId="6AD53A9D"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0.19</w:t>
            </w:r>
          </w:p>
          <w:p w14:paraId="1136883B"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-0.38</w:t>
            </w:r>
          </w:p>
        </w:tc>
      </w:tr>
      <w:tr w:rsidR="005F72CE" w14:paraId="2AA314DA" w14:textId="77777777" w:rsidTr="005F72CE">
        <w:tc>
          <w:tcPr>
            <w:tcW w:w="1163" w:type="dxa"/>
            <w:tcBorders>
              <w:top w:val="nil"/>
              <w:left w:val="single" w:sz="4" w:space="0" w:color="auto"/>
              <w:bottom w:val="single" w:sz="4" w:space="0" w:color="auto"/>
              <w:right w:val="nil"/>
            </w:tcBorders>
          </w:tcPr>
          <w:p w14:paraId="65E80196"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40.10</w:t>
            </w:r>
          </w:p>
        </w:tc>
        <w:tc>
          <w:tcPr>
            <w:tcW w:w="1187" w:type="dxa"/>
            <w:tcBorders>
              <w:top w:val="nil"/>
              <w:left w:val="single" w:sz="4" w:space="0" w:color="auto"/>
              <w:bottom w:val="single" w:sz="4" w:space="0" w:color="auto"/>
              <w:right w:val="single" w:sz="4" w:space="0" w:color="auto"/>
            </w:tcBorders>
          </w:tcPr>
          <w:p w14:paraId="1091C3E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4315BB7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3C61E7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28CCC8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single" w:sz="4" w:space="0" w:color="auto"/>
              <w:right w:val="single" w:sz="4" w:space="0" w:color="auto"/>
            </w:tcBorders>
          </w:tcPr>
          <w:p w14:paraId="7E8FEB9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724E5D7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4365900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2A52392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single" w:sz="4" w:space="0" w:color="auto"/>
              <w:right w:val="single" w:sz="4" w:space="0" w:color="auto"/>
            </w:tcBorders>
          </w:tcPr>
          <w:p w14:paraId="2F66546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39.70</w:t>
            </w:r>
          </w:p>
          <w:p w14:paraId="03C0836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35.21</w:t>
            </w:r>
          </w:p>
          <w:p w14:paraId="0B7CEE2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30.00</w:t>
            </w:r>
          </w:p>
          <w:p w14:paraId="52C9978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24.57</w:t>
            </w:r>
          </w:p>
        </w:tc>
        <w:tc>
          <w:tcPr>
            <w:tcW w:w="1169" w:type="dxa"/>
            <w:tcBorders>
              <w:top w:val="nil"/>
              <w:left w:val="single" w:sz="4" w:space="0" w:color="auto"/>
              <w:bottom w:val="single" w:sz="4" w:space="0" w:color="auto"/>
              <w:right w:val="nil"/>
            </w:tcBorders>
          </w:tcPr>
          <w:p w14:paraId="1AC5E5F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42.58</w:t>
            </w:r>
          </w:p>
          <w:p w14:paraId="3513EDC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38.82</w:t>
            </w:r>
          </w:p>
          <w:p w14:paraId="5894C15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34.17</w:t>
            </w:r>
          </w:p>
          <w:p w14:paraId="5DCA9B6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29.05</w:t>
            </w:r>
          </w:p>
        </w:tc>
        <w:tc>
          <w:tcPr>
            <w:tcW w:w="1444" w:type="dxa"/>
            <w:tcBorders>
              <w:top w:val="nil"/>
              <w:left w:val="single" w:sz="4" w:space="0" w:color="auto"/>
              <w:bottom w:val="single" w:sz="4" w:space="0" w:color="auto"/>
              <w:right w:val="nil"/>
            </w:tcBorders>
          </w:tcPr>
          <w:p w14:paraId="40B85BA4"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293.78</w:t>
            </w:r>
          </w:p>
          <w:p w14:paraId="7BA07645"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112.32</w:t>
            </w:r>
          </w:p>
          <w:p w14:paraId="55E63126"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35.41</w:t>
            </w:r>
          </w:p>
          <w:p w14:paraId="7AF850D9"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9.09</w:t>
            </w:r>
          </w:p>
          <w:p w14:paraId="23429111" w14:textId="77777777" w:rsidR="005F72CE" w:rsidRDefault="005F72CE" w:rsidP="00942312">
            <w:pPr>
              <w:rPr>
                <w:rFonts w:ascii="Times New Roman" w:hAnsi="Times New Roman" w:cs="Times New Roman"/>
                <w:sz w:val="24"/>
                <w:szCs w:val="24"/>
              </w:rPr>
            </w:pPr>
          </w:p>
          <w:p w14:paraId="4BC3F2F2" w14:textId="77777777" w:rsidR="005F72CE" w:rsidRDefault="005F72CE" w:rsidP="00942312">
            <w:pPr>
              <w:rPr>
                <w:rFonts w:ascii="Times New Roman" w:hAnsi="Times New Roman" w:cs="Times New Roman"/>
                <w:sz w:val="24"/>
                <w:szCs w:val="24"/>
              </w:rPr>
            </w:pPr>
          </w:p>
          <w:p w14:paraId="374C097A" w14:textId="77777777" w:rsidR="005F72CE" w:rsidRDefault="005F72CE" w:rsidP="00942312">
            <w:pPr>
              <w:rPr>
                <w:rFonts w:ascii="Times New Roman" w:hAnsi="Times New Roman" w:cs="Times New Roman"/>
                <w:sz w:val="24"/>
                <w:szCs w:val="24"/>
              </w:rPr>
            </w:pPr>
          </w:p>
        </w:tc>
        <w:tc>
          <w:tcPr>
            <w:tcW w:w="1319" w:type="dxa"/>
            <w:tcBorders>
              <w:top w:val="nil"/>
              <w:left w:val="nil"/>
              <w:bottom w:val="single" w:sz="4" w:space="0" w:color="auto"/>
              <w:right w:val="nil"/>
            </w:tcBorders>
          </w:tcPr>
          <w:p w14:paraId="7B1465CF"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2.30</w:t>
            </w:r>
          </w:p>
          <w:p w14:paraId="5892A3E5"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2.22</w:t>
            </w:r>
          </w:p>
          <w:p w14:paraId="0CA65F09"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2.12</w:t>
            </w:r>
          </w:p>
          <w:p w14:paraId="6598A3C0"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1.99</w:t>
            </w:r>
          </w:p>
        </w:tc>
        <w:tc>
          <w:tcPr>
            <w:tcW w:w="1319" w:type="dxa"/>
            <w:tcBorders>
              <w:top w:val="nil"/>
              <w:left w:val="nil"/>
              <w:bottom w:val="single" w:sz="4" w:space="0" w:color="auto"/>
              <w:right w:val="single" w:sz="4" w:space="0" w:color="auto"/>
            </w:tcBorders>
          </w:tcPr>
          <w:p w14:paraId="2BCEE188"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1.25</w:t>
            </w:r>
          </w:p>
          <w:p w14:paraId="3AAEDDA5"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0.72</w:t>
            </w:r>
          </w:p>
          <w:p w14:paraId="6179E878"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0.10</w:t>
            </w:r>
          </w:p>
          <w:p w14:paraId="1CD82228"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-0.62</w:t>
            </w:r>
          </w:p>
        </w:tc>
      </w:tr>
    </w:tbl>
    <w:p w14:paraId="4D63AB23" w14:textId="77777777" w:rsidR="002D0193" w:rsidRDefault="002D0193" w:rsidP="00942312">
      <w:pPr>
        <w:spacing w:line="240" w:lineRule="auto"/>
        <w:rPr>
          <w:rFonts w:ascii="Times New Roman" w:hAnsi="Times New Roman" w:cs="Times New Roman"/>
          <w:sz w:val="24"/>
          <w:szCs w:val="24"/>
        </w:rPr>
      </w:pPr>
    </w:p>
    <w:p w14:paraId="03A9438C" w14:textId="77777777" w:rsidR="0025590B" w:rsidRDefault="0025590B" w:rsidP="00942312">
      <w:pPr>
        <w:spacing w:line="240" w:lineRule="auto"/>
        <w:rPr>
          <w:rFonts w:ascii="Times New Roman" w:hAnsi="Times New Roman" w:cs="Times New Roman"/>
          <w:position w:val="-28"/>
          <w:sz w:val="24"/>
          <w:szCs w:val="24"/>
        </w:rPr>
      </w:pPr>
    </w:p>
    <w:p w14:paraId="0F90FF92" w14:textId="77777777" w:rsidR="00492CDB" w:rsidRPr="0025590B" w:rsidRDefault="008D2457" w:rsidP="0025590B">
      <w:pPr>
        <w:spacing w:line="240" w:lineRule="auto"/>
        <w:rPr>
          <w:rFonts w:ascii="Times New Roman" w:hAnsi="Times New Roman" w:cs="Times New Roman"/>
          <w:sz w:val="24"/>
          <w:szCs w:val="24"/>
        </w:rPr>
      </w:pPr>
      <w:r w:rsidRPr="00E83797">
        <w:rPr>
          <w:rFonts w:ascii="Times New Roman" w:hAnsi="Times New Roman" w:cs="Times New Roman"/>
          <w:position w:val="-48"/>
          <w:sz w:val="24"/>
          <w:szCs w:val="24"/>
        </w:rPr>
        <w:object w:dxaOrig="7680" w:dyaOrig="1080" w14:anchorId="2E026043">
          <v:shape id="_x0000_i1119" type="#_x0000_t75" style="width:383.1pt;height:53.5pt" o:ole="">
            <v:imagedata r:id="rId190" o:title=""/>
          </v:shape>
          <o:OLEObject Type="Embed" ProgID="Equation.DSMT4" ShapeID="_x0000_i1119" DrawAspect="Content" ObjectID="_1809870046" r:id="rId191"/>
        </w:object>
      </w:r>
    </w:p>
    <w:p w14:paraId="48A92FDF" w14:textId="77777777" w:rsidR="001522D4" w:rsidRPr="0025590B" w:rsidRDefault="00154C2D" w:rsidP="0025590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2: The </w:t>
      </w:r>
      <w:r w:rsidR="00497D16">
        <w:rPr>
          <w:rFonts w:ascii="Times New Roman" w:hAnsi="Times New Roman" w:cs="Times New Roman"/>
          <w:b/>
          <w:sz w:val="24"/>
          <w:szCs w:val="24"/>
        </w:rPr>
        <w:t>result</w:t>
      </w:r>
      <w:r w:rsidR="0015715C">
        <w:rPr>
          <w:rFonts w:ascii="Times New Roman" w:hAnsi="Times New Roman" w:cs="Times New Roman"/>
          <w:b/>
          <w:sz w:val="24"/>
          <w:szCs w:val="24"/>
        </w:rPr>
        <w:t xml:space="preserve"> of volatility on the measure</w:t>
      </w:r>
      <w:r>
        <w:rPr>
          <w:rFonts w:ascii="Times New Roman" w:hAnsi="Times New Roman" w:cs="Times New Roman"/>
          <w:b/>
          <w:sz w:val="24"/>
          <w:szCs w:val="24"/>
        </w:rPr>
        <w:t xml:space="preserve"> of</w:t>
      </w:r>
      <w:r w:rsidR="0015715C">
        <w:rPr>
          <w:rFonts w:ascii="Times New Roman" w:hAnsi="Times New Roman" w:cs="Times New Roman"/>
          <w:b/>
          <w:sz w:val="24"/>
          <w:szCs w:val="24"/>
        </w:rPr>
        <w:t xml:space="preserve"> asset values when time is constant</w:t>
      </w:r>
      <w:r w:rsidR="00497D16">
        <w:rPr>
          <w:rFonts w:ascii="Times New Roman" w:hAnsi="Times New Roman" w:cs="Times New Roman"/>
          <w:b/>
          <w:sz w:val="24"/>
          <w:szCs w:val="24"/>
        </w:rPr>
        <w:t>.</w:t>
      </w:r>
    </w:p>
    <w:tbl>
      <w:tblPr>
        <w:tblStyle w:val="TableGrid"/>
        <w:tblW w:w="9963" w:type="dxa"/>
        <w:tblInd w:w="-579" w:type="dxa"/>
        <w:tblLook w:val="04A0" w:firstRow="1" w:lastRow="0" w:firstColumn="1" w:lastColumn="0" w:noHBand="0" w:noVBand="1"/>
      </w:tblPr>
      <w:tblGrid>
        <w:gridCol w:w="1158"/>
        <w:gridCol w:w="1185"/>
        <w:gridCol w:w="1191"/>
        <w:gridCol w:w="1166"/>
        <w:gridCol w:w="1165"/>
        <w:gridCol w:w="1446"/>
        <w:gridCol w:w="1326"/>
        <w:gridCol w:w="1326"/>
      </w:tblGrid>
      <w:tr w:rsidR="005F72CE" w14:paraId="41CD57A3" w14:textId="77777777" w:rsidTr="005F72CE">
        <w:tc>
          <w:tcPr>
            <w:tcW w:w="1163" w:type="dxa"/>
            <w:tcBorders>
              <w:bottom w:val="single" w:sz="4" w:space="0" w:color="auto"/>
            </w:tcBorders>
          </w:tcPr>
          <w:p w14:paraId="1D9E61D2"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2C33B5F2">
                <v:shape id="_x0000_i1120" type="#_x0000_t75" style="width:16.5pt;height:17.85pt" o:ole="">
                  <v:imagedata r:id="rId174" o:title=""/>
                </v:shape>
                <o:OLEObject Type="Embed" ProgID="Equation.DSMT4" ShapeID="_x0000_i1120" DrawAspect="Content" ObjectID="_1809870047" r:id="rId192"/>
              </w:object>
            </w:r>
            <w:r>
              <w:rPr>
                <w:rFonts w:ascii="Times New Roman" w:hAnsi="Times New Roman" w:cs="Times New Roman"/>
                <w:position w:val="-4"/>
                <w:sz w:val="24"/>
                <w:szCs w:val="24"/>
              </w:rPr>
              <w:t xml:space="preserve"> </w:t>
            </w:r>
          </w:p>
        </w:tc>
        <w:tc>
          <w:tcPr>
            <w:tcW w:w="1187" w:type="dxa"/>
            <w:tcBorders>
              <w:bottom w:val="single" w:sz="4" w:space="0" w:color="auto"/>
            </w:tcBorders>
          </w:tcPr>
          <w:p w14:paraId="601B66AA"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0"/>
                <w:sz w:val="24"/>
                <w:szCs w:val="24"/>
              </w:rPr>
              <w:object w:dxaOrig="859" w:dyaOrig="320" w14:anchorId="56D7C2F4">
                <v:shape id="_x0000_i1121" type="#_x0000_t75" style="width:42.95pt;height:16.5pt" o:ole="">
                  <v:imagedata r:id="rId176" o:title=""/>
                </v:shape>
                <o:OLEObject Type="Embed" ProgID="Equation.DSMT4" ShapeID="_x0000_i1121" DrawAspect="Content" ObjectID="_1809870048" r:id="rId193"/>
              </w:object>
            </w:r>
            <w:r>
              <w:rPr>
                <w:rFonts w:ascii="Times New Roman" w:hAnsi="Times New Roman" w:cs="Times New Roman"/>
                <w:position w:val="-4"/>
                <w:sz w:val="24"/>
                <w:szCs w:val="24"/>
              </w:rPr>
              <w:t xml:space="preserve"> </w:t>
            </w:r>
          </w:p>
        </w:tc>
        <w:tc>
          <w:tcPr>
            <w:tcW w:w="1192" w:type="dxa"/>
            <w:tcBorders>
              <w:bottom w:val="single" w:sz="4" w:space="0" w:color="auto"/>
            </w:tcBorders>
          </w:tcPr>
          <w:p w14:paraId="163E7C8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2E5EF3C4">
                <v:shape id="_x0000_i1122" type="#_x0000_t75" style="width:21.15pt;height:20.5pt" o:ole="">
                  <v:imagedata r:id="rId178" o:title=""/>
                </v:shape>
                <o:OLEObject Type="Embed" ProgID="Equation.DSMT4" ShapeID="_x0000_i1122" DrawAspect="Content" ObjectID="_1809870049" r:id="rId194"/>
              </w:object>
            </w:r>
            <w:r>
              <w:rPr>
                <w:rFonts w:ascii="Times New Roman" w:hAnsi="Times New Roman" w:cs="Times New Roman"/>
                <w:position w:val="-4"/>
                <w:sz w:val="24"/>
                <w:szCs w:val="24"/>
              </w:rPr>
              <w:t xml:space="preserve"> </w:t>
            </w:r>
          </w:p>
        </w:tc>
        <w:tc>
          <w:tcPr>
            <w:tcW w:w="1170" w:type="dxa"/>
            <w:tcBorders>
              <w:bottom w:val="single" w:sz="4" w:space="0" w:color="auto"/>
            </w:tcBorders>
          </w:tcPr>
          <w:p w14:paraId="763AEDD3" w14:textId="77777777" w:rsidR="005F72CE" w:rsidRDefault="005F72CE"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39" w:dyaOrig="400" w14:anchorId="0BBA79FA">
                <v:shape id="_x0000_i1123" type="#_x0000_t75" style="width:31.7pt;height:20.5pt" o:ole="">
                  <v:imagedata r:id="rId180" o:title=""/>
                </v:shape>
                <o:OLEObject Type="Embed" ProgID="Equation.DSMT4" ShapeID="_x0000_i1123" DrawAspect="Content" ObjectID="_1809870050" r:id="rId195"/>
              </w:object>
            </w:r>
            <w:r>
              <w:rPr>
                <w:rFonts w:ascii="Times New Roman" w:hAnsi="Times New Roman" w:cs="Times New Roman"/>
                <w:position w:val="-4"/>
                <w:sz w:val="24"/>
                <w:szCs w:val="24"/>
              </w:rPr>
              <w:t xml:space="preserve"> </w:t>
            </w:r>
          </w:p>
        </w:tc>
        <w:tc>
          <w:tcPr>
            <w:tcW w:w="1169" w:type="dxa"/>
            <w:tcBorders>
              <w:bottom w:val="single" w:sz="4" w:space="0" w:color="auto"/>
            </w:tcBorders>
          </w:tcPr>
          <w:p w14:paraId="4DC2A1C0" w14:textId="77777777" w:rsidR="005F72CE" w:rsidRDefault="005F72CE"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39" w:dyaOrig="400" w14:anchorId="0BE62226">
                <v:shape id="_x0000_i1124" type="#_x0000_t75" style="width:31.7pt;height:20.5pt" o:ole="">
                  <v:imagedata r:id="rId182" o:title=""/>
                </v:shape>
                <o:OLEObject Type="Embed" ProgID="Equation.DSMT4" ShapeID="_x0000_i1124" DrawAspect="Content" ObjectID="_1809870051" r:id="rId196"/>
              </w:object>
            </w:r>
            <w:r>
              <w:rPr>
                <w:rFonts w:ascii="Times New Roman" w:hAnsi="Times New Roman" w:cs="Times New Roman"/>
                <w:position w:val="-4"/>
                <w:sz w:val="24"/>
                <w:szCs w:val="24"/>
              </w:rPr>
              <w:t xml:space="preserve"> </w:t>
            </w:r>
          </w:p>
        </w:tc>
        <w:tc>
          <w:tcPr>
            <w:tcW w:w="1444" w:type="dxa"/>
            <w:tcBorders>
              <w:bottom w:val="single" w:sz="4" w:space="0" w:color="auto"/>
            </w:tcBorders>
          </w:tcPr>
          <w:p w14:paraId="3EC42462" w14:textId="77777777" w:rsidR="005F72CE" w:rsidRDefault="005F72CE" w:rsidP="00CA509D">
            <w:pPr>
              <w:rPr>
                <w:rFonts w:ascii="Times New Roman" w:hAnsi="Times New Roman" w:cs="Times New Roman"/>
                <w:sz w:val="24"/>
                <w:szCs w:val="24"/>
              </w:rPr>
            </w:pPr>
            <w:r w:rsidRPr="008272C2">
              <w:rPr>
                <w:rFonts w:ascii="Times New Roman" w:hAnsi="Times New Roman" w:cs="Times New Roman"/>
                <w:position w:val="-14"/>
                <w:sz w:val="24"/>
                <w:szCs w:val="24"/>
              </w:rPr>
              <w:object w:dxaOrig="1219" w:dyaOrig="400" w14:anchorId="16B8B35F">
                <v:shape id="_x0000_i1125" type="#_x0000_t75" style="width:61.45pt;height:20.5pt" o:ole="">
                  <v:imagedata r:id="rId184" o:title=""/>
                </v:shape>
                <o:OLEObject Type="Embed" ProgID="Equation.DSMT4" ShapeID="_x0000_i1125" DrawAspect="Content" ObjectID="_1809870052" r:id="rId197"/>
              </w:object>
            </w:r>
            <w:r>
              <w:rPr>
                <w:rFonts w:ascii="Times New Roman" w:hAnsi="Times New Roman" w:cs="Times New Roman"/>
                <w:sz w:val="24"/>
                <w:szCs w:val="24"/>
              </w:rPr>
              <w:t xml:space="preserve"> </w:t>
            </w:r>
          </w:p>
        </w:tc>
        <w:tc>
          <w:tcPr>
            <w:tcW w:w="1319" w:type="dxa"/>
            <w:tcBorders>
              <w:bottom w:val="single" w:sz="4" w:space="0" w:color="auto"/>
            </w:tcBorders>
          </w:tcPr>
          <w:p w14:paraId="05B49115" w14:textId="77777777" w:rsidR="005F72CE" w:rsidRDefault="005F72CE" w:rsidP="00CA509D">
            <w:pPr>
              <w:rPr>
                <w:rFonts w:ascii="Times New Roman" w:hAnsi="Times New Roman" w:cs="Times New Roman"/>
                <w:sz w:val="24"/>
                <w:szCs w:val="24"/>
              </w:rPr>
            </w:pPr>
            <w:r w:rsidRPr="009B6ED3">
              <w:rPr>
                <w:rFonts w:ascii="Times New Roman" w:hAnsi="Times New Roman" w:cs="Times New Roman"/>
                <w:position w:val="-12"/>
                <w:sz w:val="24"/>
                <w:szCs w:val="24"/>
              </w:rPr>
              <w:object w:dxaOrig="1100" w:dyaOrig="360" w14:anchorId="46C5F364">
                <v:shape id="_x0000_i1126" type="#_x0000_t75" style="width:55.5pt;height:17.85pt" o:ole="">
                  <v:imagedata r:id="rId186" o:title=""/>
                </v:shape>
                <o:OLEObject Type="Embed" ProgID="Equation.DSMT4" ShapeID="_x0000_i1126" DrawAspect="Content" ObjectID="_1809870053" r:id="rId198"/>
              </w:object>
            </w:r>
            <w:r>
              <w:rPr>
                <w:rFonts w:ascii="Times New Roman" w:hAnsi="Times New Roman" w:cs="Times New Roman"/>
                <w:sz w:val="24"/>
                <w:szCs w:val="24"/>
              </w:rPr>
              <w:t xml:space="preserve"> </w:t>
            </w:r>
          </w:p>
        </w:tc>
        <w:tc>
          <w:tcPr>
            <w:tcW w:w="1319" w:type="dxa"/>
            <w:tcBorders>
              <w:bottom w:val="single" w:sz="4" w:space="0" w:color="auto"/>
            </w:tcBorders>
          </w:tcPr>
          <w:p w14:paraId="7B2E7F0F" w14:textId="77777777" w:rsidR="005F72CE" w:rsidRDefault="005F72CE" w:rsidP="00CA509D">
            <w:pPr>
              <w:rPr>
                <w:rFonts w:ascii="Times New Roman" w:hAnsi="Times New Roman" w:cs="Times New Roman"/>
                <w:sz w:val="24"/>
                <w:szCs w:val="24"/>
              </w:rPr>
            </w:pPr>
            <w:r w:rsidRPr="009B6ED3">
              <w:rPr>
                <w:rFonts w:ascii="Times New Roman" w:hAnsi="Times New Roman" w:cs="Times New Roman"/>
                <w:position w:val="-12"/>
                <w:sz w:val="24"/>
                <w:szCs w:val="24"/>
              </w:rPr>
              <w:object w:dxaOrig="1100" w:dyaOrig="360" w14:anchorId="33171FCA">
                <v:shape id="_x0000_i1127" type="#_x0000_t75" style="width:55.5pt;height:17.85pt" o:ole="">
                  <v:imagedata r:id="rId188" o:title=""/>
                </v:shape>
                <o:OLEObject Type="Embed" ProgID="Equation.DSMT4" ShapeID="_x0000_i1127" DrawAspect="Content" ObjectID="_1809870054" r:id="rId199"/>
              </w:object>
            </w:r>
          </w:p>
        </w:tc>
      </w:tr>
      <w:tr w:rsidR="005F72CE" w14:paraId="2F20463E" w14:textId="77777777" w:rsidTr="005F72CE">
        <w:tc>
          <w:tcPr>
            <w:tcW w:w="1163" w:type="dxa"/>
            <w:tcBorders>
              <w:top w:val="single" w:sz="4" w:space="0" w:color="auto"/>
              <w:left w:val="single" w:sz="4" w:space="0" w:color="auto"/>
              <w:bottom w:val="nil"/>
              <w:right w:val="nil"/>
            </w:tcBorders>
          </w:tcPr>
          <w:p w14:paraId="7DA7E55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60.77</w:t>
            </w:r>
          </w:p>
        </w:tc>
        <w:tc>
          <w:tcPr>
            <w:tcW w:w="1187" w:type="dxa"/>
            <w:tcBorders>
              <w:top w:val="single" w:sz="4" w:space="0" w:color="auto"/>
              <w:left w:val="single" w:sz="4" w:space="0" w:color="auto"/>
              <w:bottom w:val="nil"/>
              <w:right w:val="single" w:sz="4" w:space="0" w:color="auto"/>
            </w:tcBorders>
          </w:tcPr>
          <w:p w14:paraId="2D167F1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315933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DBD1E8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B49562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single" w:sz="4" w:space="0" w:color="auto"/>
              <w:left w:val="single" w:sz="4" w:space="0" w:color="auto"/>
              <w:bottom w:val="nil"/>
              <w:right w:val="single" w:sz="4" w:space="0" w:color="auto"/>
            </w:tcBorders>
          </w:tcPr>
          <w:p w14:paraId="277AA45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26FF110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223CB2E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0DA70ED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single" w:sz="4" w:space="0" w:color="auto"/>
              <w:left w:val="single" w:sz="4" w:space="0" w:color="auto"/>
              <w:bottom w:val="nil"/>
              <w:right w:val="single" w:sz="4" w:space="0" w:color="auto"/>
            </w:tcBorders>
          </w:tcPr>
          <w:p w14:paraId="5CF15BA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60.17</w:t>
            </w:r>
          </w:p>
          <w:p w14:paraId="3255A75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1B01FC7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45.48</w:t>
            </w:r>
          </w:p>
          <w:p w14:paraId="363E3F3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37.23</w:t>
            </w:r>
          </w:p>
        </w:tc>
        <w:tc>
          <w:tcPr>
            <w:tcW w:w="1169" w:type="dxa"/>
            <w:tcBorders>
              <w:top w:val="single" w:sz="4" w:space="0" w:color="auto"/>
              <w:left w:val="single" w:sz="4" w:space="0" w:color="auto"/>
              <w:bottom w:val="nil"/>
              <w:right w:val="nil"/>
            </w:tcBorders>
          </w:tcPr>
          <w:p w14:paraId="0D0CC5E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64.53</w:t>
            </w:r>
          </w:p>
          <w:p w14:paraId="3E0FFD7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62.62</w:t>
            </w:r>
          </w:p>
          <w:p w14:paraId="067C797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51.78</w:t>
            </w:r>
          </w:p>
          <w:p w14:paraId="704C373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44.02</w:t>
            </w:r>
          </w:p>
        </w:tc>
        <w:tc>
          <w:tcPr>
            <w:tcW w:w="1444" w:type="dxa"/>
            <w:tcBorders>
              <w:top w:val="single" w:sz="4" w:space="0" w:color="auto"/>
              <w:left w:val="single" w:sz="4" w:space="0" w:color="auto"/>
              <w:bottom w:val="nil"/>
              <w:right w:val="nil"/>
            </w:tcBorders>
          </w:tcPr>
          <w:p w14:paraId="36EE741F"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28,700.14</w:t>
            </w:r>
          </w:p>
          <w:p w14:paraId="74E9A5F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10,987.31</w:t>
            </w:r>
          </w:p>
          <w:p w14:paraId="42902934"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23,498.03</w:t>
            </w:r>
          </w:p>
          <w:p w14:paraId="2F89862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15,748.66</w:t>
            </w:r>
          </w:p>
        </w:tc>
        <w:tc>
          <w:tcPr>
            <w:tcW w:w="1319" w:type="dxa"/>
            <w:tcBorders>
              <w:top w:val="single" w:sz="4" w:space="0" w:color="auto"/>
              <w:left w:val="nil"/>
              <w:bottom w:val="nil"/>
              <w:right w:val="nil"/>
            </w:tcBorders>
          </w:tcPr>
          <w:p w14:paraId="49EBA2D0"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2.46</w:t>
            </w:r>
          </w:p>
          <w:p w14:paraId="6FD1E4F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2.41</w:t>
            </w:r>
          </w:p>
          <w:p w14:paraId="6248FA8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2.34</w:t>
            </w:r>
          </w:p>
          <w:p w14:paraId="24BF9BA8"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3.42</w:t>
            </w:r>
          </w:p>
        </w:tc>
        <w:tc>
          <w:tcPr>
            <w:tcW w:w="1319" w:type="dxa"/>
            <w:tcBorders>
              <w:top w:val="single" w:sz="4" w:space="0" w:color="auto"/>
              <w:left w:val="nil"/>
              <w:bottom w:val="nil"/>
              <w:right w:val="single" w:sz="4" w:space="0" w:color="auto"/>
            </w:tcBorders>
          </w:tcPr>
          <w:p w14:paraId="65C33F9D"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1.77</w:t>
            </w:r>
          </w:p>
          <w:p w14:paraId="0E6C6419"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1.42</w:t>
            </w:r>
          </w:p>
          <w:p w14:paraId="6F48C26F"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1.80</w:t>
            </w:r>
          </w:p>
          <w:p w14:paraId="555814BC"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1.72</w:t>
            </w:r>
          </w:p>
        </w:tc>
      </w:tr>
      <w:tr w:rsidR="005F72CE" w14:paraId="62EFEFAA" w14:textId="77777777" w:rsidTr="005F72CE">
        <w:tc>
          <w:tcPr>
            <w:tcW w:w="1163" w:type="dxa"/>
            <w:tcBorders>
              <w:top w:val="nil"/>
              <w:left w:val="single" w:sz="4" w:space="0" w:color="auto"/>
              <w:bottom w:val="nil"/>
              <w:right w:val="nil"/>
            </w:tcBorders>
          </w:tcPr>
          <w:p w14:paraId="0433791E"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50.25</w:t>
            </w:r>
          </w:p>
        </w:tc>
        <w:tc>
          <w:tcPr>
            <w:tcW w:w="1187" w:type="dxa"/>
            <w:tcBorders>
              <w:top w:val="nil"/>
              <w:left w:val="single" w:sz="4" w:space="0" w:color="auto"/>
              <w:bottom w:val="nil"/>
              <w:right w:val="single" w:sz="4" w:space="0" w:color="auto"/>
            </w:tcBorders>
          </w:tcPr>
          <w:p w14:paraId="45BA170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0F12BBB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CB92B1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46B6B44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nil"/>
              <w:right w:val="single" w:sz="4" w:space="0" w:color="auto"/>
            </w:tcBorders>
          </w:tcPr>
          <w:p w14:paraId="6A2EADA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1BC7EF4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60333EF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2902C70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nil"/>
              <w:right w:val="single" w:sz="4" w:space="0" w:color="auto"/>
            </w:tcBorders>
          </w:tcPr>
          <w:p w14:paraId="6A9AD7D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50.76</w:t>
            </w:r>
          </w:p>
          <w:p w14:paraId="51586EE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45.02</w:t>
            </w:r>
          </w:p>
          <w:p w14:paraId="48A3C5D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38.36</w:t>
            </w:r>
          </w:p>
          <w:p w14:paraId="4DEAE51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30.78</w:t>
            </w:r>
          </w:p>
        </w:tc>
        <w:tc>
          <w:tcPr>
            <w:tcW w:w="1169" w:type="dxa"/>
            <w:tcBorders>
              <w:top w:val="nil"/>
              <w:left w:val="single" w:sz="4" w:space="0" w:color="auto"/>
              <w:bottom w:val="nil"/>
              <w:right w:val="nil"/>
            </w:tcBorders>
          </w:tcPr>
          <w:p w14:paraId="4762639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24945ED8"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48.64</w:t>
            </w:r>
          </w:p>
          <w:p w14:paraId="6B07520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42.82</w:t>
            </w:r>
          </w:p>
          <w:p w14:paraId="12E2639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36.40</w:t>
            </w:r>
          </w:p>
        </w:tc>
        <w:tc>
          <w:tcPr>
            <w:tcW w:w="1444" w:type="dxa"/>
            <w:tcBorders>
              <w:top w:val="nil"/>
              <w:left w:val="single" w:sz="4" w:space="0" w:color="auto"/>
              <w:bottom w:val="nil"/>
              <w:right w:val="nil"/>
            </w:tcBorders>
          </w:tcPr>
          <w:p w14:paraId="121315FC"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19,623.95</w:t>
            </w:r>
          </w:p>
          <w:p w14:paraId="013F29A3"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7,511.06</w:t>
            </w:r>
          </w:p>
          <w:p w14:paraId="6F2CF17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16065.67</w:t>
            </w:r>
          </w:p>
          <w:p w14:paraId="2A380BE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10,769.84</w:t>
            </w:r>
          </w:p>
        </w:tc>
        <w:tc>
          <w:tcPr>
            <w:tcW w:w="1319" w:type="dxa"/>
            <w:tcBorders>
              <w:top w:val="nil"/>
              <w:left w:val="nil"/>
              <w:bottom w:val="nil"/>
              <w:right w:val="nil"/>
            </w:tcBorders>
          </w:tcPr>
          <w:p w14:paraId="432D0EE8"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2.88</w:t>
            </w:r>
          </w:p>
          <w:p w14:paraId="32A1B56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2.82</w:t>
            </w:r>
          </w:p>
          <w:p w14:paraId="00B8B8BD"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2.74</w:t>
            </w:r>
          </w:p>
          <w:p w14:paraId="4993E45B"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2.64</w:t>
            </w:r>
          </w:p>
        </w:tc>
        <w:tc>
          <w:tcPr>
            <w:tcW w:w="1319" w:type="dxa"/>
            <w:tcBorders>
              <w:top w:val="nil"/>
              <w:left w:val="nil"/>
              <w:bottom w:val="nil"/>
              <w:right w:val="single" w:sz="4" w:space="0" w:color="auto"/>
            </w:tcBorders>
          </w:tcPr>
          <w:p w14:paraId="49AC4BA7"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2.04</w:t>
            </w:r>
          </w:p>
          <w:p w14:paraId="71DF2DBE"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1.62</w:t>
            </w:r>
          </w:p>
          <w:p w14:paraId="19EAB754"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2.08</w:t>
            </w:r>
          </w:p>
          <w:p w14:paraId="5C87DB2B"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1.98</w:t>
            </w:r>
          </w:p>
        </w:tc>
      </w:tr>
      <w:tr w:rsidR="005F72CE" w14:paraId="341EA646" w14:textId="77777777" w:rsidTr="005F72CE">
        <w:tc>
          <w:tcPr>
            <w:tcW w:w="1163" w:type="dxa"/>
            <w:tcBorders>
              <w:top w:val="nil"/>
              <w:left w:val="single" w:sz="4" w:space="0" w:color="auto"/>
              <w:bottom w:val="single" w:sz="4" w:space="0" w:color="auto"/>
              <w:right w:val="nil"/>
            </w:tcBorders>
          </w:tcPr>
          <w:p w14:paraId="29CA2DF1"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40.10</w:t>
            </w:r>
          </w:p>
        </w:tc>
        <w:tc>
          <w:tcPr>
            <w:tcW w:w="1187" w:type="dxa"/>
            <w:tcBorders>
              <w:top w:val="nil"/>
              <w:left w:val="single" w:sz="4" w:space="0" w:color="auto"/>
              <w:bottom w:val="single" w:sz="4" w:space="0" w:color="auto"/>
              <w:right w:val="single" w:sz="4" w:space="0" w:color="auto"/>
            </w:tcBorders>
          </w:tcPr>
          <w:p w14:paraId="4C51409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427594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499387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1517D2C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single" w:sz="4" w:space="0" w:color="auto"/>
              <w:right w:val="single" w:sz="4" w:space="0" w:color="auto"/>
            </w:tcBorders>
          </w:tcPr>
          <w:p w14:paraId="4DFDA97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175BAC5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32EEC16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0C7F1AD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single" w:sz="4" w:space="0" w:color="auto"/>
              <w:right w:val="single" w:sz="4" w:space="0" w:color="auto"/>
            </w:tcBorders>
          </w:tcPr>
          <w:p w14:paraId="03354BF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39.70</w:t>
            </w:r>
          </w:p>
          <w:p w14:paraId="2EB06D3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35.21</w:t>
            </w:r>
          </w:p>
          <w:p w14:paraId="4159D38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30.00</w:t>
            </w:r>
          </w:p>
          <w:p w14:paraId="2E15EED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24.57</w:t>
            </w:r>
          </w:p>
        </w:tc>
        <w:tc>
          <w:tcPr>
            <w:tcW w:w="1169" w:type="dxa"/>
            <w:tcBorders>
              <w:top w:val="nil"/>
              <w:left w:val="single" w:sz="4" w:space="0" w:color="auto"/>
              <w:bottom w:val="single" w:sz="4" w:space="0" w:color="auto"/>
              <w:right w:val="nil"/>
            </w:tcBorders>
          </w:tcPr>
          <w:p w14:paraId="1A796CE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42.58</w:t>
            </w:r>
          </w:p>
          <w:p w14:paraId="3F54955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38.82</w:t>
            </w:r>
          </w:p>
          <w:p w14:paraId="2AF305C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34.17</w:t>
            </w:r>
          </w:p>
          <w:p w14:paraId="48305EF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29.05</w:t>
            </w:r>
          </w:p>
        </w:tc>
        <w:tc>
          <w:tcPr>
            <w:tcW w:w="1444" w:type="dxa"/>
            <w:tcBorders>
              <w:top w:val="nil"/>
              <w:left w:val="single" w:sz="4" w:space="0" w:color="auto"/>
              <w:bottom w:val="single" w:sz="4" w:space="0" w:color="auto"/>
              <w:right w:val="nil"/>
            </w:tcBorders>
          </w:tcPr>
          <w:p w14:paraId="02B8A0EC"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12,495.96</w:t>
            </w:r>
          </w:p>
          <w:p w14:paraId="00023A21"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4,783.61</w:t>
            </w:r>
          </w:p>
          <w:p w14:paraId="707CC6E6"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10,783.61</w:t>
            </w:r>
          </w:p>
          <w:p w14:paraId="7DE75E41"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6,857.42</w:t>
            </w:r>
          </w:p>
        </w:tc>
        <w:tc>
          <w:tcPr>
            <w:tcW w:w="1319" w:type="dxa"/>
            <w:tcBorders>
              <w:top w:val="nil"/>
              <w:left w:val="nil"/>
              <w:bottom w:val="single" w:sz="4" w:space="0" w:color="auto"/>
              <w:right w:val="nil"/>
            </w:tcBorders>
          </w:tcPr>
          <w:p w14:paraId="3017EB03"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3.46</w:t>
            </w:r>
          </w:p>
          <w:p w14:paraId="209F8E4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3.39</w:t>
            </w:r>
          </w:p>
          <w:p w14:paraId="24214E59"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3.29</w:t>
            </w:r>
          </w:p>
          <w:p w14:paraId="2CC7740A"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3.16</w:t>
            </w:r>
          </w:p>
        </w:tc>
        <w:tc>
          <w:tcPr>
            <w:tcW w:w="1319" w:type="dxa"/>
            <w:tcBorders>
              <w:top w:val="nil"/>
              <w:left w:val="nil"/>
              <w:bottom w:val="single" w:sz="4" w:space="0" w:color="auto"/>
              <w:right w:val="single" w:sz="4" w:space="0" w:color="auto"/>
            </w:tcBorders>
          </w:tcPr>
          <w:p w14:paraId="7ABB76F3"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2.42</w:t>
            </w:r>
          </w:p>
          <w:p w14:paraId="04CF47E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1.51</w:t>
            </w:r>
          </w:p>
          <w:p w14:paraId="1F056978"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2.47</w:t>
            </w:r>
          </w:p>
          <w:p w14:paraId="2DABD53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2.34</w:t>
            </w:r>
          </w:p>
        </w:tc>
      </w:tr>
    </w:tbl>
    <w:p w14:paraId="16DD8D5F" w14:textId="77777777" w:rsidR="001522D4" w:rsidRDefault="001522D4" w:rsidP="00942312">
      <w:pPr>
        <w:rPr>
          <w:rFonts w:ascii="Times New Roman" w:hAnsi="Times New Roman" w:cs="Times New Roman"/>
          <w:sz w:val="24"/>
          <w:szCs w:val="24"/>
        </w:rPr>
      </w:pPr>
    </w:p>
    <w:p w14:paraId="4C8522FE" w14:textId="77777777" w:rsidR="00492CDB" w:rsidRPr="00FB0A9A" w:rsidRDefault="008D2457" w:rsidP="00FB0A9A">
      <w:pPr>
        <w:rPr>
          <w:rFonts w:ascii="Times New Roman" w:hAnsi="Times New Roman" w:cs="Times New Roman"/>
          <w:sz w:val="24"/>
          <w:szCs w:val="24"/>
        </w:rPr>
      </w:pPr>
      <w:r w:rsidRPr="00E83797">
        <w:rPr>
          <w:rFonts w:ascii="Times New Roman" w:hAnsi="Times New Roman" w:cs="Times New Roman"/>
          <w:position w:val="-48"/>
          <w:sz w:val="24"/>
          <w:szCs w:val="24"/>
        </w:rPr>
        <w:object w:dxaOrig="9460" w:dyaOrig="1080" w14:anchorId="192B67C5">
          <v:shape id="_x0000_i1128" type="#_x0000_t75" style="width:473.6pt;height:53.5pt" o:ole="">
            <v:imagedata r:id="rId200" o:title=""/>
          </v:shape>
          <o:OLEObject Type="Embed" ProgID="Equation.DSMT4" ShapeID="_x0000_i1128" DrawAspect="Content" ObjectID="_1809870055" r:id="rId201"/>
        </w:object>
      </w:r>
    </w:p>
    <w:p w14:paraId="2A9C4DEE" w14:textId="77777777" w:rsidR="001522D4" w:rsidRPr="00A07980" w:rsidRDefault="00154C2D" w:rsidP="0025590B">
      <w:pPr>
        <w:jc w:val="center"/>
        <w:rPr>
          <w:rFonts w:ascii="Times New Roman" w:hAnsi="Times New Roman" w:cs="Times New Roman"/>
          <w:b/>
          <w:sz w:val="24"/>
          <w:szCs w:val="24"/>
        </w:rPr>
      </w:pPr>
      <w:r>
        <w:rPr>
          <w:rFonts w:ascii="Times New Roman" w:hAnsi="Times New Roman" w:cs="Times New Roman"/>
          <w:b/>
          <w:sz w:val="24"/>
          <w:szCs w:val="24"/>
        </w:rPr>
        <w:t xml:space="preserve">Table 3: The </w:t>
      </w:r>
      <w:r w:rsidR="00497D16">
        <w:rPr>
          <w:rFonts w:ascii="Times New Roman" w:hAnsi="Times New Roman" w:cs="Times New Roman"/>
          <w:b/>
          <w:sz w:val="24"/>
          <w:szCs w:val="24"/>
        </w:rPr>
        <w:t>result</w:t>
      </w:r>
      <w:r>
        <w:rPr>
          <w:rFonts w:ascii="Times New Roman" w:hAnsi="Times New Roman" w:cs="Times New Roman"/>
          <w:b/>
          <w:sz w:val="24"/>
          <w:szCs w:val="24"/>
        </w:rPr>
        <w:t xml:space="preserve"> of </w:t>
      </w:r>
      <w:r w:rsidR="0015715C">
        <w:rPr>
          <w:rFonts w:ascii="Times New Roman" w:hAnsi="Times New Roman" w:cs="Times New Roman"/>
          <w:b/>
          <w:sz w:val="24"/>
          <w:szCs w:val="24"/>
        </w:rPr>
        <w:t>volatility on the measure</w:t>
      </w:r>
      <w:r>
        <w:rPr>
          <w:rFonts w:ascii="Times New Roman" w:hAnsi="Times New Roman" w:cs="Times New Roman"/>
          <w:b/>
          <w:sz w:val="24"/>
          <w:szCs w:val="24"/>
        </w:rPr>
        <w:t xml:space="preserve"> of</w:t>
      </w:r>
      <w:r w:rsidR="0015715C">
        <w:rPr>
          <w:rFonts w:ascii="Times New Roman" w:hAnsi="Times New Roman" w:cs="Times New Roman"/>
          <w:b/>
          <w:sz w:val="24"/>
          <w:szCs w:val="24"/>
        </w:rPr>
        <w:t xml:space="preserve"> asset values when time is constant</w:t>
      </w:r>
    </w:p>
    <w:tbl>
      <w:tblPr>
        <w:tblStyle w:val="TableGrid"/>
        <w:tblW w:w="9963" w:type="dxa"/>
        <w:tblInd w:w="-301" w:type="dxa"/>
        <w:tblLook w:val="04A0" w:firstRow="1" w:lastRow="0" w:firstColumn="1" w:lastColumn="0" w:noHBand="0" w:noVBand="1"/>
      </w:tblPr>
      <w:tblGrid>
        <w:gridCol w:w="1158"/>
        <w:gridCol w:w="1185"/>
        <w:gridCol w:w="1191"/>
        <w:gridCol w:w="1166"/>
        <w:gridCol w:w="1165"/>
        <w:gridCol w:w="1446"/>
        <w:gridCol w:w="1326"/>
        <w:gridCol w:w="1326"/>
      </w:tblGrid>
      <w:tr w:rsidR="005F72CE" w14:paraId="68A8DB97" w14:textId="77777777" w:rsidTr="005F72CE">
        <w:tc>
          <w:tcPr>
            <w:tcW w:w="1163" w:type="dxa"/>
            <w:tcBorders>
              <w:bottom w:val="single" w:sz="4" w:space="0" w:color="auto"/>
            </w:tcBorders>
          </w:tcPr>
          <w:p w14:paraId="49666D44"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3138ACCF">
                <v:shape id="_x0000_i1129" type="#_x0000_t75" style="width:16.5pt;height:17.85pt" o:ole="">
                  <v:imagedata r:id="rId174" o:title=""/>
                </v:shape>
                <o:OLEObject Type="Embed" ProgID="Equation.DSMT4" ShapeID="_x0000_i1129" DrawAspect="Content" ObjectID="_1809870056" r:id="rId202"/>
              </w:object>
            </w:r>
            <w:r>
              <w:rPr>
                <w:rFonts w:ascii="Times New Roman" w:hAnsi="Times New Roman" w:cs="Times New Roman"/>
                <w:position w:val="-4"/>
                <w:sz w:val="24"/>
                <w:szCs w:val="24"/>
              </w:rPr>
              <w:t xml:space="preserve"> </w:t>
            </w:r>
          </w:p>
        </w:tc>
        <w:tc>
          <w:tcPr>
            <w:tcW w:w="1187" w:type="dxa"/>
            <w:tcBorders>
              <w:bottom w:val="single" w:sz="4" w:space="0" w:color="auto"/>
            </w:tcBorders>
          </w:tcPr>
          <w:p w14:paraId="797AA051"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0"/>
                <w:sz w:val="24"/>
                <w:szCs w:val="24"/>
              </w:rPr>
              <w:object w:dxaOrig="859" w:dyaOrig="320" w14:anchorId="664A5C89">
                <v:shape id="_x0000_i1130" type="#_x0000_t75" style="width:42.95pt;height:16.5pt" o:ole="">
                  <v:imagedata r:id="rId176" o:title=""/>
                </v:shape>
                <o:OLEObject Type="Embed" ProgID="Equation.DSMT4" ShapeID="_x0000_i1130" DrawAspect="Content" ObjectID="_1809870057" r:id="rId203"/>
              </w:object>
            </w:r>
            <w:r>
              <w:rPr>
                <w:rFonts w:ascii="Times New Roman" w:hAnsi="Times New Roman" w:cs="Times New Roman"/>
                <w:position w:val="-4"/>
                <w:sz w:val="24"/>
                <w:szCs w:val="24"/>
              </w:rPr>
              <w:t xml:space="preserve"> </w:t>
            </w:r>
          </w:p>
        </w:tc>
        <w:tc>
          <w:tcPr>
            <w:tcW w:w="1192" w:type="dxa"/>
            <w:tcBorders>
              <w:bottom w:val="single" w:sz="4" w:space="0" w:color="auto"/>
            </w:tcBorders>
          </w:tcPr>
          <w:p w14:paraId="706542B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4DCCDDB8">
                <v:shape id="_x0000_i1131" type="#_x0000_t75" style="width:21.15pt;height:20.5pt" o:ole="">
                  <v:imagedata r:id="rId178" o:title=""/>
                </v:shape>
                <o:OLEObject Type="Embed" ProgID="Equation.DSMT4" ShapeID="_x0000_i1131" DrawAspect="Content" ObjectID="_1809870058" r:id="rId204"/>
              </w:object>
            </w:r>
            <w:r>
              <w:rPr>
                <w:rFonts w:ascii="Times New Roman" w:hAnsi="Times New Roman" w:cs="Times New Roman"/>
                <w:position w:val="-4"/>
                <w:sz w:val="24"/>
                <w:szCs w:val="24"/>
              </w:rPr>
              <w:t xml:space="preserve"> </w:t>
            </w:r>
          </w:p>
        </w:tc>
        <w:tc>
          <w:tcPr>
            <w:tcW w:w="1170" w:type="dxa"/>
            <w:tcBorders>
              <w:bottom w:val="single" w:sz="4" w:space="0" w:color="auto"/>
            </w:tcBorders>
          </w:tcPr>
          <w:p w14:paraId="77BDCAC9" w14:textId="77777777" w:rsidR="005F72CE" w:rsidRDefault="005F72CE"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39" w:dyaOrig="400" w14:anchorId="4762AF8A">
                <v:shape id="_x0000_i1132" type="#_x0000_t75" style="width:31.7pt;height:20.5pt" o:ole="">
                  <v:imagedata r:id="rId180" o:title=""/>
                </v:shape>
                <o:OLEObject Type="Embed" ProgID="Equation.DSMT4" ShapeID="_x0000_i1132" DrawAspect="Content" ObjectID="_1809870059" r:id="rId205"/>
              </w:object>
            </w:r>
            <w:r>
              <w:rPr>
                <w:rFonts w:ascii="Times New Roman" w:hAnsi="Times New Roman" w:cs="Times New Roman"/>
                <w:position w:val="-4"/>
                <w:sz w:val="24"/>
                <w:szCs w:val="24"/>
              </w:rPr>
              <w:t xml:space="preserve"> </w:t>
            </w:r>
          </w:p>
        </w:tc>
        <w:tc>
          <w:tcPr>
            <w:tcW w:w="1169" w:type="dxa"/>
            <w:tcBorders>
              <w:bottom w:val="single" w:sz="4" w:space="0" w:color="auto"/>
            </w:tcBorders>
          </w:tcPr>
          <w:p w14:paraId="47196C8B" w14:textId="77777777" w:rsidR="005F72CE" w:rsidRDefault="005F72CE"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39" w:dyaOrig="400" w14:anchorId="2FF516DA">
                <v:shape id="_x0000_i1133" type="#_x0000_t75" style="width:31.7pt;height:20.5pt" o:ole="">
                  <v:imagedata r:id="rId182" o:title=""/>
                </v:shape>
                <o:OLEObject Type="Embed" ProgID="Equation.DSMT4" ShapeID="_x0000_i1133" DrawAspect="Content" ObjectID="_1809870060" r:id="rId206"/>
              </w:object>
            </w:r>
            <w:r>
              <w:rPr>
                <w:rFonts w:ascii="Times New Roman" w:hAnsi="Times New Roman" w:cs="Times New Roman"/>
                <w:position w:val="-4"/>
                <w:sz w:val="24"/>
                <w:szCs w:val="24"/>
              </w:rPr>
              <w:t xml:space="preserve"> </w:t>
            </w:r>
          </w:p>
        </w:tc>
        <w:tc>
          <w:tcPr>
            <w:tcW w:w="1444" w:type="dxa"/>
            <w:tcBorders>
              <w:bottom w:val="single" w:sz="4" w:space="0" w:color="auto"/>
            </w:tcBorders>
          </w:tcPr>
          <w:p w14:paraId="3565DD26" w14:textId="77777777" w:rsidR="005F72CE" w:rsidRDefault="005F72CE" w:rsidP="00CA509D">
            <w:pPr>
              <w:rPr>
                <w:rFonts w:ascii="Times New Roman" w:hAnsi="Times New Roman" w:cs="Times New Roman"/>
                <w:sz w:val="24"/>
                <w:szCs w:val="24"/>
              </w:rPr>
            </w:pPr>
            <w:r w:rsidRPr="008272C2">
              <w:rPr>
                <w:rFonts w:ascii="Times New Roman" w:hAnsi="Times New Roman" w:cs="Times New Roman"/>
                <w:position w:val="-14"/>
                <w:sz w:val="24"/>
                <w:szCs w:val="24"/>
              </w:rPr>
              <w:object w:dxaOrig="1219" w:dyaOrig="400" w14:anchorId="687A7B3D">
                <v:shape id="_x0000_i1134" type="#_x0000_t75" style="width:61.45pt;height:20.5pt" o:ole="">
                  <v:imagedata r:id="rId184" o:title=""/>
                </v:shape>
                <o:OLEObject Type="Embed" ProgID="Equation.DSMT4" ShapeID="_x0000_i1134" DrawAspect="Content" ObjectID="_1809870061" r:id="rId207"/>
              </w:object>
            </w:r>
            <w:r>
              <w:rPr>
                <w:rFonts w:ascii="Times New Roman" w:hAnsi="Times New Roman" w:cs="Times New Roman"/>
                <w:sz w:val="24"/>
                <w:szCs w:val="24"/>
              </w:rPr>
              <w:t xml:space="preserve"> </w:t>
            </w:r>
          </w:p>
        </w:tc>
        <w:tc>
          <w:tcPr>
            <w:tcW w:w="1319" w:type="dxa"/>
            <w:tcBorders>
              <w:bottom w:val="single" w:sz="4" w:space="0" w:color="auto"/>
            </w:tcBorders>
          </w:tcPr>
          <w:p w14:paraId="1FE1CDAD" w14:textId="77777777" w:rsidR="005F72CE" w:rsidRDefault="005F72CE" w:rsidP="00CA509D">
            <w:pPr>
              <w:rPr>
                <w:rFonts w:ascii="Times New Roman" w:hAnsi="Times New Roman" w:cs="Times New Roman"/>
                <w:sz w:val="24"/>
                <w:szCs w:val="24"/>
              </w:rPr>
            </w:pPr>
            <w:r w:rsidRPr="009B6ED3">
              <w:rPr>
                <w:rFonts w:ascii="Times New Roman" w:hAnsi="Times New Roman" w:cs="Times New Roman"/>
                <w:position w:val="-12"/>
                <w:sz w:val="24"/>
                <w:szCs w:val="24"/>
              </w:rPr>
              <w:object w:dxaOrig="1100" w:dyaOrig="360" w14:anchorId="3DD6CF64">
                <v:shape id="_x0000_i1135" type="#_x0000_t75" style="width:55.5pt;height:17.85pt" o:ole="">
                  <v:imagedata r:id="rId186" o:title=""/>
                </v:shape>
                <o:OLEObject Type="Embed" ProgID="Equation.DSMT4" ShapeID="_x0000_i1135" DrawAspect="Content" ObjectID="_1809870062" r:id="rId208"/>
              </w:object>
            </w:r>
            <w:r>
              <w:rPr>
                <w:rFonts w:ascii="Times New Roman" w:hAnsi="Times New Roman" w:cs="Times New Roman"/>
                <w:sz w:val="24"/>
                <w:szCs w:val="24"/>
              </w:rPr>
              <w:t xml:space="preserve"> </w:t>
            </w:r>
          </w:p>
        </w:tc>
        <w:tc>
          <w:tcPr>
            <w:tcW w:w="1319" w:type="dxa"/>
            <w:tcBorders>
              <w:bottom w:val="single" w:sz="4" w:space="0" w:color="auto"/>
            </w:tcBorders>
          </w:tcPr>
          <w:p w14:paraId="349C3BA4" w14:textId="77777777" w:rsidR="005F72CE" w:rsidRDefault="005F72CE" w:rsidP="00CA509D">
            <w:pPr>
              <w:rPr>
                <w:rFonts w:ascii="Times New Roman" w:hAnsi="Times New Roman" w:cs="Times New Roman"/>
                <w:sz w:val="24"/>
                <w:szCs w:val="24"/>
              </w:rPr>
            </w:pPr>
            <w:r w:rsidRPr="009B6ED3">
              <w:rPr>
                <w:rFonts w:ascii="Times New Roman" w:hAnsi="Times New Roman" w:cs="Times New Roman"/>
                <w:position w:val="-12"/>
                <w:sz w:val="24"/>
                <w:szCs w:val="24"/>
              </w:rPr>
              <w:object w:dxaOrig="1100" w:dyaOrig="360" w14:anchorId="74DF0F4F">
                <v:shape id="_x0000_i1136" type="#_x0000_t75" style="width:55.5pt;height:17.85pt" o:ole="">
                  <v:imagedata r:id="rId188" o:title=""/>
                </v:shape>
                <o:OLEObject Type="Embed" ProgID="Equation.DSMT4" ShapeID="_x0000_i1136" DrawAspect="Content" ObjectID="_1809870063" r:id="rId209"/>
              </w:object>
            </w:r>
          </w:p>
        </w:tc>
      </w:tr>
      <w:tr w:rsidR="005F72CE" w14:paraId="191154AF" w14:textId="77777777" w:rsidTr="005F72CE">
        <w:tc>
          <w:tcPr>
            <w:tcW w:w="1163" w:type="dxa"/>
            <w:tcBorders>
              <w:top w:val="single" w:sz="4" w:space="0" w:color="auto"/>
              <w:left w:val="single" w:sz="4" w:space="0" w:color="auto"/>
              <w:bottom w:val="nil"/>
              <w:right w:val="nil"/>
            </w:tcBorders>
          </w:tcPr>
          <w:p w14:paraId="30FD27F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60.77</w:t>
            </w:r>
          </w:p>
        </w:tc>
        <w:tc>
          <w:tcPr>
            <w:tcW w:w="1187" w:type="dxa"/>
            <w:tcBorders>
              <w:top w:val="single" w:sz="4" w:space="0" w:color="auto"/>
              <w:left w:val="single" w:sz="4" w:space="0" w:color="auto"/>
              <w:bottom w:val="nil"/>
              <w:right w:val="single" w:sz="4" w:space="0" w:color="auto"/>
            </w:tcBorders>
          </w:tcPr>
          <w:p w14:paraId="7AF30F1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996AF7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04D60E1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22E697F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single" w:sz="4" w:space="0" w:color="auto"/>
              <w:left w:val="single" w:sz="4" w:space="0" w:color="auto"/>
              <w:bottom w:val="nil"/>
              <w:right w:val="single" w:sz="4" w:space="0" w:color="auto"/>
            </w:tcBorders>
          </w:tcPr>
          <w:p w14:paraId="0360A6E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2DEF293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4B0DA34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653EF69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single" w:sz="4" w:space="0" w:color="auto"/>
              <w:left w:val="single" w:sz="4" w:space="0" w:color="auto"/>
              <w:bottom w:val="nil"/>
              <w:right w:val="single" w:sz="4" w:space="0" w:color="auto"/>
            </w:tcBorders>
          </w:tcPr>
          <w:p w14:paraId="3B8730D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60.17</w:t>
            </w:r>
          </w:p>
          <w:p w14:paraId="4C685E4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5AF48A0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45.48</w:t>
            </w:r>
          </w:p>
          <w:p w14:paraId="7260F58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37.23</w:t>
            </w:r>
          </w:p>
        </w:tc>
        <w:tc>
          <w:tcPr>
            <w:tcW w:w="1169" w:type="dxa"/>
            <w:tcBorders>
              <w:top w:val="single" w:sz="4" w:space="0" w:color="auto"/>
              <w:left w:val="single" w:sz="4" w:space="0" w:color="auto"/>
              <w:bottom w:val="nil"/>
              <w:right w:val="nil"/>
            </w:tcBorders>
          </w:tcPr>
          <w:p w14:paraId="0CB82FF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64.53</w:t>
            </w:r>
          </w:p>
          <w:p w14:paraId="1114A3D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62.62</w:t>
            </w:r>
          </w:p>
          <w:p w14:paraId="5FDE672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51.78</w:t>
            </w:r>
          </w:p>
          <w:p w14:paraId="7227A97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44.02</w:t>
            </w:r>
          </w:p>
        </w:tc>
        <w:tc>
          <w:tcPr>
            <w:tcW w:w="1444" w:type="dxa"/>
            <w:tcBorders>
              <w:top w:val="single" w:sz="4" w:space="0" w:color="auto"/>
              <w:left w:val="single" w:sz="4" w:space="0" w:color="auto"/>
              <w:bottom w:val="nil"/>
              <w:right w:val="nil"/>
            </w:tcBorders>
          </w:tcPr>
          <w:p w14:paraId="769D2ED1"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28,131.29</w:t>
            </w:r>
          </w:p>
          <w:p w14:paraId="0719FA0C"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10,833.28</w:t>
            </w:r>
          </w:p>
          <w:p w14:paraId="0A9A440D"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23,031.55</w:t>
            </w:r>
          </w:p>
          <w:p w14:paraId="5B31683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15,438.49</w:t>
            </w:r>
          </w:p>
        </w:tc>
        <w:tc>
          <w:tcPr>
            <w:tcW w:w="1319" w:type="dxa"/>
            <w:tcBorders>
              <w:top w:val="single" w:sz="4" w:space="0" w:color="auto"/>
              <w:left w:val="nil"/>
              <w:bottom w:val="nil"/>
              <w:right w:val="nil"/>
            </w:tcBorders>
          </w:tcPr>
          <w:p w14:paraId="1177B00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2.45</w:t>
            </w:r>
          </w:p>
          <w:p w14:paraId="37A85F79"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2.40</w:t>
            </w:r>
          </w:p>
          <w:p w14:paraId="51636C83"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2.34</w:t>
            </w:r>
          </w:p>
          <w:p w14:paraId="6E46C956"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9.02</w:t>
            </w:r>
          </w:p>
        </w:tc>
        <w:tc>
          <w:tcPr>
            <w:tcW w:w="1319" w:type="dxa"/>
            <w:tcBorders>
              <w:top w:val="single" w:sz="4" w:space="0" w:color="auto"/>
              <w:left w:val="nil"/>
              <w:bottom w:val="nil"/>
              <w:right w:val="single" w:sz="4" w:space="0" w:color="auto"/>
            </w:tcBorders>
          </w:tcPr>
          <w:p w14:paraId="2CA6C9BA"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1.76</w:t>
            </w:r>
          </w:p>
          <w:p w14:paraId="1595A430"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1.42</w:t>
            </w:r>
          </w:p>
          <w:p w14:paraId="28C8811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1.79</w:t>
            </w:r>
          </w:p>
          <w:p w14:paraId="2F0CCC96"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1.71</w:t>
            </w:r>
          </w:p>
        </w:tc>
      </w:tr>
      <w:tr w:rsidR="005F72CE" w14:paraId="1A8782D6" w14:textId="77777777" w:rsidTr="005F72CE">
        <w:tc>
          <w:tcPr>
            <w:tcW w:w="1163" w:type="dxa"/>
            <w:tcBorders>
              <w:top w:val="nil"/>
              <w:left w:val="single" w:sz="4" w:space="0" w:color="auto"/>
              <w:bottom w:val="nil"/>
              <w:right w:val="nil"/>
            </w:tcBorders>
          </w:tcPr>
          <w:p w14:paraId="48EA8E46"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50.25</w:t>
            </w:r>
          </w:p>
        </w:tc>
        <w:tc>
          <w:tcPr>
            <w:tcW w:w="1187" w:type="dxa"/>
            <w:tcBorders>
              <w:top w:val="nil"/>
              <w:left w:val="single" w:sz="4" w:space="0" w:color="auto"/>
              <w:bottom w:val="nil"/>
              <w:right w:val="single" w:sz="4" w:space="0" w:color="auto"/>
            </w:tcBorders>
          </w:tcPr>
          <w:p w14:paraId="6960DEF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44563A7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B0CC7E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45EEF3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nil"/>
              <w:right w:val="single" w:sz="4" w:space="0" w:color="auto"/>
            </w:tcBorders>
          </w:tcPr>
          <w:p w14:paraId="790C178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5FF05EC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236FE68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16ECCAA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nil"/>
              <w:right w:val="single" w:sz="4" w:space="0" w:color="auto"/>
            </w:tcBorders>
          </w:tcPr>
          <w:p w14:paraId="15262B5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50.76</w:t>
            </w:r>
          </w:p>
          <w:p w14:paraId="7458E8C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45.02</w:t>
            </w:r>
          </w:p>
          <w:p w14:paraId="11E68A5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38.36</w:t>
            </w:r>
          </w:p>
          <w:p w14:paraId="5455C4B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30.78</w:t>
            </w:r>
          </w:p>
        </w:tc>
        <w:tc>
          <w:tcPr>
            <w:tcW w:w="1169" w:type="dxa"/>
            <w:tcBorders>
              <w:top w:val="nil"/>
              <w:left w:val="single" w:sz="4" w:space="0" w:color="auto"/>
              <w:bottom w:val="nil"/>
              <w:right w:val="nil"/>
            </w:tcBorders>
          </w:tcPr>
          <w:p w14:paraId="796827D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2BCC9BD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48.64</w:t>
            </w:r>
          </w:p>
          <w:p w14:paraId="6383B7B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42.82</w:t>
            </w:r>
          </w:p>
          <w:p w14:paraId="4F2B9FD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36.40</w:t>
            </w:r>
          </w:p>
        </w:tc>
        <w:tc>
          <w:tcPr>
            <w:tcW w:w="1444" w:type="dxa"/>
            <w:tcBorders>
              <w:top w:val="nil"/>
              <w:left w:val="single" w:sz="4" w:space="0" w:color="auto"/>
              <w:bottom w:val="nil"/>
              <w:right w:val="nil"/>
            </w:tcBorders>
          </w:tcPr>
          <w:p w14:paraId="579F524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19,233.24</w:t>
            </w:r>
          </w:p>
          <w:p w14:paraId="1623FB2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7,362.33</w:t>
            </w:r>
          </w:p>
          <w:p w14:paraId="7D660790"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15,747.36</w:t>
            </w:r>
          </w:p>
          <w:p w14:paraId="4E3D12B4"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10,555.22</w:t>
            </w:r>
          </w:p>
        </w:tc>
        <w:tc>
          <w:tcPr>
            <w:tcW w:w="1319" w:type="dxa"/>
            <w:tcBorders>
              <w:top w:val="nil"/>
              <w:left w:val="nil"/>
              <w:bottom w:val="nil"/>
              <w:right w:val="nil"/>
            </w:tcBorders>
          </w:tcPr>
          <w:p w14:paraId="180352BE"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2.87</w:t>
            </w:r>
          </w:p>
          <w:p w14:paraId="528A0436"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2.81</w:t>
            </w:r>
          </w:p>
          <w:p w14:paraId="13D0668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2.73</w:t>
            </w:r>
          </w:p>
          <w:p w14:paraId="3CF9495E"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2.63</w:t>
            </w:r>
          </w:p>
        </w:tc>
        <w:tc>
          <w:tcPr>
            <w:tcW w:w="1319" w:type="dxa"/>
            <w:tcBorders>
              <w:top w:val="nil"/>
              <w:left w:val="nil"/>
              <w:bottom w:val="nil"/>
              <w:right w:val="single" w:sz="4" w:space="0" w:color="auto"/>
            </w:tcBorders>
          </w:tcPr>
          <w:p w14:paraId="4280613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2.04</w:t>
            </w:r>
          </w:p>
          <w:p w14:paraId="521E01B9"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1.62</w:t>
            </w:r>
          </w:p>
          <w:p w14:paraId="6434FD6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2.08</w:t>
            </w:r>
          </w:p>
          <w:p w14:paraId="5FE9770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1.98</w:t>
            </w:r>
          </w:p>
        </w:tc>
      </w:tr>
      <w:tr w:rsidR="005F72CE" w14:paraId="28EE1531" w14:textId="77777777" w:rsidTr="005F72CE">
        <w:tc>
          <w:tcPr>
            <w:tcW w:w="1163" w:type="dxa"/>
            <w:tcBorders>
              <w:top w:val="nil"/>
              <w:left w:val="single" w:sz="4" w:space="0" w:color="auto"/>
              <w:bottom w:val="single" w:sz="4" w:space="0" w:color="auto"/>
              <w:right w:val="nil"/>
            </w:tcBorders>
          </w:tcPr>
          <w:p w14:paraId="5BB30FED"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40.10</w:t>
            </w:r>
          </w:p>
        </w:tc>
        <w:tc>
          <w:tcPr>
            <w:tcW w:w="1187" w:type="dxa"/>
            <w:tcBorders>
              <w:top w:val="nil"/>
              <w:left w:val="single" w:sz="4" w:space="0" w:color="auto"/>
              <w:bottom w:val="single" w:sz="4" w:space="0" w:color="auto"/>
              <w:right w:val="single" w:sz="4" w:space="0" w:color="auto"/>
            </w:tcBorders>
          </w:tcPr>
          <w:p w14:paraId="7F76DC2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0DE9857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2B1D4E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0B41CEB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single" w:sz="4" w:space="0" w:color="auto"/>
              <w:right w:val="single" w:sz="4" w:space="0" w:color="auto"/>
            </w:tcBorders>
          </w:tcPr>
          <w:p w14:paraId="76A3A3F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7ED6D728"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130906D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5C58B3A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single" w:sz="4" w:space="0" w:color="auto"/>
              <w:right w:val="single" w:sz="4" w:space="0" w:color="auto"/>
            </w:tcBorders>
          </w:tcPr>
          <w:p w14:paraId="51F030E8"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39.70</w:t>
            </w:r>
          </w:p>
          <w:p w14:paraId="0691131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35.21</w:t>
            </w:r>
          </w:p>
          <w:p w14:paraId="0695446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30.00</w:t>
            </w:r>
          </w:p>
          <w:p w14:paraId="276DD30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24.57</w:t>
            </w:r>
          </w:p>
        </w:tc>
        <w:tc>
          <w:tcPr>
            <w:tcW w:w="1169" w:type="dxa"/>
            <w:tcBorders>
              <w:top w:val="nil"/>
              <w:left w:val="single" w:sz="4" w:space="0" w:color="auto"/>
              <w:bottom w:val="single" w:sz="4" w:space="0" w:color="auto"/>
              <w:right w:val="nil"/>
            </w:tcBorders>
          </w:tcPr>
          <w:p w14:paraId="3B44679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42.58</w:t>
            </w:r>
          </w:p>
          <w:p w14:paraId="4A46D55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38.82</w:t>
            </w:r>
          </w:p>
          <w:p w14:paraId="1A740B88"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34.17</w:t>
            </w:r>
          </w:p>
          <w:p w14:paraId="70EB237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29.05</w:t>
            </w:r>
          </w:p>
        </w:tc>
        <w:tc>
          <w:tcPr>
            <w:tcW w:w="1444" w:type="dxa"/>
            <w:tcBorders>
              <w:top w:val="nil"/>
              <w:left w:val="single" w:sz="4" w:space="0" w:color="auto"/>
              <w:bottom w:val="single" w:sz="4" w:space="0" w:color="auto"/>
              <w:right w:val="nil"/>
            </w:tcBorders>
          </w:tcPr>
          <w:p w14:paraId="07BC7BE1"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12,248.88</w:t>
            </w:r>
          </w:p>
          <w:p w14:paraId="64E90CBA"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4,690.64</w:t>
            </w:r>
          </w:p>
          <w:p w14:paraId="5B9A18EE"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10,028.5</w:t>
            </w:r>
          </w:p>
          <w:p w14:paraId="41BB48BD"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6,722.74</w:t>
            </w:r>
          </w:p>
        </w:tc>
        <w:tc>
          <w:tcPr>
            <w:tcW w:w="1319" w:type="dxa"/>
            <w:tcBorders>
              <w:top w:val="nil"/>
              <w:left w:val="nil"/>
              <w:bottom w:val="single" w:sz="4" w:space="0" w:color="auto"/>
              <w:right w:val="nil"/>
            </w:tcBorders>
          </w:tcPr>
          <w:p w14:paraId="48E2522D"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3.46</w:t>
            </w:r>
          </w:p>
          <w:p w14:paraId="2D77682F"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3.38</w:t>
            </w:r>
          </w:p>
          <w:p w14:paraId="58E492C3"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3.28</w:t>
            </w:r>
          </w:p>
          <w:p w14:paraId="53DF2BD0"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3.16</w:t>
            </w:r>
          </w:p>
        </w:tc>
        <w:tc>
          <w:tcPr>
            <w:tcW w:w="1319" w:type="dxa"/>
            <w:tcBorders>
              <w:top w:val="nil"/>
              <w:left w:val="nil"/>
              <w:bottom w:val="single" w:sz="4" w:space="0" w:color="auto"/>
              <w:right w:val="single" w:sz="4" w:space="0" w:color="auto"/>
            </w:tcBorders>
          </w:tcPr>
          <w:p w14:paraId="33A0B6C3"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2.41</w:t>
            </w:r>
          </w:p>
          <w:p w14:paraId="37901568"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1.89</w:t>
            </w:r>
          </w:p>
          <w:p w14:paraId="2D9203F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2.46</w:t>
            </w:r>
          </w:p>
          <w:p w14:paraId="55AEAB4A"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2.34</w:t>
            </w:r>
          </w:p>
        </w:tc>
      </w:tr>
    </w:tbl>
    <w:p w14:paraId="50AFD470" w14:textId="77777777" w:rsidR="001522D4" w:rsidRDefault="001522D4" w:rsidP="001522D4">
      <w:pPr>
        <w:spacing w:line="240" w:lineRule="auto"/>
        <w:rPr>
          <w:rFonts w:ascii="Times New Roman" w:hAnsi="Times New Roman" w:cs="Times New Roman"/>
          <w:position w:val="-4"/>
          <w:sz w:val="24"/>
          <w:szCs w:val="24"/>
        </w:rPr>
      </w:pPr>
    </w:p>
    <w:p w14:paraId="0475AC26" w14:textId="77777777" w:rsidR="001522D4" w:rsidRDefault="001522D4" w:rsidP="00942312">
      <w:pPr>
        <w:rPr>
          <w:rFonts w:ascii="Times New Roman" w:hAnsi="Times New Roman" w:cs="Times New Roman"/>
          <w:sz w:val="24"/>
          <w:szCs w:val="24"/>
        </w:rPr>
      </w:pPr>
    </w:p>
    <w:p w14:paraId="3159F104" w14:textId="77777777" w:rsidR="00757202" w:rsidRDefault="00757202" w:rsidP="00757202">
      <w:pPr>
        <w:jc w:val="both"/>
        <w:rPr>
          <w:rFonts w:ascii="Times New Roman" w:hAnsi="Times New Roman" w:cs="Times New Roman"/>
          <w:sz w:val="24"/>
          <w:szCs w:val="24"/>
        </w:rPr>
      </w:pPr>
      <w:r>
        <w:rPr>
          <w:rFonts w:ascii="Times New Roman" w:hAnsi="Times New Roman" w:cs="Times New Roman"/>
          <w:sz w:val="24"/>
          <w:szCs w:val="24"/>
        </w:rPr>
        <w:t xml:space="preserve">In Tables 1, 2 and 3:  shows increase in volatility decreases the value of asset; this means that the asset is more likely to experience large price swings in either direction. When this happens, the </w:t>
      </w:r>
      <w:r>
        <w:rPr>
          <w:rFonts w:ascii="Times New Roman" w:hAnsi="Times New Roman" w:cs="Times New Roman"/>
          <w:sz w:val="24"/>
          <w:szCs w:val="24"/>
        </w:rPr>
        <w:lastRenderedPageBreak/>
        <w:t xml:space="preserve">asset’s value can be said to have decreased because its price is more uncertain. This makes the asset less desirable for investors, who typically prefer assets that have stable, predictable prices. As a result, increased volatility can lead to a decline in the value of an asset. </w:t>
      </w:r>
    </w:p>
    <w:p w14:paraId="627FFDAB" w14:textId="77777777" w:rsidR="000673EE" w:rsidRDefault="00647DF7" w:rsidP="00F65A1C">
      <w:pPr>
        <w:jc w:val="both"/>
        <w:rPr>
          <w:rFonts w:ascii="Times New Roman" w:hAnsi="Times New Roman" w:cs="Times New Roman"/>
          <w:sz w:val="24"/>
          <w:szCs w:val="24"/>
        </w:rPr>
      </w:pPr>
      <w:r>
        <w:rPr>
          <w:rFonts w:ascii="Times New Roman" w:hAnsi="Times New Roman" w:cs="Times New Roman"/>
          <w:sz w:val="24"/>
          <w:szCs w:val="24"/>
        </w:rPr>
        <w:t>The</w:t>
      </w:r>
      <w:r w:rsidR="00757202">
        <w:rPr>
          <w:rFonts w:ascii="Times New Roman" w:hAnsi="Times New Roman" w:cs="Times New Roman"/>
          <w:sz w:val="24"/>
          <w:szCs w:val="24"/>
        </w:rPr>
        <w:t xml:space="preserve">n </w:t>
      </w:r>
      <w:proofErr w:type="gramStart"/>
      <w:r w:rsidR="00757202">
        <w:rPr>
          <w:rFonts w:ascii="Times New Roman" w:hAnsi="Times New Roman" w:cs="Times New Roman"/>
          <w:sz w:val="24"/>
          <w:szCs w:val="24"/>
        </w:rPr>
        <w:t xml:space="preserve">the </w:t>
      </w:r>
      <w:r>
        <w:rPr>
          <w:rFonts w:ascii="Times New Roman" w:hAnsi="Times New Roman" w:cs="Times New Roman"/>
          <w:sz w:val="24"/>
          <w:szCs w:val="24"/>
        </w:rPr>
        <w:t xml:space="preserve"> multiplicative</w:t>
      </w:r>
      <w:proofErr w:type="gramEnd"/>
      <w:r>
        <w:rPr>
          <w:rFonts w:ascii="Times New Roman" w:hAnsi="Times New Roman" w:cs="Times New Roman"/>
          <w:sz w:val="24"/>
          <w:szCs w:val="24"/>
        </w:rPr>
        <w:t xml:space="preserve"> effects of two asset values refers to the impact that changes in the values of two assets can have on the overall value of a portfolio or investment. If a portfolio is heavily weighted towards a few assets that have highly correlated prices, the multiplicative effect of changes in these asset prices can significantly impact the value of the portfolio</w:t>
      </w:r>
      <w:r w:rsidR="00290EF0">
        <w:rPr>
          <w:rFonts w:ascii="Times New Roman" w:hAnsi="Times New Roman" w:cs="Times New Roman"/>
          <w:sz w:val="24"/>
          <w:szCs w:val="24"/>
        </w:rPr>
        <w:t>, see column 6 of Tables 1,2 and 3.</w:t>
      </w:r>
      <w:r w:rsidR="0056406E">
        <w:rPr>
          <w:rFonts w:ascii="Times New Roman" w:hAnsi="Times New Roman" w:cs="Times New Roman"/>
          <w:sz w:val="24"/>
          <w:szCs w:val="24"/>
        </w:rPr>
        <w:t xml:space="preserve"> However, in terms of comparing the models which produced </w:t>
      </w:r>
      <w:r w:rsidR="00B0732B">
        <w:rPr>
          <w:rFonts w:ascii="Times New Roman" w:hAnsi="Times New Roman" w:cs="Times New Roman"/>
          <w:sz w:val="24"/>
          <w:szCs w:val="24"/>
        </w:rPr>
        <w:t>small or big asset values as the best</w:t>
      </w:r>
      <w:r w:rsidR="0056406E">
        <w:rPr>
          <w:rFonts w:ascii="Times New Roman" w:hAnsi="Times New Roman" w:cs="Times New Roman"/>
          <w:sz w:val="24"/>
          <w:szCs w:val="24"/>
        </w:rPr>
        <w:t xml:space="preserve"> cannot really be determined, for instance, if </w:t>
      </w:r>
      <w:r w:rsidR="00B0732B">
        <w:rPr>
          <w:rFonts w:ascii="Times New Roman" w:hAnsi="Times New Roman" w:cs="Times New Roman"/>
          <w:sz w:val="24"/>
          <w:szCs w:val="24"/>
        </w:rPr>
        <w:t>an investor is</w:t>
      </w:r>
      <w:r w:rsidR="0056406E">
        <w:rPr>
          <w:rFonts w:ascii="Times New Roman" w:hAnsi="Times New Roman" w:cs="Times New Roman"/>
          <w:sz w:val="24"/>
          <w:szCs w:val="24"/>
        </w:rPr>
        <w:t xml:space="preserve"> risk-averse, it may prefer a model that produces smaller asset values that are less </w:t>
      </w:r>
      <w:r w:rsidR="00B0732B">
        <w:rPr>
          <w:rFonts w:ascii="Times New Roman" w:hAnsi="Times New Roman" w:cs="Times New Roman"/>
          <w:sz w:val="24"/>
          <w:szCs w:val="24"/>
        </w:rPr>
        <w:t>volatile</w:t>
      </w:r>
      <w:r w:rsidR="0056406E">
        <w:rPr>
          <w:rFonts w:ascii="Times New Roman" w:hAnsi="Times New Roman" w:cs="Times New Roman"/>
          <w:sz w:val="24"/>
          <w:szCs w:val="24"/>
        </w:rPr>
        <w:t xml:space="preserve"> and less </w:t>
      </w:r>
      <w:r w:rsidR="00B0732B">
        <w:rPr>
          <w:rFonts w:ascii="Times New Roman" w:hAnsi="Times New Roman" w:cs="Times New Roman"/>
          <w:sz w:val="24"/>
          <w:szCs w:val="24"/>
        </w:rPr>
        <w:t>susceptible to</w:t>
      </w:r>
      <w:r w:rsidR="0056406E">
        <w:rPr>
          <w:rFonts w:ascii="Times New Roman" w:hAnsi="Times New Roman" w:cs="Times New Roman"/>
          <w:sz w:val="24"/>
          <w:szCs w:val="24"/>
        </w:rPr>
        <w:t xml:space="preserve"> large swings in price. On the hand</w:t>
      </w:r>
      <w:r w:rsidR="00B0732B">
        <w:rPr>
          <w:rFonts w:ascii="Times New Roman" w:hAnsi="Times New Roman" w:cs="Times New Roman"/>
          <w:sz w:val="24"/>
          <w:szCs w:val="24"/>
        </w:rPr>
        <w:t xml:space="preserve">, if an </w:t>
      </w:r>
      <w:r w:rsidR="0056406E">
        <w:rPr>
          <w:rFonts w:ascii="Times New Roman" w:hAnsi="Times New Roman" w:cs="Times New Roman"/>
          <w:sz w:val="24"/>
          <w:szCs w:val="24"/>
        </w:rPr>
        <w:t xml:space="preserve">investor </w:t>
      </w:r>
      <w:proofErr w:type="gramStart"/>
      <w:r w:rsidR="0056406E">
        <w:rPr>
          <w:rFonts w:ascii="Times New Roman" w:hAnsi="Times New Roman" w:cs="Times New Roman"/>
          <w:sz w:val="24"/>
          <w:szCs w:val="24"/>
        </w:rPr>
        <w:t>have</w:t>
      </w:r>
      <w:proofErr w:type="gramEnd"/>
      <w:r w:rsidR="0056406E">
        <w:rPr>
          <w:rFonts w:ascii="Times New Roman" w:hAnsi="Times New Roman" w:cs="Times New Roman"/>
          <w:sz w:val="24"/>
          <w:szCs w:val="24"/>
        </w:rPr>
        <w:t xml:space="preserve"> a long-term investment horizon, it may be more willing to accept higher volatility in the short term in exchange for the potential for higher returns over time.</w:t>
      </w:r>
      <w:r w:rsidR="000E214C">
        <w:rPr>
          <w:rFonts w:ascii="Times New Roman" w:hAnsi="Times New Roman" w:cs="Times New Roman"/>
          <w:sz w:val="24"/>
          <w:szCs w:val="24"/>
        </w:rPr>
        <w:t xml:space="preserve"> More so, big and small returns seen in columns 7 and 8 of the three tables above refers to the magnitude of changes in the value of an investment over time. These large positive or negative changes in the value of an investments, for instance, a stock that increases in value by 50% in a single year would be considered to have a big return. The smaller positive or negative changes in the value of an investment, for instance, a stock that increases in value by 5% in a single year would be considered to have a small return.</w:t>
      </w:r>
    </w:p>
    <w:p w14:paraId="63337371" w14:textId="77777777" w:rsidR="006B06E7" w:rsidRDefault="00D6683E" w:rsidP="00F65A1C">
      <w:pPr>
        <w:jc w:val="both"/>
        <w:rPr>
          <w:rFonts w:ascii="Times New Roman" w:hAnsi="Times New Roman" w:cs="Times New Roman"/>
          <w:sz w:val="24"/>
          <w:szCs w:val="24"/>
        </w:rPr>
      </w:pPr>
      <w:r w:rsidRPr="00D6683E">
        <w:rPr>
          <w:rFonts w:ascii="Times New Roman" w:hAnsi="Times New Roman" w:cs="Times New Roman"/>
          <w:position w:val="-30"/>
          <w:sz w:val="24"/>
          <w:szCs w:val="24"/>
        </w:rPr>
        <w:object w:dxaOrig="8059" w:dyaOrig="720" w14:anchorId="2C5B3DB1">
          <v:shape id="_x0000_i1137" type="#_x0000_t75" style="width:401.6pt;height:37pt" o:ole="">
            <v:imagedata r:id="rId210" o:title=""/>
          </v:shape>
          <o:OLEObject Type="Embed" ProgID="Equation.DSMT4" ShapeID="_x0000_i1137" DrawAspect="Content" ObjectID="_1809870064" r:id="rId211"/>
        </w:object>
      </w:r>
      <w:r w:rsidR="00C518AB">
        <w:rPr>
          <w:rFonts w:ascii="Times New Roman" w:hAnsi="Times New Roman" w:cs="Times New Roman"/>
          <w:sz w:val="24"/>
          <w:szCs w:val="24"/>
        </w:rPr>
        <w:t>,</w:t>
      </w:r>
    </w:p>
    <w:p w14:paraId="47E0AC96" w14:textId="77777777" w:rsidR="006B06E7" w:rsidRDefault="004B26C5" w:rsidP="00F65A1C">
      <w:pPr>
        <w:jc w:val="both"/>
        <w:rPr>
          <w:rFonts w:ascii="Times New Roman" w:hAnsi="Times New Roman" w:cs="Times New Roman"/>
          <w:sz w:val="24"/>
          <w:szCs w:val="24"/>
        </w:rPr>
      </w:pPr>
      <w:r>
        <w:rPr>
          <w:rFonts w:ascii="Times New Roman" w:hAnsi="Times New Roman" w:cs="Times New Roman"/>
          <w:sz w:val="24"/>
          <w:szCs w:val="24"/>
        </w:rPr>
        <w:t>The eigen</w:t>
      </w:r>
      <w:r w:rsidR="00F233AC">
        <w:rPr>
          <w:rFonts w:ascii="Times New Roman" w:hAnsi="Times New Roman" w:cs="Times New Roman"/>
          <w:sz w:val="24"/>
          <w:szCs w:val="24"/>
        </w:rPr>
        <w:t xml:space="preserve">values of the above </w:t>
      </w:r>
      <w:proofErr w:type="gramStart"/>
      <w:r w:rsidR="00F233AC">
        <w:rPr>
          <w:rFonts w:ascii="Times New Roman" w:hAnsi="Times New Roman" w:cs="Times New Roman"/>
          <w:sz w:val="24"/>
          <w:szCs w:val="24"/>
        </w:rPr>
        <w:t>matrices  for</w:t>
      </w:r>
      <w:proofErr w:type="gramEnd"/>
      <w:r w:rsidR="00F233AC">
        <w:rPr>
          <w:rFonts w:ascii="Times New Roman" w:hAnsi="Times New Roman" w:cs="Times New Roman"/>
          <w:sz w:val="24"/>
          <w:szCs w:val="24"/>
        </w:rPr>
        <w:t xml:space="preserve"> first Asset values </w:t>
      </w:r>
      <w:r w:rsidR="00F233AC" w:rsidRPr="00F233AC">
        <w:rPr>
          <w:rFonts w:ascii="Times New Roman" w:hAnsi="Times New Roman" w:cs="Times New Roman"/>
          <w:position w:val="-14"/>
          <w:sz w:val="24"/>
          <w:szCs w:val="24"/>
        </w:rPr>
        <w:object w:dxaOrig="639" w:dyaOrig="400" w14:anchorId="435A69AC">
          <v:shape id="_x0000_i1138" type="#_x0000_t75" style="width:31.7pt;height:20.5pt" o:ole="">
            <v:imagedata r:id="rId212" o:title=""/>
          </v:shape>
          <o:OLEObject Type="Embed" ProgID="Equation.DSMT4" ShapeID="_x0000_i1138" DrawAspect="Content" ObjectID="_1809870065" r:id="rId213"/>
        </w:object>
      </w:r>
      <w:r w:rsidR="00F233AC">
        <w:rPr>
          <w:rFonts w:ascii="Times New Roman" w:hAnsi="Times New Roman" w:cs="Times New Roman"/>
          <w:sz w:val="24"/>
          <w:szCs w:val="24"/>
        </w:rPr>
        <w:t xml:space="preserve"> expected return rates</w:t>
      </w:r>
      <w:r>
        <w:rPr>
          <w:rFonts w:ascii="Times New Roman" w:hAnsi="Times New Roman" w:cs="Times New Roman"/>
          <w:sz w:val="24"/>
          <w:szCs w:val="24"/>
        </w:rPr>
        <w:t xml:space="preserve"> as follows:</w:t>
      </w:r>
      <w:r w:rsidR="0089326C" w:rsidRPr="0013252D">
        <w:rPr>
          <w:rFonts w:ascii="Times New Roman" w:hAnsi="Times New Roman" w:cs="Times New Roman"/>
          <w:position w:val="-12"/>
          <w:sz w:val="24"/>
          <w:szCs w:val="24"/>
        </w:rPr>
        <w:object w:dxaOrig="7880" w:dyaOrig="360" w14:anchorId="7E94B210">
          <v:shape id="_x0000_i1139" type="#_x0000_t75" style="width:393.05pt;height:17.85pt" o:ole="">
            <v:imagedata r:id="rId214" o:title=""/>
          </v:shape>
          <o:OLEObject Type="Embed" ProgID="Equation.DSMT4" ShapeID="_x0000_i1139" DrawAspect="Content" ObjectID="_1809870066" r:id="rId215"/>
        </w:object>
      </w:r>
    </w:p>
    <w:p w14:paraId="1149DDF9" w14:textId="77777777" w:rsidR="009328F7" w:rsidRDefault="006B06E7" w:rsidP="00F65A1C">
      <w:pPr>
        <w:jc w:val="both"/>
        <w:rPr>
          <w:rFonts w:ascii="Times New Roman" w:hAnsi="Times New Roman" w:cs="Times New Roman"/>
          <w:sz w:val="24"/>
          <w:szCs w:val="24"/>
        </w:rPr>
      </w:pPr>
      <w:r w:rsidRPr="006B06E7">
        <w:rPr>
          <w:rFonts w:ascii="Times New Roman" w:hAnsi="Times New Roman" w:cs="Times New Roman"/>
          <w:position w:val="-30"/>
          <w:sz w:val="24"/>
          <w:szCs w:val="24"/>
        </w:rPr>
        <w:object w:dxaOrig="8320" w:dyaOrig="720" w14:anchorId="29801410">
          <v:shape id="_x0000_i1140" type="#_x0000_t75" style="width:415.5pt;height:37pt" o:ole="">
            <v:imagedata r:id="rId216" o:title=""/>
          </v:shape>
          <o:OLEObject Type="Embed" ProgID="Equation.DSMT4" ShapeID="_x0000_i1140" DrawAspect="Content" ObjectID="_1809870067" r:id="rId217"/>
        </w:object>
      </w:r>
      <w:r>
        <w:rPr>
          <w:rFonts w:ascii="Times New Roman" w:hAnsi="Times New Roman" w:cs="Times New Roman"/>
          <w:sz w:val="24"/>
          <w:szCs w:val="24"/>
        </w:rPr>
        <w:t xml:space="preserve"> </w:t>
      </w:r>
    </w:p>
    <w:p w14:paraId="59D54703" w14:textId="77777777" w:rsidR="0013252D" w:rsidRDefault="0013252D" w:rsidP="00F65A1C">
      <w:pPr>
        <w:jc w:val="both"/>
        <w:rPr>
          <w:rFonts w:ascii="Times New Roman" w:hAnsi="Times New Roman" w:cs="Times New Roman"/>
          <w:sz w:val="24"/>
          <w:szCs w:val="24"/>
        </w:rPr>
      </w:pPr>
      <w:r w:rsidRPr="0013252D">
        <w:rPr>
          <w:rFonts w:ascii="Times New Roman" w:hAnsi="Times New Roman" w:cs="Times New Roman"/>
          <w:position w:val="-12"/>
          <w:sz w:val="24"/>
          <w:szCs w:val="24"/>
        </w:rPr>
        <w:object w:dxaOrig="7680" w:dyaOrig="360" w14:anchorId="318E7438">
          <v:shape id="_x0000_i1141" type="#_x0000_t75" style="width:383.1pt;height:17.85pt" o:ole="">
            <v:imagedata r:id="rId218" o:title=""/>
          </v:shape>
          <o:OLEObject Type="Embed" ProgID="Equation.DSMT4" ShapeID="_x0000_i1141" DrawAspect="Content" ObjectID="_1809870068" r:id="rId219"/>
        </w:object>
      </w:r>
    </w:p>
    <w:p w14:paraId="661228B6" w14:textId="77777777" w:rsidR="009328F7" w:rsidRDefault="004B26C5" w:rsidP="00F65A1C">
      <w:pPr>
        <w:jc w:val="both"/>
        <w:rPr>
          <w:rFonts w:ascii="Times New Roman" w:hAnsi="Times New Roman" w:cs="Times New Roman"/>
          <w:sz w:val="24"/>
          <w:szCs w:val="24"/>
        </w:rPr>
      </w:pPr>
      <w:r>
        <w:rPr>
          <w:rFonts w:ascii="Times New Roman" w:hAnsi="Times New Roman" w:cs="Times New Roman"/>
          <w:sz w:val="24"/>
          <w:szCs w:val="24"/>
        </w:rPr>
        <w:t>The eigen</w:t>
      </w:r>
      <w:r w:rsidR="00F233AC">
        <w:rPr>
          <w:rFonts w:ascii="Times New Roman" w:hAnsi="Times New Roman" w:cs="Times New Roman"/>
          <w:sz w:val="24"/>
          <w:szCs w:val="24"/>
        </w:rPr>
        <w:t>values of the above matrices for second</w:t>
      </w:r>
      <w:r w:rsidR="00F233AC" w:rsidRPr="00F233AC">
        <w:rPr>
          <w:rFonts w:ascii="Times New Roman" w:hAnsi="Times New Roman" w:cs="Times New Roman"/>
          <w:sz w:val="24"/>
          <w:szCs w:val="24"/>
        </w:rPr>
        <w:t xml:space="preserve"> </w:t>
      </w:r>
      <w:r w:rsidR="00F233AC">
        <w:rPr>
          <w:rFonts w:ascii="Times New Roman" w:hAnsi="Times New Roman" w:cs="Times New Roman"/>
          <w:sz w:val="24"/>
          <w:szCs w:val="24"/>
        </w:rPr>
        <w:t xml:space="preserve">Asset values </w:t>
      </w:r>
      <w:r w:rsidR="00F233AC" w:rsidRPr="00F233AC">
        <w:rPr>
          <w:rFonts w:ascii="Times New Roman" w:hAnsi="Times New Roman" w:cs="Times New Roman"/>
          <w:position w:val="-14"/>
          <w:sz w:val="24"/>
          <w:szCs w:val="24"/>
        </w:rPr>
        <w:object w:dxaOrig="660" w:dyaOrig="400" w14:anchorId="410D49FB">
          <v:shape id="_x0000_i1142" type="#_x0000_t75" style="width:33.05pt;height:20.5pt" o:ole="">
            <v:imagedata r:id="rId220" o:title=""/>
          </v:shape>
          <o:OLEObject Type="Embed" ProgID="Equation.DSMT4" ShapeID="_x0000_i1142" DrawAspect="Content" ObjectID="_1809870069" r:id="rId221"/>
        </w:object>
      </w:r>
      <w:r w:rsidR="00F233AC">
        <w:rPr>
          <w:rFonts w:ascii="Times New Roman" w:hAnsi="Times New Roman" w:cs="Times New Roman"/>
          <w:sz w:val="24"/>
          <w:szCs w:val="24"/>
        </w:rPr>
        <w:t xml:space="preserve"> expected return rates</w:t>
      </w:r>
      <w:r>
        <w:rPr>
          <w:rFonts w:ascii="Times New Roman" w:hAnsi="Times New Roman" w:cs="Times New Roman"/>
          <w:sz w:val="24"/>
          <w:szCs w:val="24"/>
        </w:rPr>
        <w:t xml:space="preserve"> as follows:</w:t>
      </w:r>
    </w:p>
    <w:p w14:paraId="61B0BA29" w14:textId="77777777" w:rsidR="000673EE" w:rsidRDefault="00A76B33" w:rsidP="00F65A1C">
      <w:pPr>
        <w:jc w:val="both"/>
        <w:rPr>
          <w:rFonts w:ascii="Times New Roman" w:hAnsi="Times New Roman" w:cs="Times New Roman"/>
          <w:sz w:val="24"/>
          <w:szCs w:val="24"/>
        </w:rPr>
      </w:pPr>
      <w:r w:rsidRPr="00A76B33">
        <w:rPr>
          <w:rFonts w:ascii="Times New Roman" w:hAnsi="Times New Roman" w:cs="Times New Roman"/>
          <w:position w:val="-30"/>
          <w:sz w:val="24"/>
          <w:szCs w:val="24"/>
        </w:rPr>
        <w:object w:dxaOrig="8320" w:dyaOrig="720" w14:anchorId="35DC0085">
          <v:shape id="_x0000_i1143" type="#_x0000_t75" style="width:415.5pt;height:37pt" o:ole="">
            <v:imagedata r:id="rId222" o:title=""/>
          </v:shape>
          <o:OLEObject Type="Embed" ProgID="Equation.DSMT4" ShapeID="_x0000_i1143" DrawAspect="Content" ObjectID="_1809870070" r:id="rId223"/>
        </w:object>
      </w:r>
      <w:r>
        <w:rPr>
          <w:rFonts w:ascii="Times New Roman" w:hAnsi="Times New Roman" w:cs="Times New Roman"/>
          <w:sz w:val="24"/>
          <w:szCs w:val="24"/>
        </w:rPr>
        <w:t xml:space="preserve"> </w:t>
      </w:r>
    </w:p>
    <w:p w14:paraId="53E2B440" w14:textId="77777777" w:rsidR="004B26C5" w:rsidRDefault="004B26C5" w:rsidP="004B26C5">
      <w:pPr>
        <w:jc w:val="both"/>
        <w:rPr>
          <w:rFonts w:ascii="Times New Roman" w:hAnsi="Times New Roman" w:cs="Times New Roman"/>
          <w:sz w:val="24"/>
          <w:szCs w:val="24"/>
        </w:rPr>
      </w:pPr>
      <w:r>
        <w:rPr>
          <w:rFonts w:ascii="Times New Roman" w:hAnsi="Times New Roman" w:cs="Times New Roman"/>
          <w:sz w:val="24"/>
          <w:szCs w:val="24"/>
        </w:rPr>
        <w:t>The eigen</w:t>
      </w:r>
      <w:r w:rsidR="0013252D">
        <w:rPr>
          <w:rFonts w:ascii="Times New Roman" w:hAnsi="Times New Roman" w:cs="Times New Roman"/>
          <w:sz w:val="24"/>
          <w:szCs w:val="24"/>
        </w:rPr>
        <w:t xml:space="preserve">values of the above </w:t>
      </w:r>
      <w:proofErr w:type="gramStart"/>
      <w:r w:rsidR="0013252D">
        <w:rPr>
          <w:rFonts w:ascii="Times New Roman" w:hAnsi="Times New Roman" w:cs="Times New Roman"/>
          <w:sz w:val="24"/>
          <w:szCs w:val="24"/>
        </w:rPr>
        <w:t>matrices  for</w:t>
      </w:r>
      <w:proofErr w:type="gramEnd"/>
      <w:r w:rsidR="0013252D">
        <w:rPr>
          <w:rFonts w:ascii="Times New Roman" w:hAnsi="Times New Roman" w:cs="Times New Roman"/>
          <w:sz w:val="24"/>
          <w:szCs w:val="24"/>
        </w:rPr>
        <w:t xml:space="preserve"> third Asset values </w:t>
      </w:r>
      <w:r w:rsidR="0013252D" w:rsidRPr="00F233AC">
        <w:rPr>
          <w:rFonts w:ascii="Times New Roman" w:hAnsi="Times New Roman" w:cs="Times New Roman"/>
          <w:position w:val="-14"/>
          <w:sz w:val="24"/>
          <w:szCs w:val="24"/>
        </w:rPr>
        <w:object w:dxaOrig="639" w:dyaOrig="400" w14:anchorId="540CBC17">
          <v:shape id="_x0000_i1144" type="#_x0000_t75" style="width:31.7pt;height:20.5pt" o:ole="">
            <v:imagedata r:id="rId212" o:title=""/>
          </v:shape>
          <o:OLEObject Type="Embed" ProgID="Equation.DSMT4" ShapeID="_x0000_i1144" DrawAspect="Content" ObjectID="_1809870071" r:id="rId224"/>
        </w:object>
      </w:r>
      <w:r w:rsidR="0013252D">
        <w:rPr>
          <w:rFonts w:ascii="Times New Roman" w:hAnsi="Times New Roman" w:cs="Times New Roman"/>
          <w:sz w:val="24"/>
          <w:szCs w:val="24"/>
        </w:rPr>
        <w:t xml:space="preserve"> expected return rates</w:t>
      </w:r>
      <w:r>
        <w:rPr>
          <w:rFonts w:ascii="Times New Roman" w:hAnsi="Times New Roman" w:cs="Times New Roman"/>
          <w:sz w:val="24"/>
          <w:szCs w:val="24"/>
        </w:rPr>
        <w:t xml:space="preserve"> as follows:</w:t>
      </w:r>
    </w:p>
    <w:p w14:paraId="3B29D0AB" w14:textId="77777777" w:rsidR="004B26C5" w:rsidRPr="003810F4" w:rsidRDefault="0089326C" w:rsidP="00F65A1C">
      <w:pPr>
        <w:jc w:val="both"/>
        <w:rPr>
          <w:rFonts w:ascii="Times New Roman" w:hAnsi="Times New Roman" w:cs="Times New Roman"/>
          <w:sz w:val="24"/>
          <w:szCs w:val="24"/>
        </w:rPr>
      </w:pPr>
      <w:r w:rsidRPr="0013252D">
        <w:rPr>
          <w:rFonts w:ascii="Times New Roman" w:hAnsi="Times New Roman" w:cs="Times New Roman"/>
          <w:position w:val="-12"/>
          <w:sz w:val="24"/>
          <w:szCs w:val="24"/>
        </w:rPr>
        <w:object w:dxaOrig="7699" w:dyaOrig="360" w14:anchorId="0798AD07">
          <v:shape id="_x0000_i1145" type="#_x0000_t75" style="width:384.45pt;height:17.85pt" o:ole="">
            <v:imagedata r:id="rId225" o:title=""/>
          </v:shape>
          <o:OLEObject Type="Embed" ProgID="Equation.DSMT4" ShapeID="_x0000_i1145" DrawAspect="Content" ObjectID="_1809870072" r:id="rId226"/>
        </w:object>
      </w:r>
    </w:p>
    <w:p w14:paraId="4E370CA8" w14:textId="77777777" w:rsidR="00DF4B61" w:rsidRDefault="00DF4B61" w:rsidP="008E4C0B">
      <w:pPr>
        <w:spacing w:line="240" w:lineRule="auto"/>
        <w:jc w:val="both"/>
        <w:rPr>
          <w:rFonts w:ascii="Times New Roman" w:hAnsi="Times New Roman" w:cs="Times New Roman"/>
          <w:position w:val="-50"/>
          <w:sz w:val="24"/>
          <w:szCs w:val="24"/>
        </w:rPr>
      </w:pPr>
      <w:r>
        <w:rPr>
          <w:rFonts w:ascii="Times New Roman" w:hAnsi="Times New Roman" w:cs="Times New Roman"/>
          <w:position w:val="-50"/>
          <w:sz w:val="24"/>
          <w:szCs w:val="24"/>
        </w:rPr>
        <w:t xml:space="preserve">Here, asset that have low covariance or even negative covariance can provide diversification benefits </w:t>
      </w:r>
      <w:proofErr w:type="gramStart"/>
      <w:r>
        <w:rPr>
          <w:rFonts w:ascii="Times New Roman" w:hAnsi="Times New Roman" w:cs="Times New Roman"/>
          <w:position w:val="-50"/>
          <w:sz w:val="24"/>
          <w:szCs w:val="24"/>
        </w:rPr>
        <w:t>for  investors</w:t>
      </w:r>
      <w:proofErr w:type="gramEnd"/>
      <w:r>
        <w:rPr>
          <w:rFonts w:ascii="Times New Roman" w:hAnsi="Times New Roman" w:cs="Times New Roman"/>
          <w:position w:val="-50"/>
          <w:sz w:val="24"/>
          <w:szCs w:val="24"/>
        </w:rPr>
        <w:t xml:space="preserve">, as they tend to perform differently in different market conditions. This means that a portfolio that includes a mix of assets with low covariance can be less risky than a portfolio that includes only assets with high covariances. The covariance matrix are used to construct portfolios that have low overall volatility or </w:t>
      </w:r>
      <w:proofErr w:type="gramStart"/>
      <w:r>
        <w:rPr>
          <w:rFonts w:ascii="Times New Roman" w:hAnsi="Times New Roman" w:cs="Times New Roman"/>
          <w:position w:val="-50"/>
          <w:sz w:val="24"/>
          <w:szCs w:val="24"/>
        </w:rPr>
        <w:t>risk ,</w:t>
      </w:r>
      <w:proofErr w:type="gramEnd"/>
      <w:r>
        <w:rPr>
          <w:rFonts w:ascii="Times New Roman" w:hAnsi="Times New Roman" w:cs="Times New Roman"/>
          <w:position w:val="-50"/>
          <w:sz w:val="24"/>
          <w:szCs w:val="24"/>
        </w:rPr>
        <w:t xml:space="preserve"> by </w:t>
      </w:r>
      <w:proofErr w:type="spellStart"/>
      <w:r>
        <w:rPr>
          <w:rFonts w:ascii="Times New Roman" w:hAnsi="Times New Roman" w:cs="Times New Roman"/>
          <w:position w:val="-50"/>
          <w:sz w:val="24"/>
          <w:szCs w:val="24"/>
        </w:rPr>
        <w:t>seleting</w:t>
      </w:r>
      <w:proofErr w:type="spellEnd"/>
      <w:r>
        <w:rPr>
          <w:rFonts w:ascii="Times New Roman" w:hAnsi="Times New Roman" w:cs="Times New Roman"/>
          <w:position w:val="-50"/>
          <w:sz w:val="24"/>
          <w:szCs w:val="24"/>
        </w:rPr>
        <w:t xml:space="preserve"> assets with low or negative covariance.</w:t>
      </w:r>
      <w:r w:rsidR="003810F4">
        <w:rPr>
          <w:rFonts w:ascii="Times New Roman" w:hAnsi="Times New Roman" w:cs="Times New Roman"/>
          <w:position w:val="-50"/>
          <w:sz w:val="24"/>
          <w:szCs w:val="24"/>
        </w:rPr>
        <w:t xml:space="preserve"> </w:t>
      </w:r>
      <w:r w:rsidR="008308D0">
        <w:rPr>
          <w:rFonts w:ascii="Times New Roman" w:hAnsi="Times New Roman" w:cs="Times New Roman"/>
          <w:position w:val="-50"/>
          <w:sz w:val="24"/>
          <w:szCs w:val="24"/>
        </w:rPr>
        <w:t xml:space="preserve">On the aspect of positive and negative eigenvalue of returns implies having such results indicates that the assets in the portfolio are experiencing both gains and </w:t>
      </w:r>
      <w:proofErr w:type="spellStart"/>
      <w:r w:rsidR="008308D0">
        <w:rPr>
          <w:rFonts w:ascii="Times New Roman" w:hAnsi="Times New Roman" w:cs="Times New Roman"/>
          <w:position w:val="-50"/>
          <w:sz w:val="24"/>
          <w:szCs w:val="24"/>
        </w:rPr>
        <w:t>loses</w:t>
      </w:r>
      <w:proofErr w:type="spellEnd"/>
      <w:r w:rsidR="008308D0">
        <w:rPr>
          <w:rFonts w:ascii="Times New Roman" w:hAnsi="Times New Roman" w:cs="Times New Roman"/>
          <w:position w:val="-50"/>
          <w:sz w:val="24"/>
          <w:szCs w:val="24"/>
        </w:rPr>
        <w:t xml:space="preserve"> over time. Positive values </w:t>
      </w:r>
      <w:proofErr w:type="gramStart"/>
      <w:r w:rsidR="008308D0">
        <w:rPr>
          <w:rFonts w:ascii="Times New Roman" w:hAnsi="Times New Roman" w:cs="Times New Roman"/>
          <w:position w:val="-50"/>
          <w:sz w:val="24"/>
          <w:szCs w:val="24"/>
        </w:rPr>
        <w:t>indicates</w:t>
      </w:r>
      <w:proofErr w:type="gramEnd"/>
      <w:r w:rsidR="008308D0">
        <w:rPr>
          <w:rFonts w:ascii="Times New Roman" w:hAnsi="Times New Roman" w:cs="Times New Roman"/>
          <w:position w:val="-50"/>
          <w:sz w:val="24"/>
          <w:szCs w:val="24"/>
        </w:rPr>
        <w:t xml:space="preserve"> that the assets are increasing in value, which is beneficial for investors. while negative values indicates that the assets are losing value, which is detrimental for </w:t>
      </w:r>
      <w:proofErr w:type="spellStart"/>
      <w:proofErr w:type="gramStart"/>
      <w:r w:rsidR="008308D0">
        <w:rPr>
          <w:rFonts w:ascii="Times New Roman" w:hAnsi="Times New Roman" w:cs="Times New Roman"/>
          <w:position w:val="-50"/>
          <w:sz w:val="24"/>
          <w:szCs w:val="24"/>
        </w:rPr>
        <w:t>investors.The</w:t>
      </w:r>
      <w:proofErr w:type="spellEnd"/>
      <w:proofErr w:type="gramEnd"/>
      <w:r w:rsidR="008308D0">
        <w:rPr>
          <w:rFonts w:ascii="Times New Roman" w:hAnsi="Times New Roman" w:cs="Times New Roman"/>
          <w:position w:val="-50"/>
          <w:sz w:val="24"/>
          <w:szCs w:val="24"/>
        </w:rPr>
        <w:t xml:space="preserve"> mix of positive and negative values provides important information about the</w:t>
      </w:r>
      <w:r w:rsidR="006C0F08">
        <w:rPr>
          <w:rFonts w:ascii="Times New Roman" w:hAnsi="Times New Roman" w:cs="Times New Roman"/>
          <w:position w:val="-50"/>
          <w:sz w:val="24"/>
          <w:szCs w:val="24"/>
        </w:rPr>
        <w:t xml:space="preserve"> risk and diversification of portfolio.</w:t>
      </w:r>
    </w:p>
    <w:p w14:paraId="30ED6F62" w14:textId="77777777" w:rsidR="005C0C2A" w:rsidRDefault="00AE16F2" w:rsidP="008E4C0B">
      <w:pPr>
        <w:spacing w:line="240" w:lineRule="auto"/>
        <w:jc w:val="both"/>
        <w:rPr>
          <w:rFonts w:ascii="Times New Roman" w:hAnsi="Times New Roman" w:cs="Times New Roman"/>
          <w:sz w:val="24"/>
          <w:szCs w:val="24"/>
        </w:rPr>
      </w:pPr>
      <w:r>
        <w:rPr>
          <w:rFonts w:ascii="Times New Roman" w:hAnsi="Times New Roman" w:cs="Times New Roman"/>
          <w:sz w:val="24"/>
          <w:szCs w:val="24"/>
        </w:rPr>
        <w:t>The fundamental matrix solution</w:t>
      </w:r>
      <w:r w:rsidR="0081109E">
        <w:rPr>
          <w:rFonts w:ascii="Times New Roman" w:hAnsi="Times New Roman" w:cs="Times New Roman"/>
          <w:sz w:val="24"/>
          <w:szCs w:val="24"/>
        </w:rPr>
        <w:t>s</w:t>
      </w:r>
      <w:r w:rsidR="00416A85">
        <w:rPr>
          <w:rFonts w:ascii="Times New Roman" w:hAnsi="Times New Roman" w:cs="Times New Roman"/>
          <w:sz w:val="24"/>
          <w:szCs w:val="24"/>
        </w:rPr>
        <w:t xml:space="preserve"> of equation (1.24) can be found following the methods of [23-24] and [26] </w:t>
      </w:r>
      <w:r w:rsidR="00A13647">
        <w:rPr>
          <w:rFonts w:ascii="Times New Roman" w:hAnsi="Times New Roman" w:cs="Times New Roman"/>
          <w:sz w:val="24"/>
          <w:szCs w:val="24"/>
        </w:rPr>
        <w:t xml:space="preserve"> </w:t>
      </w:r>
    </w:p>
    <w:p w14:paraId="1FD6E117" w14:textId="77777777" w:rsidR="005C0C2A" w:rsidRDefault="0081109E" w:rsidP="00F65A1C">
      <w:pPr>
        <w:jc w:val="both"/>
        <w:rPr>
          <w:rFonts w:ascii="Times New Roman" w:hAnsi="Times New Roman" w:cs="Times New Roman"/>
          <w:position w:val="-116"/>
          <w:sz w:val="24"/>
          <w:szCs w:val="24"/>
        </w:rPr>
      </w:pPr>
      <w:r w:rsidRPr="0081109E">
        <w:rPr>
          <w:rFonts w:ascii="Times New Roman" w:hAnsi="Times New Roman" w:cs="Times New Roman"/>
          <w:position w:val="-72"/>
          <w:sz w:val="24"/>
          <w:szCs w:val="24"/>
        </w:rPr>
        <w:object w:dxaOrig="8000" w:dyaOrig="1560" w14:anchorId="0732A3E3">
          <v:shape id="_x0000_i1146" type="#_x0000_t75" style="width:400.95pt;height:78.6pt" o:ole="">
            <v:imagedata r:id="rId227" o:title=""/>
          </v:shape>
          <o:OLEObject Type="Embed" ProgID="Equation.DSMT4" ShapeID="_x0000_i1146" DrawAspect="Content" ObjectID="_1809870073" r:id="rId228"/>
        </w:object>
      </w:r>
    </w:p>
    <w:p w14:paraId="1185E4B5" w14:textId="77777777" w:rsidR="005C0C2A" w:rsidRDefault="0081109E" w:rsidP="00F65A1C">
      <w:pPr>
        <w:jc w:val="both"/>
        <w:rPr>
          <w:rFonts w:ascii="Times New Roman" w:hAnsi="Times New Roman" w:cs="Times New Roman"/>
          <w:position w:val="-116"/>
          <w:sz w:val="24"/>
          <w:szCs w:val="24"/>
        </w:rPr>
      </w:pPr>
      <w:r w:rsidRPr="0081109E">
        <w:rPr>
          <w:rFonts w:ascii="Times New Roman" w:hAnsi="Times New Roman" w:cs="Times New Roman"/>
          <w:position w:val="-72"/>
          <w:sz w:val="24"/>
          <w:szCs w:val="24"/>
        </w:rPr>
        <w:object w:dxaOrig="8320" w:dyaOrig="1560" w14:anchorId="3CC5F3BD">
          <v:shape id="_x0000_i1147" type="#_x0000_t75" style="width:416.8pt;height:78.6pt" o:ole="">
            <v:imagedata r:id="rId229" o:title=""/>
          </v:shape>
          <o:OLEObject Type="Embed" ProgID="Equation.DSMT4" ShapeID="_x0000_i1147" DrawAspect="Content" ObjectID="_1809870074" r:id="rId230"/>
        </w:object>
      </w:r>
    </w:p>
    <w:p w14:paraId="58A3B3D1" w14:textId="77777777" w:rsidR="005C0C2A" w:rsidRDefault="00AA5DE5" w:rsidP="00F65A1C">
      <w:pPr>
        <w:jc w:val="both"/>
        <w:rPr>
          <w:rFonts w:ascii="Times New Roman" w:hAnsi="Times New Roman" w:cs="Times New Roman"/>
          <w:position w:val="-116"/>
          <w:sz w:val="24"/>
          <w:szCs w:val="24"/>
        </w:rPr>
      </w:pPr>
      <w:r w:rsidRPr="00AA5DE5">
        <w:rPr>
          <w:rFonts w:ascii="Times New Roman" w:hAnsi="Times New Roman" w:cs="Times New Roman"/>
          <w:position w:val="-72"/>
          <w:sz w:val="24"/>
          <w:szCs w:val="24"/>
        </w:rPr>
        <w:object w:dxaOrig="8040" w:dyaOrig="1560" w14:anchorId="11245CF3">
          <v:shape id="_x0000_i1148" type="#_x0000_t75" style="width:403.6pt;height:78.6pt" o:ole="">
            <v:imagedata r:id="rId231" o:title=""/>
          </v:shape>
          <o:OLEObject Type="Embed" ProgID="Equation.DSMT4" ShapeID="_x0000_i1148" DrawAspect="Content" ObjectID="_1809870075" r:id="rId232"/>
        </w:object>
      </w:r>
    </w:p>
    <w:p w14:paraId="1B363E62" w14:textId="77777777" w:rsidR="005C0C2A" w:rsidRDefault="005C0C2A" w:rsidP="00F65A1C">
      <w:pPr>
        <w:jc w:val="both"/>
        <w:rPr>
          <w:rFonts w:ascii="Times New Roman" w:hAnsi="Times New Roman" w:cs="Times New Roman"/>
          <w:sz w:val="24"/>
          <w:szCs w:val="24"/>
        </w:rPr>
      </w:pPr>
    </w:p>
    <w:p w14:paraId="0B03E6D5" w14:textId="77777777" w:rsidR="00A13647" w:rsidRDefault="00AA5DE5" w:rsidP="00F65A1C">
      <w:pPr>
        <w:jc w:val="both"/>
        <w:rPr>
          <w:rFonts w:ascii="Times New Roman" w:hAnsi="Times New Roman" w:cs="Times New Roman"/>
          <w:sz w:val="24"/>
          <w:szCs w:val="24"/>
        </w:rPr>
      </w:pPr>
      <w:r>
        <w:rPr>
          <w:rFonts w:ascii="Times New Roman" w:hAnsi="Times New Roman" w:cs="Times New Roman"/>
          <w:sz w:val="24"/>
          <w:szCs w:val="24"/>
        </w:rPr>
        <w:t>F</w:t>
      </w:r>
      <w:r w:rsidR="00A13647">
        <w:rPr>
          <w:rFonts w:ascii="Times New Roman" w:hAnsi="Times New Roman" w:cs="Times New Roman"/>
          <w:sz w:val="24"/>
          <w:szCs w:val="24"/>
        </w:rPr>
        <w:t xml:space="preserve">inding the determinants and integrations of asset </w:t>
      </w:r>
      <w:proofErr w:type="gramStart"/>
      <w:r w:rsidR="00A13647">
        <w:rPr>
          <w:rFonts w:ascii="Times New Roman" w:hAnsi="Times New Roman" w:cs="Times New Roman"/>
          <w:sz w:val="24"/>
          <w:szCs w:val="24"/>
        </w:rPr>
        <w:t>returns  respectively</w:t>
      </w:r>
      <w:proofErr w:type="gramEnd"/>
    </w:p>
    <w:p w14:paraId="2FBB39D2" w14:textId="77777777" w:rsidR="00AE16F2" w:rsidRDefault="00040448" w:rsidP="00F65A1C">
      <w:pPr>
        <w:jc w:val="both"/>
        <w:rPr>
          <w:rFonts w:ascii="Times New Roman" w:hAnsi="Times New Roman" w:cs="Times New Roman"/>
          <w:sz w:val="24"/>
          <w:szCs w:val="24"/>
        </w:rPr>
      </w:pPr>
      <w:r>
        <w:rPr>
          <w:rFonts w:ascii="Times New Roman" w:hAnsi="Times New Roman" w:cs="Times New Roman"/>
          <w:sz w:val="24"/>
          <w:szCs w:val="24"/>
        </w:rPr>
        <w:t xml:space="preserve"> is by applying (1.25-1.30) as follows</w:t>
      </w:r>
      <w:r w:rsidR="00416A85">
        <w:rPr>
          <w:rFonts w:ascii="Times New Roman" w:hAnsi="Times New Roman" w:cs="Times New Roman"/>
          <w:sz w:val="24"/>
          <w:szCs w:val="24"/>
        </w:rPr>
        <w:t>:</w:t>
      </w:r>
    </w:p>
    <w:p w14:paraId="3CA5E8DC" w14:textId="77777777" w:rsidR="00A13647" w:rsidRDefault="00A13647" w:rsidP="00F65A1C">
      <w:pPr>
        <w:jc w:val="both"/>
        <w:rPr>
          <w:rFonts w:ascii="Times New Roman" w:hAnsi="Times New Roman" w:cs="Times New Roman"/>
          <w:sz w:val="24"/>
          <w:szCs w:val="24"/>
        </w:rPr>
      </w:pPr>
    </w:p>
    <w:p w14:paraId="43E302E8" w14:textId="77777777" w:rsidR="009E1036" w:rsidRDefault="00C22BEC" w:rsidP="00F65A1C">
      <w:pPr>
        <w:jc w:val="both"/>
        <w:rPr>
          <w:rFonts w:ascii="Times New Roman" w:hAnsi="Times New Roman" w:cs="Times New Roman"/>
          <w:sz w:val="24"/>
          <w:szCs w:val="24"/>
        </w:rPr>
      </w:pPr>
      <w:r w:rsidRPr="006C51D2">
        <w:rPr>
          <w:rFonts w:ascii="Times New Roman" w:hAnsi="Times New Roman" w:cs="Times New Roman"/>
          <w:position w:val="-116"/>
          <w:sz w:val="24"/>
          <w:szCs w:val="24"/>
        </w:rPr>
        <w:object w:dxaOrig="7000" w:dyaOrig="2460" w14:anchorId="3B0E8E19">
          <v:shape id="_x0000_i1149" type="#_x0000_t75" style="width:350.75pt;height:123.5pt" o:ole="">
            <v:imagedata r:id="rId233" o:title=""/>
          </v:shape>
          <o:OLEObject Type="Embed" ProgID="Equation.DSMT4" ShapeID="_x0000_i1149" DrawAspect="Content" ObjectID="_1809870076" r:id="rId234"/>
        </w:object>
      </w:r>
      <w:r w:rsidR="009E1036">
        <w:rPr>
          <w:rFonts w:ascii="Times New Roman" w:hAnsi="Times New Roman" w:cs="Times New Roman"/>
          <w:sz w:val="24"/>
          <w:szCs w:val="24"/>
        </w:rPr>
        <w:t xml:space="preserve"> </w:t>
      </w:r>
    </w:p>
    <w:p w14:paraId="76F366F4" w14:textId="77777777" w:rsidR="007A287D" w:rsidRDefault="00C22BEC" w:rsidP="00F65A1C">
      <w:pPr>
        <w:jc w:val="both"/>
        <w:rPr>
          <w:rFonts w:ascii="Times New Roman" w:hAnsi="Times New Roman" w:cs="Times New Roman"/>
          <w:sz w:val="24"/>
          <w:szCs w:val="24"/>
        </w:rPr>
      </w:pPr>
      <w:r w:rsidRPr="006E1DDA">
        <w:rPr>
          <w:rFonts w:ascii="Times New Roman" w:hAnsi="Times New Roman" w:cs="Times New Roman"/>
          <w:position w:val="-116"/>
          <w:sz w:val="24"/>
          <w:szCs w:val="24"/>
        </w:rPr>
        <w:object w:dxaOrig="7240" w:dyaOrig="2460" w14:anchorId="386E3B49">
          <v:shape id="_x0000_i1150" type="#_x0000_t75" style="width:362.65pt;height:123.5pt" o:ole="">
            <v:imagedata r:id="rId235" o:title=""/>
          </v:shape>
          <o:OLEObject Type="Embed" ProgID="Equation.DSMT4" ShapeID="_x0000_i1150" DrawAspect="Content" ObjectID="_1809870077" r:id="rId236"/>
        </w:object>
      </w:r>
    </w:p>
    <w:p w14:paraId="72C19553" w14:textId="77777777" w:rsidR="00AA16AD" w:rsidRPr="00DC022E" w:rsidRDefault="00C22BEC" w:rsidP="00DC022E">
      <w:pPr>
        <w:jc w:val="both"/>
        <w:rPr>
          <w:rFonts w:ascii="Times New Roman" w:hAnsi="Times New Roman" w:cs="Times New Roman"/>
          <w:position w:val="-116"/>
          <w:sz w:val="24"/>
          <w:szCs w:val="24"/>
        </w:rPr>
      </w:pPr>
      <w:r w:rsidRPr="00045816">
        <w:rPr>
          <w:rFonts w:ascii="Times New Roman" w:hAnsi="Times New Roman" w:cs="Times New Roman"/>
          <w:position w:val="-116"/>
          <w:sz w:val="24"/>
          <w:szCs w:val="24"/>
        </w:rPr>
        <w:object w:dxaOrig="7339" w:dyaOrig="2460" w14:anchorId="77E53010">
          <v:shape id="_x0000_i1151" type="#_x0000_t75" style="width:368.6pt;height:123.5pt" o:ole="">
            <v:imagedata r:id="rId237" o:title=""/>
          </v:shape>
          <o:OLEObject Type="Embed" ProgID="Equation.DSMT4" ShapeID="_x0000_i1151" DrawAspect="Content" ObjectID="_1809870078" r:id="rId238"/>
        </w:object>
      </w:r>
    </w:p>
    <w:p w14:paraId="078A8692" w14:textId="77777777" w:rsidR="002833E4" w:rsidRPr="007C4954" w:rsidRDefault="007F05EC" w:rsidP="00DC022E">
      <w:pPr>
        <w:pStyle w:val="NoSpacing"/>
        <w:spacing w:line="360" w:lineRule="auto"/>
        <w:jc w:val="both"/>
        <w:rPr>
          <w:rFonts w:ascii="Times New Roman" w:hAnsi="Times New Roman" w:cs="Times New Roman"/>
          <w:sz w:val="24"/>
          <w:szCs w:val="24"/>
        </w:rPr>
      </w:pPr>
      <w:r w:rsidRPr="007C4954">
        <w:rPr>
          <w:rFonts w:ascii="Times New Roman" w:hAnsi="Times New Roman" w:cs="Times New Roman"/>
          <w:sz w:val="24"/>
          <w:szCs w:val="24"/>
        </w:rPr>
        <w:t xml:space="preserve">The predicted asset returns above where there </w:t>
      </w:r>
      <w:proofErr w:type="gramStart"/>
      <w:r w:rsidRPr="007C4954">
        <w:rPr>
          <w:rFonts w:ascii="Times New Roman" w:hAnsi="Times New Roman" w:cs="Times New Roman"/>
          <w:sz w:val="24"/>
          <w:szCs w:val="24"/>
        </w:rPr>
        <w:t>is</w:t>
      </w:r>
      <w:proofErr w:type="gramEnd"/>
      <w:r w:rsidRPr="007C4954">
        <w:rPr>
          <w:rFonts w:ascii="Times New Roman" w:hAnsi="Times New Roman" w:cs="Times New Roman"/>
          <w:sz w:val="24"/>
          <w:szCs w:val="24"/>
        </w:rPr>
        <w:t xml:space="preserve"> positive and negative values: </w:t>
      </w:r>
      <w:r w:rsidR="00FD3383" w:rsidRPr="007C4954">
        <w:rPr>
          <w:rFonts w:ascii="Times New Roman" w:hAnsi="Times New Roman" w:cs="Times New Roman"/>
          <w:sz w:val="24"/>
          <w:szCs w:val="24"/>
        </w:rPr>
        <w:t xml:space="preserve"> P</w:t>
      </w:r>
      <w:r w:rsidR="00AA16AD" w:rsidRPr="007C4954">
        <w:rPr>
          <w:rFonts w:ascii="Times New Roman" w:hAnsi="Times New Roman" w:cs="Times New Roman"/>
          <w:sz w:val="24"/>
          <w:szCs w:val="24"/>
        </w:rPr>
        <w:t xml:space="preserve">ositive returns </w:t>
      </w:r>
      <w:r w:rsidRPr="007C4954">
        <w:rPr>
          <w:rFonts w:ascii="Times New Roman" w:hAnsi="Times New Roman" w:cs="Times New Roman"/>
          <w:sz w:val="24"/>
          <w:szCs w:val="24"/>
        </w:rPr>
        <w:t>provides investors with capital gains, while negative returns represent losses.</w:t>
      </w:r>
      <w:r w:rsidR="00FD3383" w:rsidRPr="007C4954">
        <w:rPr>
          <w:rFonts w:ascii="Times New Roman" w:hAnsi="Times New Roman" w:cs="Times New Roman"/>
          <w:sz w:val="24"/>
          <w:szCs w:val="24"/>
        </w:rPr>
        <w:t xml:space="preserve"> </w:t>
      </w:r>
      <w:r w:rsidRPr="007C4954">
        <w:rPr>
          <w:rFonts w:ascii="Times New Roman" w:hAnsi="Times New Roman" w:cs="Times New Roman"/>
          <w:sz w:val="24"/>
          <w:szCs w:val="24"/>
        </w:rPr>
        <w:t xml:space="preserve">This reflects the inherent risk and reward tradeoff in investing. Now, that </w:t>
      </w:r>
      <w:proofErr w:type="gramStart"/>
      <w:r w:rsidRPr="007C4954">
        <w:rPr>
          <w:rFonts w:ascii="Times New Roman" w:hAnsi="Times New Roman" w:cs="Times New Roman"/>
          <w:sz w:val="24"/>
          <w:szCs w:val="24"/>
        </w:rPr>
        <w:t>the  B’S</w:t>
      </w:r>
      <w:proofErr w:type="gramEnd"/>
      <w:r w:rsidRPr="007C4954">
        <w:rPr>
          <w:rFonts w:ascii="Times New Roman" w:hAnsi="Times New Roman" w:cs="Times New Roman"/>
          <w:sz w:val="24"/>
          <w:szCs w:val="24"/>
        </w:rPr>
        <w:t xml:space="preserve"> and C’s asset returns contains a mix </w:t>
      </w:r>
      <w:r w:rsidR="00FA416A" w:rsidRPr="007C4954">
        <w:rPr>
          <w:rFonts w:ascii="Times New Roman" w:hAnsi="Times New Roman" w:cs="Times New Roman"/>
          <w:sz w:val="24"/>
          <w:szCs w:val="24"/>
        </w:rPr>
        <w:object w:dxaOrig="180" w:dyaOrig="279" w14:anchorId="2E71E022">
          <v:shape id="_x0000_i1152" type="#_x0000_t75" style="width:9.9pt;height:14.55pt" o:ole="">
            <v:imagedata r:id="rId67" o:title=""/>
          </v:shape>
          <o:OLEObject Type="Embed" ProgID="Equation.DSMT4" ShapeID="_x0000_i1152" DrawAspect="Content" ObjectID="_1809870079" r:id="rId239"/>
        </w:object>
      </w:r>
      <w:r w:rsidRPr="007C4954">
        <w:rPr>
          <w:rFonts w:ascii="Times New Roman" w:hAnsi="Times New Roman" w:cs="Times New Roman"/>
          <w:sz w:val="24"/>
          <w:szCs w:val="24"/>
        </w:rPr>
        <w:t xml:space="preserve"> </w:t>
      </w:r>
      <w:r w:rsidR="00FD3383" w:rsidRPr="007C4954">
        <w:rPr>
          <w:rFonts w:ascii="Times New Roman" w:hAnsi="Times New Roman" w:cs="Times New Roman"/>
          <w:sz w:val="24"/>
          <w:szCs w:val="24"/>
        </w:rPr>
        <w:t>of assets with positive and negative returns, it will diversified and more resilient to market volatility than a portfolio that contains positive or negative</w:t>
      </w:r>
      <w:r w:rsidR="00AA16AD" w:rsidRPr="007C4954">
        <w:rPr>
          <w:rFonts w:ascii="Times New Roman" w:hAnsi="Times New Roman" w:cs="Times New Roman"/>
          <w:sz w:val="24"/>
          <w:szCs w:val="24"/>
        </w:rPr>
        <w:t xml:space="preserve"> </w:t>
      </w:r>
      <w:r w:rsidR="00FD3383" w:rsidRPr="007C4954">
        <w:rPr>
          <w:rFonts w:ascii="Times New Roman" w:hAnsi="Times New Roman" w:cs="Times New Roman"/>
          <w:sz w:val="24"/>
          <w:szCs w:val="24"/>
        </w:rPr>
        <w:t>returns.</w:t>
      </w:r>
    </w:p>
    <w:p w14:paraId="6859346D" w14:textId="77777777" w:rsidR="00A13647" w:rsidRDefault="00B315B0" w:rsidP="00F65A1C">
      <w:pPr>
        <w:jc w:val="both"/>
        <w:rPr>
          <w:rFonts w:ascii="Times New Roman" w:hAnsi="Times New Roman" w:cs="Times New Roman"/>
          <w:sz w:val="24"/>
          <w:szCs w:val="24"/>
        </w:rPr>
      </w:pPr>
      <w:r>
        <w:rPr>
          <w:rFonts w:ascii="Times New Roman" w:hAnsi="Times New Roman" w:cs="Times New Roman"/>
          <w:sz w:val="24"/>
          <w:szCs w:val="24"/>
        </w:rPr>
        <w:t>The determinant</w:t>
      </w:r>
      <w:r w:rsidR="002833E4">
        <w:rPr>
          <w:rFonts w:ascii="Times New Roman" w:hAnsi="Times New Roman" w:cs="Times New Roman"/>
          <w:sz w:val="24"/>
          <w:szCs w:val="24"/>
        </w:rPr>
        <w:t xml:space="preserve"> of asset returns above provides a measure of changes in value of a portfolio over a given period of time. </w:t>
      </w:r>
      <w:r>
        <w:rPr>
          <w:rFonts w:ascii="Times New Roman" w:hAnsi="Times New Roman" w:cs="Times New Roman"/>
          <w:sz w:val="24"/>
          <w:szCs w:val="24"/>
        </w:rPr>
        <w:t>It’s</w:t>
      </w:r>
      <w:r w:rsidR="002833E4">
        <w:rPr>
          <w:rFonts w:ascii="Times New Roman" w:hAnsi="Times New Roman" w:cs="Times New Roman"/>
          <w:sz w:val="24"/>
          <w:szCs w:val="24"/>
        </w:rPr>
        <w:t xml:space="preserve"> also a way of quantifying the effects of market movements of </w:t>
      </w:r>
      <w:r w:rsidR="002833E4">
        <w:rPr>
          <w:rFonts w:ascii="Times New Roman" w:hAnsi="Times New Roman" w:cs="Times New Roman"/>
          <w:sz w:val="24"/>
          <w:szCs w:val="24"/>
        </w:rPr>
        <w:lastRenderedPageBreak/>
        <w:t>each independent asset returns on portfolio performance.</w:t>
      </w:r>
      <w:r>
        <w:rPr>
          <w:rFonts w:ascii="Times New Roman" w:hAnsi="Times New Roman" w:cs="Times New Roman"/>
          <w:sz w:val="24"/>
          <w:szCs w:val="24"/>
        </w:rPr>
        <w:t xml:space="preserve"> On the other hand, the integral results of asset returns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a measure of the total return of portfolio over a given period of time; which involves calculating the sum of the returns of assets in the portfolio.</w:t>
      </w:r>
      <w:r w:rsidR="004B3A5F">
        <w:rPr>
          <w:rFonts w:ascii="Times New Roman" w:hAnsi="Times New Roman" w:cs="Times New Roman"/>
          <w:sz w:val="24"/>
          <w:szCs w:val="24"/>
        </w:rPr>
        <w:t xml:space="preserve"> This scenario</w:t>
      </w:r>
      <w:r>
        <w:rPr>
          <w:rFonts w:ascii="Times New Roman" w:hAnsi="Times New Roman" w:cs="Times New Roman"/>
          <w:sz w:val="24"/>
          <w:szCs w:val="24"/>
        </w:rPr>
        <w:t xml:space="preserve"> can help investors assess the performance of </w:t>
      </w:r>
      <w:r w:rsidR="004B3A5F">
        <w:rPr>
          <w:rFonts w:ascii="Times New Roman" w:hAnsi="Times New Roman" w:cs="Times New Roman"/>
          <w:sz w:val="24"/>
          <w:szCs w:val="24"/>
        </w:rPr>
        <w:t>portfolio of investments.</w:t>
      </w:r>
    </w:p>
    <w:p w14:paraId="413D2BF0" w14:textId="42610E8F" w:rsidR="00B34F95" w:rsidRDefault="00BB56DB" w:rsidP="00C13312">
      <w:pPr>
        <w:tabs>
          <w:tab w:val="left" w:pos="8820"/>
        </w:tabs>
        <w:rPr>
          <w:rFonts w:ascii="Times New Roman" w:hAnsi="Times New Roman" w:cs="Times New Roman"/>
          <w:b/>
          <w:sz w:val="24"/>
          <w:szCs w:val="24"/>
        </w:rPr>
      </w:pPr>
      <w:r>
        <w:rPr>
          <w:rFonts w:ascii="Times New Roman" w:hAnsi="Times New Roman" w:cs="Times New Roman"/>
          <w:b/>
          <w:sz w:val="24"/>
          <w:szCs w:val="24"/>
        </w:rPr>
        <w:t xml:space="preserve">Table </w:t>
      </w:r>
      <w:r w:rsidR="005277BA">
        <w:rPr>
          <w:rFonts w:ascii="Times New Roman" w:hAnsi="Times New Roman" w:cs="Times New Roman"/>
          <w:b/>
          <w:sz w:val="24"/>
          <w:szCs w:val="24"/>
        </w:rPr>
        <w:t>4</w:t>
      </w:r>
      <w:r>
        <w:rPr>
          <w:rFonts w:ascii="Times New Roman" w:hAnsi="Times New Roman" w:cs="Times New Roman"/>
          <w:b/>
          <w:sz w:val="24"/>
          <w:szCs w:val="24"/>
        </w:rPr>
        <w:t xml:space="preserve">: Predicted Asset Returns of the </w:t>
      </w:r>
      <w:r w:rsidR="004B3A5F">
        <w:rPr>
          <w:rFonts w:ascii="Times New Roman" w:hAnsi="Times New Roman" w:cs="Times New Roman"/>
          <w:b/>
          <w:sz w:val="24"/>
          <w:szCs w:val="24"/>
        </w:rPr>
        <w:t>three independent</w:t>
      </w:r>
      <w:r>
        <w:rPr>
          <w:rFonts w:ascii="Times New Roman" w:hAnsi="Times New Roman" w:cs="Times New Roman"/>
          <w:b/>
          <w:sz w:val="24"/>
          <w:szCs w:val="24"/>
        </w:rPr>
        <w:t xml:space="preserve"> Investors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A66B1" w14:paraId="6E7405C0" w14:textId="77777777" w:rsidTr="00BB56DB">
        <w:tc>
          <w:tcPr>
            <w:tcW w:w="1368" w:type="dxa"/>
            <w:tcBorders>
              <w:bottom w:val="single" w:sz="4" w:space="0" w:color="auto"/>
            </w:tcBorders>
          </w:tcPr>
          <w:p w14:paraId="62CB7711" w14:textId="77777777" w:rsidR="007A66B1" w:rsidRDefault="007A66B1" w:rsidP="00C13312">
            <w:pPr>
              <w:tabs>
                <w:tab w:val="left" w:pos="8820"/>
              </w:tabs>
              <w:rPr>
                <w:rFonts w:ascii="Times New Roman" w:hAnsi="Times New Roman" w:cs="Times New Roman"/>
                <w:sz w:val="24"/>
                <w:szCs w:val="24"/>
              </w:rPr>
            </w:pPr>
          </w:p>
        </w:tc>
        <w:tc>
          <w:tcPr>
            <w:tcW w:w="1368" w:type="dxa"/>
            <w:tcBorders>
              <w:bottom w:val="single" w:sz="4" w:space="0" w:color="auto"/>
            </w:tcBorders>
          </w:tcPr>
          <w:p w14:paraId="32A3C20F" w14:textId="77777777" w:rsidR="007A66B1" w:rsidRDefault="007A66B1" w:rsidP="00C13312">
            <w:pPr>
              <w:tabs>
                <w:tab w:val="left" w:pos="8820"/>
              </w:tabs>
              <w:rPr>
                <w:rFonts w:ascii="Times New Roman" w:hAnsi="Times New Roman" w:cs="Times New Roman"/>
                <w:sz w:val="24"/>
                <w:szCs w:val="24"/>
              </w:rPr>
            </w:pPr>
          </w:p>
        </w:tc>
        <w:tc>
          <w:tcPr>
            <w:tcW w:w="1368" w:type="dxa"/>
            <w:tcBorders>
              <w:bottom w:val="single" w:sz="4" w:space="0" w:color="auto"/>
            </w:tcBorders>
          </w:tcPr>
          <w:p w14:paraId="4F588F17" w14:textId="77777777" w:rsidR="007A66B1" w:rsidRDefault="007A66B1" w:rsidP="00C13312">
            <w:pPr>
              <w:tabs>
                <w:tab w:val="left" w:pos="8820"/>
              </w:tabs>
              <w:rPr>
                <w:rFonts w:ascii="Times New Roman" w:hAnsi="Times New Roman" w:cs="Times New Roman"/>
                <w:sz w:val="24"/>
                <w:szCs w:val="24"/>
              </w:rPr>
            </w:pPr>
          </w:p>
        </w:tc>
        <w:tc>
          <w:tcPr>
            <w:tcW w:w="1368" w:type="dxa"/>
            <w:tcBorders>
              <w:bottom w:val="single" w:sz="4" w:space="0" w:color="auto"/>
            </w:tcBorders>
          </w:tcPr>
          <w:p w14:paraId="137656CD" w14:textId="77777777" w:rsidR="007A66B1" w:rsidRDefault="007A66B1" w:rsidP="00C13312">
            <w:pPr>
              <w:tabs>
                <w:tab w:val="left" w:pos="8820"/>
              </w:tabs>
              <w:rPr>
                <w:rFonts w:ascii="Times New Roman" w:hAnsi="Times New Roman" w:cs="Times New Roman"/>
                <w:sz w:val="24"/>
                <w:szCs w:val="24"/>
              </w:rPr>
            </w:pPr>
          </w:p>
        </w:tc>
        <w:tc>
          <w:tcPr>
            <w:tcW w:w="1368" w:type="dxa"/>
            <w:tcBorders>
              <w:bottom w:val="single" w:sz="4" w:space="0" w:color="auto"/>
            </w:tcBorders>
          </w:tcPr>
          <w:p w14:paraId="3DECAA19"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Mean</w:t>
            </w:r>
          </w:p>
        </w:tc>
        <w:tc>
          <w:tcPr>
            <w:tcW w:w="1368" w:type="dxa"/>
            <w:tcBorders>
              <w:bottom w:val="single" w:sz="4" w:space="0" w:color="auto"/>
            </w:tcBorders>
          </w:tcPr>
          <w:p w14:paraId="3B4660B1" w14:textId="77777777" w:rsidR="007A66B1" w:rsidRDefault="00A860FB" w:rsidP="00C13312">
            <w:pPr>
              <w:tabs>
                <w:tab w:val="left" w:pos="8820"/>
              </w:tabs>
              <w:rPr>
                <w:rFonts w:ascii="Times New Roman" w:hAnsi="Times New Roman" w:cs="Times New Roman"/>
                <w:sz w:val="24"/>
                <w:szCs w:val="24"/>
              </w:rPr>
            </w:pPr>
            <w:r>
              <w:rPr>
                <w:rFonts w:ascii="Times New Roman" w:hAnsi="Times New Roman" w:cs="Times New Roman"/>
                <w:sz w:val="24"/>
                <w:szCs w:val="24"/>
              </w:rPr>
              <w:t>Kurtosis</w:t>
            </w:r>
          </w:p>
        </w:tc>
        <w:tc>
          <w:tcPr>
            <w:tcW w:w="1368" w:type="dxa"/>
            <w:tcBorders>
              <w:bottom w:val="single" w:sz="4" w:space="0" w:color="auto"/>
            </w:tcBorders>
          </w:tcPr>
          <w:p w14:paraId="15F83773"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Skewness</w:t>
            </w:r>
          </w:p>
        </w:tc>
      </w:tr>
      <w:tr w:rsidR="007A66B1" w14:paraId="32D9622B" w14:textId="77777777" w:rsidTr="00BB56DB">
        <w:tc>
          <w:tcPr>
            <w:tcW w:w="1368" w:type="dxa"/>
            <w:tcBorders>
              <w:top w:val="single" w:sz="4" w:space="0" w:color="auto"/>
              <w:left w:val="single" w:sz="4" w:space="0" w:color="auto"/>
              <w:bottom w:val="nil"/>
              <w:right w:val="nil"/>
            </w:tcBorders>
          </w:tcPr>
          <w:p w14:paraId="740D81D2" w14:textId="77777777" w:rsidR="007A66B1" w:rsidRDefault="00BB56DB" w:rsidP="00C13312">
            <w:pPr>
              <w:tabs>
                <w:tab w:val="left" w:pos="8820"/>
              </w:tabs>
              <w:rPr>
                <w:rFonts w:ascii="Times New Roman" w:hAnsi="Times New Roman" w:cs="Times New Roman"/>
                <w:sz w:val="24"/>
                <w:szCs w:val="24"/>
              </w:rPr>
            </w:pPr>
            <w:r w:rsidRPr="00BB56DB">
              <w:rPr>
                <w:rFonts w:ascii="Times New Roman" w:hAnsi="Times New Roman" w:cs="Times New Roman"/>
                <w:position w:val="-12"/>
                <w:sz w:val="24"/>
                <w:szCs w:val="24"/>
              </w:rPr>
              <w:object w:dxaOrig="620" w:dyaOrig="380" w14:anchorId="61B037D0">
                <v:shape id="_x0000_i1153" type="#_x0000_t75" style="width:31.05pt;height:18.5pt" o:ole="">
                  <v:imagedata r:id="rId240" o:title=""/>
                </v:shape>
                <o:OLEObject Type="Embed" ProgID="Equation.DSMT4" ShapeID="_x0000_i1153" DrawAspect="Content" ObjectID="_1809870080" r:id="rId241"/>
              </w:object>
            </w:r>
            <w:r>
              <w:rPr>
                <w:rFonts w:ascii="Times New Roman" w:hAnsi="Times New Roman" w:cs="Times New Roman"/>
                <w:sz w:val="24"/>
                <w:szCs w:val="24"/>
              </w:rPr>
              <w:t xml:space="preserve"> </w:t>
            </w:r>
          </w:p>
        </w:tc>
        <w:tc>
          <w:tcPr>
            <w:tcW w:w="1368" w:type="dxa"/>
            <w:tcBorders>
              <w:top w:val="single" w:sz="4" w:space="0" w:color="auto"/>
              <w:left w:val="nil"/>
              <w:bottom w:val="nil"/>
              <w:right w:val="nil"/>
            </w:tcBorders>
          </w:tcPr>
          <w:p w14:paraId="453A44DB"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43.68</w:t>
            </w:r>
          </w:p>
        </w:tc>
        <w:tc>
          <w:tcPr>
            <w:tcW w:w="1368" w:type="dxa"/>
            <w:tcBorders>
              <w:top w:val="single" w:sz="4" w:space="0" w:color="auto"/>
              <w:left w:val="nil"/>
              <w:bottom w:val="nil"/>
              <w:right w:val="nil"/>
            </w:tcBorders>
          </w:tcPr>
          <w:p w14:paraId="6770713A"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19.97</w:t>
            </w:r>
          </w:p>
        </w:tc>
        <w:tc>
          <w:tcPr>
            <w:tcW w:w="1368" w:type="dxa"/>
            <w:tcBorders>
              <w:top w:val="single" w:sz="4" w:space="0" w:color="auto"/>
              <w:left w:val="nil"/>
              <w:bottom w:val="nil"/>
              <w:right w:val="nil"/>
            </w:tcBorders>
          </w:tcPr>
          <w:p w14:paraId="5FB4BEF2"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41.11</w:t>
            </w:r>
          </w:p>
        </w:tc>
        <w:tc>
          <w:tcPr>
            <w:tcW w:w="1368" w:type="dxa"/>
            <w:tcBorders>
              <w:top w:val="single" w:sz="4" w:space="0" w:color="auto"/>
              <w:left w:val="nil"/>
              <w:bottom w:val="nil"/>
              <w:right w:val="nil"/>
            </w:tcBorders>
          </w:tcPr>
          <w:p w14:paraId="340E33F0"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34.92</w:t>
            </w:r>
          </w:p>
        </w:tc>
        <w:tc>
          <w:tcPr>
            <w:tcW w:w="1368" w:type="dxa"/>
            <w:tcBorders>
              <w:top w:val="single" w:sz="4" w:space="0" w:color="auto"/>
              <w:left w:val="nil"/>
              <w:bottom w:val="nil"/>
              <w:right w:val="nil"/>
            </w:tcBorders>
          </w:tcPr>
          <w:p w14:paraId="1FEB58DA" w14:textId="77777777" w:rsidR="007A66B1" w:rsidRDefault="00A860FB" w:rsidP="00C13312">
            <w:pPr>
              <w:tabs>
                <w:tab w:val="left" w:pos="8820"/>
              </w:tabs>
              <w:rPr>
                <w:rFonts w:ascii="Times New Roman" w:hAnsi="Times New Roman" w:cs="Times New Roman"/>
                <w:sz w:val="24"/>
                <w:szCs w:val="24"/>
              </w:rPr>
            </w:pPr>
            <w:r>
              <w:rPr>
                <w:rFonts w:ascii="Times New Roman" w:hAnsi="Times New Roman" w:cs="Times New Roman"/>
                <w:sz w:val="24"/>
                <w:szCs w:val="24"/>
              </w:rPr>
              <w:t>1.5000</w:t>
            </w:r>
          </w:p>
        </w:tc>
        <w:tc>
          <w:tcPr>
            <w:tcW w:w="1368" w:type="dxa"/>
            <w:tcBorders>
              <w:top w:val="single" w:sz="4" w:space="0" w:color="auto"/>
              <w:left w:val="nil"/>
              <w:bottom w:val="nil"/>
              <w:right w:val="single" w:sz="4" w:space="0" w:color="auto"/>
            </w:tcBorders>
          </w:tcPr>
          <w:p w14:paraId="22BC74CB"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-0.6762</w:t>
            </w:r>
          </w:p>
        </w:tc>
      </w:tr>
      <w:tr w:rsidR="007A66B1" w14:paraId="4D1B9D84" w14:textId="77777777" w:rsidTr="00BB56DB">
        <w:tc>
          <w:tcPr>
            <w:tcW w:w="1368" w:type="dxa"/>
            <w:tcBorders>
              <w:top w:val="nil"/>
              <w:left w:val="single" w:sz="4" w:space="0" w:color="auto"/>
              <w:bottom w:val="nil"/>
              <w:right w:val="nil"/>
            </w:tcBorders>
          </w:tcPr>
          <w:p w14:paraId="5897DDF7" w14:textId="77777777" w:rsidR="007A66B1" w:rsidRDefault="00BB56DB" w:rsidP="00C13312">
            <w:pPr>
              <w:tabs>
                <w:tab w:val="left" w:pos="8820"/>
              </w:tabs>
              <w:rPr>
                <w:rFonts w:ascii="Times New Roman" w:hAnsi="Times New Roman" w:cs="Times New Roman"/>
                <w:sz w:val="24"/>
                <w:szCs w:val="24"/>
              </w:rPr>
            </w:pPr>
            <w:r w:rsidRPr="00BB56DB">
              <w:rPr>
                <w:rFonts w:ascii="Times New Roman" w:hAnsi="Times New Roman" w:cs="Times New Roman"/>
                <w:position w:val="-12"/>
                <w:sz w:val="24"/>
                <w:szCs w:val="24"/>
              </w:rPr>
              <w:object w:dxaOrig="620" w:dyaOrig="380" w14:anchorId="405A20FF">
                <v:shape id="_x0000_i1154" type="#_x0000_t75" style="width:31.05pt;height:18.5pt" o:ole="">
                  <v:imagedata r:id="rId242" o:title=""/>
                </v:shape>
                <o:OLEObject Type="Embed" ProgID="Equation.DSMT4" ShapeID="_x0000_i1154" DrawAspect="Content" ObjectID="_1809870081" r:id="rId243"/>
              </w:object>
            </w:r>
          </w:p>
        </w:tc>
        <w:tc>
          <w:tcPr>
            <w:tcW w:w="1368" w:type="dxa"/>
            <w:tcBorders>
              <w:top w:val="nil"/>
              <w:left w:val="nil"/>
              <w:bottom w:val="nil"/>
              <w:right w:val="nil"/>
            </w:tcBorders>
          </w:tcPr>
          <w:p w14:paraId="552B3E78"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-510.81</w:t>
            </w:r>
          </w:p>
        </w:tc>
        <w:tc>
          <w:tcPr>
            <w:tcW w:w="1368" w:type="dxa"/>
            <w:tcBorders>
              <w:top w:val="nil"/>
              <w:left w:val="nil"/>
              <w:bottom w:val="nil"/>
              <w:right w:val="nil"/>
            </w:tcBorders>
          </w:tcPr>
          <w:p w14:paraId="77087774"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-231.89</w:t>
            </w:r>
          </w:p>
        </w:tc>
        <w:tc>
          <w:tcPr>
            <w:tcW w:w="1368" w:type="dxa"/>
            <w:tcBorders>
              <w:top w:val="nil"/>
              <w:left w:val="nil"/>
              <w:bottom w:val="nil"/>
              <w:right w:val="nil"/>
            </w:tcBorders>
          </w:tcPr>
          <w:p w14:paraId="1ADB92A1"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310.51</w:t>
            </w:r>
          </w:p>
        </w:tc>
        <w:tc>
          <w:tcPr>
            <w:tcW w:w="1368" w:type="dxa"/>
            <w:tcBorders>
              <w:top w:val="nil"/>
              <w:left w:val="nil"/>
              <w:bottom w:val="nil"/>
              <w:right w:val="nil"/>
            </w:tcBorders>
          </w:tcPr>
          <w:p w14:paraId="7494FD22"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-144.06</w:t>
            </w:r>
          </w:p>
        </w:tc>
        <w:tc>
          <w:tcPr>
            <w:tcW w:w="1368" w:type="dxa"/>
            <w:tcBorders>
              <w:top w:val="nil"/>
              <w:left w:val="nil"/>
              <w:bottom w:val="nil"/>
              <w:right w:val="nil"/>
            </w:tcBorders>
          </w:tcPr>
          <w:p w14:paraId="12BFE89B" w14:textId="77777777" w:rsidR="007A66B1" w:rsidRDefault="00A860FB" w:rsidP="00C13312">
            <w:pPr>
              <w:tabs>
                <w:tab w:val="left" w:pos="8820"/>
              </w:tabs>
              <w:rPr>
                <w:rFonts w:ascii="Times New Roman" w:hAnsi="Times New Roman" w:cs="Times New Roman"/>
                <w:sz w:val="24"/>
                <w:szCs w:val="24"/>
              </w:rPr>
            </w:pPr>
            <w:r>
              <w:rPr>
                <w:rFonts w:ascii="Times New Roman" w:hAnsi="Times New Roman" w:cs="Times New Roman"/>
                <w:sz w:val="24"/>
                <w:szCs w:val="24"/>
              </w:rPr>
              <w:t>1.5000</w:t>
            </w:r>
          </w:p>
        </w:tc>
        <w:tc>
          <w:tcPr>
            <w:tcW w:w="1368" w:type="dxa"/>
            <w:tcBorders>
              <w:top w:val="nil"/>
              <w:left w:val="nil"/>
              <w:bottom w:val="nil"/>
              <w:right w:val="single" w:sz="4" w:space="0" w:color="auto"/>
            </w:tcBorders>
          </w:tcPr>
          <w:p w14:paraId="674B4179"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0.3692</w:t>
            </w:r>
          </w:p>
        </w:tc>
      </w:tr>
      <w:tr w:rsidR="007A66B1" w14:paraId="7563D3BE" w14:textId="77777777" w:rsidTr="00BB56DB">
        <w:tc>
          <w:tcPr>
            <w:tcW w:w="1368" w:type="dxa"/>
            <w:tcBorders>
              <w:top w:val="nil"/>
              <w:left w:val="single" w:sz="4" w:space="0" w:color="auto"/>
              <w:bottom w:val="single" w:sz="4" w:space="0" w:color="auto"/>
              <w:right w:val="nil"/>
            </w:tcBorders>
          </w:tcPr>
          <w:p w14:paraId="3776B3A2" w14:textId="77777777" w:rsidR="007A66B1" w:rsidRDefault="00BB56DB" w:rsidP="00C13312">
            <w:pPr>
              <w:tabs>
                <w:tab w:val="left" w:pos="8820"/>
              </w:tabs>
              <w:rPr>
                <w:rFonts w:ascii="Times New Roman" w:hAnsi="Times New Roman" w:cs="Times New Roman"/>
                <w:sz w:val="24"/>
                <w:szCs w:val="24"/>
              </w:rPr>
            </w:pPr>
            <w:r w:rsidRPr="00BB56DB">
              <w:rPr>
                <w:rFonts w:ascii="Times New Roman" w:hAnsi="Times New Roman" w:cs="Times New Roman"/>
                <w:position w:val="-12"/>
                <w:sz w:val="24"/>
                <w:szCs w:val="24"/>
              </w:rPr>
              <w:object w:dxaOrig="639" w:dyaOrig="380" w14:anchorId="5CB0A8D5">
                <v:shape id="_x0000_i1155" type="#_x0000_t75" style="width:31.7pt;height:18.5pt" o:ole="">
                  <v:imagedata r:id="rId244" o:title=""/>
                </v:shape>
                <o:OLEObject Type="Embed" ProgID="Equation.DSMT4" ShapeID="_x0000_i1155" DrawAspect="Content" ObjectID="_1809870082" r:id="rId245"/>
              </w:object>
            </w:r>
          </w:p>
        </w:tc>
        <w:tc>
          <w:tcPr>
            <w:tcW w:w="1368" w:type="dxa"/>
            <w:tcBorders>
              <w:top w:val="nil"/>
              <w:left w:val="nil"/>
              <w:bottom w:val="single" w:sz="4" w:space="0" w:color="auto"/>
              <w:right w:val="nil"/>
            </w:tcBorders>
          </w:tcPr>
          <w:p w14:paraId="5FD63028"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-502.72</w:t>
            </w:r>
          </w:p>
        </w:tc>
        <w:tc>
          <w:tcPr>
            <w:tcW w:w="1368" w:type="dxa"/>
            <w:tcBorders>
              <w:top w:val="nil"/>
              <w:left w:val="nil"/>
              <w:bottom w:val="single" w:sz="4" w:space="0" w:color="auto"/>
              <w:right w:val="nil"/>
            </w:tcBorders>
          </w:tcPr>
          <w:p w14:paraId="3702545C"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-92.79</w:t>
            </w:r>
          </w:p>
        </w:tc>
        <w:tc>
          <w:tcPr>
            <w:tcW w:w="1368" w:type="dxa"/>
            <w:tcBorders>
              <w:top w:val="nil"/>
              <w:left w:val="nil"/>
              <w:bottom w:val="single" w:sz="4" w:space="0" w:color="auto"/>
              <w:right w:val="nil"/>
            </w:tcBorders>
          </w:tcPr>
          <w:p w14:paraId="6F6B217D"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225.94</w:t>
            </w:r>
          </w:p>
        </w:tc>
        <w:tc>
          <w:tcPr>
            <w:tcW w:w="1368" w:type="dxa"/>
            <w:tcBorders>
              <w:top w:val="nil"/>
              <w:left w:val="nil"/>
              <w:bottom w:val="single" w:sz="4" w:space="0" w:color="auto"/>
              <w:right w:val="nil"/>
            </w:tcBorders>
          </w:tcPr>
          <w:p w14:paraId="7BF0B0F7"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-123.19</w:t>
            </w:r>
          </w:p>
        </w:tc>
        <w:tc>
          <w:tcPr>
            <w:tcW w:w="1368" w:type="dxa"/>
            <w:tcBorders>
              <w:top w:val="nil"/>
              <w:left w:val="nil"/>
              <w:bottom w:val="single" w:sz="4" w:space="0" w:color="auto"/>
              <w:right w:val="nil"/>
            </w:tcBorders>
          </w:tcPr>
          <w:p w14:paraId="5BC1FDF9" w14:textId="77777777" w:rsidR="007A66B1" w:rsidRDefault="00A860FB" w:rsidP="00C13312">
            <w:pPr>
              <w:tabs>
                <w:tab w:val="left" w:pos="8820"/>
              </w:tabs>
              <w:rPr>
                <w:rFonts w:ascii="Times New Roman" w:hAnsi="Times New Roman" w:cs="Times New Roman"/>
                <w:sz w:val="24"/>
                <w:szCs w:val="24"/>
              </w:rPr>
            </w:pPr>
            <w:r>
              <w:rPr>
                <w:rFonts w:ascii="Times New Roman" w:hAnsi="Times New Roman" w:cs="Times New Roman"/>
                <w:sz w:val="24"/>
                <w:szCs w:val="24"/>
              </w:rPr>
              <w:t>1.5000</w:t>
            </w:r>
          </w:p>
        </w:tc>
        <w:tc>
          <w:tcPr>
            <w:tcW w:w="1368" w:type="dxa"/>
            <w:tcBorders>
              <w:top w:val="nil"/>
              <w:left w:val="nil"/>
              <w:bottom w:val="single" w:sz="4" w:space="0" w:color="auto"/>
              <w:right w:val="single" w:sz="4" w:space="0" w:color="auto"/>
            </w:tcBorders>
          </w:tcPr>
          <w:p w14:paraId="3C39183E"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-0.1518</w:t>
            </w:r>
          </w:p>
        </w:tc>
      </w:tr>
    </w:tbl>
    <w:p w14:paraId="11BF1C55" w14:textId="77777777" w:rsidR="007C4954" w:rsidRDefault="007C4954" w:rsidP="00A71ADC">
      <w:pPr>
        <w:tabs>
          <w:tab w:val="left" w:pos="8820"/>
        </w:tabs>
        <w:rPr>
          <w:rFonts w:ascii="Times New Roman" w:hAnsi="Times New Roman" w:cs="Times New Roman"/>
          <w:b/>
          <w:sz w:val="24"/>
          <w:szCs w:val="24"/>
        </w:rPr>
      </w:pPr>
    </w:p>
    <w:p w14:paraId="6BAEA98A" w14:textId="77777777" w:rsidR="007C4954" w:rsidRPr="000265F6" w:rsidRDefault="002D24C5" w:rsidP="007C4954">
      <w:pPr>
        <w:spacing w:line="240" w:lineRule="auto"/>
        <w:jc w:val="both"/>
        <w:rPr>
          <w:rFonts w:ascii="Times New Roman" w:hAnsi="Times New Roman" w:cs="Times New Roman"/>
          <w:sz w:val="24"/>
          <w:szCs w:val="24"/>
        </w:rPr>
      </w:pPr>
      <w:r>
        <w:rPr>
          <w:rFonts w:ascii="Times New Roman" w:hAnsi="Times New Roman" w:cs="Times New Roman"/>
          <w:sz w:val="24"/>
          <w:szCs w:val="24"/>
        </w:rPr>
        <w:t>In the above Table, t</w:t>
      </w:r>
      <w:r w:rsidR="007C4954" w:rsidRPr="000265F6">
        <w:rPr>
          <w:rFonts w:ascii="Times New Roman" w:hAnsi="Times New Roman" w:cs="Times New Roman"/>
          <w:sz w:val="24"/>
          <w:szCs w:val="24"/>
        </w:rPr>
        <w:t xml:space="preserve">he </w:t>
      </w:r>
      <w:r>
        <w:rPr>
          <w:rFonts w:ascii="Times New Roman" w:hAnsi="Times New Roman" w:cs="Times New Roman"/>
          <w:sz w:val="24"/>
          <w:szCs w:val="24"/>
        </w:rPr>
        <w:t xml:space="preserve">mean </w:t>
      </w:r>
      <w:r w:rsidR="007C4954" w:rsidRPr="000265F6">
        <w:rPr>
          <w:rFonts w:ascii="Times New Roman" w:hAnsi="Times New Roman" w:cs="Times New Roman"/>
          <w:sz w:val="24"/>
          <w:szCs w:val="24"/>
        </w:rPr>
        <w:t xml:space="preserve">values </w:t>
      </w:r>
      <w:proofErr w:type="gramStart"/>
      <w:r w:rsidR="007C4954" w:rsidRPr="000265F6">
        <w:rPr>
          <w:rFonts w:ascii="Times New Roman" w:hAnsi="Times New Roman" w:cs="Times New Roman"/>
          <w:sz w:val="24"/>
          <w:szCs w:val="24"/>
        </w:rPr>
        <w:t>provides</w:t>
      </w:r>
      <w:proofErr w:type="gramEnd"/>
      <w:r w:rsidR="007C4954" w:rsidRPr="000265F6">
        <w:rPr>
          <w:rFonts w:ascii="Times New Roman" w:hAnsi="Times New Roman" w:cs="Times New Roman"/>
          <w:sz w:val="24"/>
          <w:szCs w:val="24"/>
        </w:rPr>
        <w:t xml:space="preserve"> a more conservative estimate of stocks which can help investors manage risk and make more informed in</w:t>
      </w:r>
      <w:r w:rsidR="007C4954">
        <w:rPr>
          <w:rFonts w:ascii="Times New Roman" w:hAnsi="Times New Roman" w:cs="Times New Roman"/>
          <w:sz w:val="24"/>
          <w:szCs w:val="24"/>
        </w:rPr>
        <w:t>vestment decisions, see column 5</w:t>
      </w:r>
      <w:r w:rsidR="007C4954" w:rsidRPr="000265F6">
        <w:rPr>
          <w:rFonts w:ascii="Times New Roman" w:hAnsi="Times New Roman" w:cs="Times New Roman"/>
          <w:sz w:val="24"/>
          <w:szCs w:val="24"/>
        </w:rPr>
        <w:t xml:space="preserve">. The kurtosis is a measure of the ‘’flatness’’ or </w:t>
      </w:r>
      <w:proofErr w:type="spellStart"/>
      <w:r w:rsidR="007C4954" w:rsidRPr="000265F6">
        <w:rPr>
          <w:rFonts w:ascii="Times New Roman" w:hAnsi="Times New Roman" w:cs="Times New Roman"/>
          <w:sz w:val="24"/>
          <w:szCs w:val="24"/>
        </w:rPr>
        <w:t>peakedness</w:t>
      </w:r>
      <w:proofErr w:type="spellEnd"/>
      <w:r w:rsidR="007C4954" w:rsidRPr="000265F6">
        <w:rPr>
          <w:rFonts w:ascii="Times New Roman" w:hAnsi="Times New Roman" w:cs="Times New Roman"/>
          <w:sz w:val="24"/>
          <w:szCs w:val="24"/>
        </w:rPr>
        <w:t xml:space="preserve"> of a distribution,</w:t>
      </w:r>
      <w:r w:rsidR="007C4954">
        <w:rPr>
          <w:rFonts w:ascii="Times New Roman" w:hAnsi="Times New Roman" w:cs="Times New Roman"/>
          <w:sz w:val="24"/>
          <w:szCs w:val="24"/>
        </w:rPr>
        <w:t xml:space="preserve"> </w:t>
      </w:r>
      <w:r w:rsidR="007C4954" w:rsidRPr="000265F6">
        <w:rPr>
          <w:rFonts w:ascii="Times New Roman" w:hAnsi="Times New Roman" w:cs="Times New Roman"/>
          <w:sz w:val="24"/>
          <w:szCs w:val="24"/>
        </w:rPr>
        <w:t>where there are more extreme values on one side of the distribution than the other. If the distribution is right skewed, it means that there are more high values in th</w:t>
      </w:r>
      <w:r w:rsidR="007C4954">
        <w:rPr>
          <w:rFonts w:ascii="Times New Roman" w:hAnsi="Times New Roman" w:cs="Times New Roman"/>
          <w:sz w:val="24"/>
          <w:szCs w:val="24"/>
        </w:rPr>
        <w:t>e predicted prices, see column 6</w:t>
      </w:r>
      <w:r w:rsidR="007C4954" w:rsidRPr="000265F6">
        <w:rPr>
          <w:rFonts w:ascii="Times New Roman" w:hAnsi="Times New Roman" w:cs="Times New Roman"/>
          <w:sz w:val="24"/>
          <w:szCs w:val="24"/>
        </w:rPr>
        <w:t>. In the vain, the skewness is related measure of distribution, indicating the degree to which a distribution is asymmetric. A positive skewness with more high values than the low values. This indicates that investors are</w:t>
      </w:r>
      <w:r>
        <w:rPr>
          <w:rFonts w:ascii="Times New Roman" w:hAnsi="Times New Roman" w:cs="Times New Roman"/>
          <w:sz w:val="24"/>
          <w:szCs w:val="24"/>
        </w:rPr>
        <w:t xml:space="preserve"> bullish</w:t>
      </w:r>
      <w:r w:rsidR="007C4954" w:rsidRPr="000265F6">
        <w:rPr>
          <w:rFonts w:ascii="Times New Roman" w:hAnsi="Times New Roman" w:cs="Times New Roman"/>
          <w:sz w:val="24"/>
          <w:szCs w:val="24"/>
        </w:rPr>
        <w:t xml:space="preserve"> and expected price</w:t>
      </w:r>
      <w:r w:rsidR="007C4954">
        <w:rPr>
          <w:rFonts w:ascii="Times New Roman" w:hAnsi="Times New Roman" w:cs="Times New Roman"/>
          <w:sz w:val="24"/>
          <w:szCs w:val="24"/>
        </w:rPr>
        <w:t>s to rise over time see column 7</w:t>
      </w:r>
      <w:r w:rsidR="007C4954" w:rsidRPr="000265F6">
        <w:rPr>
          <w:rFonts w:ascii="Times New Roman" w:hAnsi="Times New Roman" w:cs="Times New Roman"/>
          <w:sz w:val="24"/>
          <w:szCs w:val="24"/>
        </w:rPr>
        <w:t>.</w:t>
      </w:r>
    </w:p>
    <w:p w14:paraId="26AB09F9" w14:textId="77777777" w:rsidR="00A71ADC" w:rsidRPr="00A71ADC" w:rsidRDefault="00942312" w:rsidP="00A71ADC">
      <w:pPr>
        <w:tabs>
          <w:tab w:val="left" w:pos="8820"/>
        </w:tabs>
        <w:rPr>
          <w:rFonts w:ascii="Times New Roman" w:hAnsi="Times New Roman" w:cs="Times New Roman"/>
          <w:b/>
          <w:sz w:val="24"/>
          <w:szCs w:val="24"/>
        </w:rPr>
      </w:pPr>
      <w:r>
        <w:rPr>
          <w:rFonts w:ascii="Times New Roman" w:hAnsi="Times New Roman" w:cs="Times New Roman"/>
          <w:b/>
          <w:sz w:val="24"/>
          <w:szCs w:val="24"/>
        </w:rPr>
        <w:t>4.1   Conclusion</w:t>
      </w:r>
    </w:p>
    <w:p w14:paraId="0AAA4C3C" w14:textId="77777777" w:rsidR="00B33FC3" w:rsidRPr="000175DE" w:rsidRDefault="00A71ADC" w:rsidP="00A71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paper studied, system of asset pricing models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used to study stock market price changes by means of Ito’s method; measures which could influence the volatility, the expected rate of returns and asset values which follows multiplicative effects were established through the impressions on Tables to demonstrate different price changes. In terms of generalizing the system a Geometric Brownian motion theorem were developed and proved as a </w:t>
      </w:r>
      <w:proofErr w:type="gramStart"/>
      <w:r>
        <w:rPr>
          <w:rFonts w:ascii="Times New Roman" w:hAnsi="Times New Roman" w:cs="Times New Roman"/>
          <w:sz w:val="24"/>
          <w:szCs w:val="24"/>
        </w:rPr>
        <w:t>deterministic concepts</w:t>
      </w:r>
      <w:proofErr w:type="gramEnd"/>
      <w:r>
        <w:rPr>
          <w:rFonts w:ascii="Times New Roman" w:hAnsi="Times New Roman" w:cs="Times New Roman"/>
          <w:sz w:val="24"/>
          <w:szCs w:val="24"/>
        </w:rPr>
        <w:t xml:space="preserve"> which does not depend on random factors. However, stochastic vector Differential Equation were considered by </w:t>
      </w:r>
      <w:proofErr w:type="gramStart"/>
      <w:r>
        <w:rPr>
          <w:rFonts w:ascii="Times New Roman" w:hAnsi="Times New Roman" w:cs="Times New Roman"/>
          <w:sz w:val="24"/>
          <w:szCs w:val="24"/>
        </w:rPr>
        <w:t>constraining  the</w:t>
      </w:r>
      <w:proofErr w:type="gramEnd"/>
      <w:r>
        <w:rPr>
          <w:rFonts w:ascii="Times New Roman" w:hAnsi="Times New Roman" w:cs="Times New Roman"/>
          <w:sz w:val="24"/>
          <w:szCs w:val="24"/>
        </w:rPr>
        <w:t xml:space="preserve"> stochastic part of the system which is function of volatility where covariance matrix solutions were obtained to measure overall volatility or risk, by selecting assets with low or negative covariance. From the covariance matrices of each corporate investor positive and negative eigenvalues were obtained showing the assets in the portfolio are experiencing both gains and losses over time; positive eigenvalues </w:t>
      </w:r>
      <w:proofErr w:type="gramStart"/>
      <w:r>
        <w:rPr>
          <w:rFonts w:ascii="Times New Roman" w:hAnsi="Times New Roman" w:cs="Times New Roman"/>
          <w:sz w:val="24"/>
          <w:szCs w:val="24"/>
        </w:rPr>
        <w:t>indicates</w:t>
      </w:r>
      <w:proofErr w:type="gramEnd"/>
      <w:r>
        <w:rPr>
          <w:rFonts w:ascii="Times New Roman" w:hAnsi="Times New Roman" w:cs="Times New Roman"/>
          <w:sz w:val="24"/>
          <w:szCs w:val="24"/>
        </w:rPr>
        <w:t xml:space="preserve"> that the assets are increasing in value, which is beneficial for investors. While negative values indicate that the assets are losing value, which is detrimental for investors too. More so, the mix of positive and negative eigenvalues provides important information about the risk and diversification of portfolio. To this end, a fundamental matrix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also adopted to construct portfolios that are diversified in terms of risk and predicted asset returns</w:t>
      </w:r>
      <w:r w:rsidR="002D24C5">
        <w:rPr>
          <w:rFonts w:ascii="Times New Roman" w:hAnsi="Times New Roman" w:cs="Times New Roman"/>
          <w:sz w:val="24"/>
          <w:szCs w:val="24"/>
        </w:rPr>
        <w:t xml:space="preserve"> with some statistical variations like mean, kurtosis and skewness gave significant meaning</w:t>
      </w:r>
      <w:r>
        <w:rPr>
          <w:rFonts w:ascii="Times New Roman" w:hAnsi="Times New Roman" w:cs="Times New Roman"/>
          <w:sz w:val="24"/>
          <w:szCs w:val="24"/>
        </w:rPr>
        <w:t xml:space="preserve"> which is informative to investors in terms of informed decision making. </w:t>
      </w:r>
      <w:r w:rsidR="004459B2">
        <w:rPr>
          <w:rFonts w:ascii="Times New Roman" w:hAnsi="Times New Roman" w:cs="Times New Roman"/>
          <w:sz w:val="24"/>
          <w:szCs w:val="24"/>
        </w:rPr>
        <w:t>Consequently</w:t>
      </w:r>
      <w:r w:rsidR="008B58F6">
        <w:rPr>
          <w:rFonts w:ascii="Times New Roman" w:hAnsi="Times New Roman" w:cs="Times New Roman"/>
          <w:sz w:val="24"/>
          <w:szCs w:val="24"/>
        </w:rPr>
        <w:t>, we recommend stability analysis on</w:t>
      </w:r>
      <w:r w:rsidR="00942312">
        <w:rPr>
          <w:rFonts w:ascii="Times New Roman" w:hAnsi="Times New Roman" w:cs="Times New Roman"/>
          <w:sz w:val="24"/>
          <w:szCs w:val="24"/>
        </w:rPr>
        <w:t xml:space="preserve"> stochastic differential equations</w:t>
      </w:r>
      <w:r w:rsidR="004459B2">
        <w:rPr>
          <w:rFonts w:ascii="Times New Roman" w:hAnsi="Times New Roman" w:cs="Times New Roman"/>
          <w:sz w:val="24"/>
          <w:szCs w:val="24"/>
        </w:rPr>
        <w:t xml:space="preserve"> with control</w:t>
      </w:r>
      <w:r w:rsidR="00942312">
        <w:rPr>
          <w:rFonts w:ascii="Times New Roman" w:hAnsi="Times New Roman" w:cs="Times New Roman"/>
          <w:sz w:val="24"/>
          <w:szCs w:val="24"/>
        </w:rPr>
        <w:t xml:space="preserve"> </w:t>
      </w:r>
      <w:proofErr w:type="gramStart"/>
      <w:r w:rsidR="004459B2">
        <w:rPr>
          <w:rFonts w:ascii="Times New Roman" w:hAnsi="Times New Roman" w:cs="Times New Roman"/>
          <w:sz w:val="24"/>
          <w:szCs w:val="24"/>
        </w:rPr>
        <w:t xml:space="preserve">studies </w:t>
      </w:r>
      <w:r w:rsidR="008B58F6">
        <w:rPr>
          <w:rFonts w:ascii="Times New Roman" w:hAnsi="Times New Roman" w:cs="Times New Roman"/>
          <w:sz w:val="24"/>
          <w:szCs w:val="24"/>
        </w:rPr>
        <w:t xml:space="preserve"> </w:t>
      </w:r>
      <w:r w:rsidR="00942312">
        <w:rPr>
          <w:rFonts w:ascii="Times New Roman" w:hAnsi="Times New Roman" w:cs="Times New Roman"/>
          <w:sz w:val="24"/>
          <w:szCs w:val="24"/>
        </w:rPr>
        <w:t>in</w:t>
      </w:r>
      <w:proofErr w:type="gramEnd"/>
      <w:r w:rsidR="00942312">
        <w:rPr>
          <w:rFonts w:ascii="Times New Roman" w:hAnsi="Times New Roman" w:cs="Times New Roman"/>
          <w:sz w:val="24"/>
          <w:szCs w:val="24"/>
        </w:rPr>
        <w:t xml:space="preserve"> the next stud</w:t>
      </w:r>
      <w:r w:rsidR="000175DE">
        <w:rPr>
          <w:rFonts w:ascii="Times New Roman" w:hAnsi="Times New Roman" w:cs="Times New Roman"/>
          <w:sz w:val="24"/>
          <w:szCs w:val="24"/>
        </w:rPr>
        <w:t>y.</w:t>
      </w:r>
    </w:p>
    <w:p w14:paraId="423B44CE" w14:textId="77777777" w:rsidR="00A71ADC" w:rsidRDefault="00A71ADC" w:rsidP="00B33FC3">
      <w:pPr>
        <w:jc w:val="both"/>
        <w:rPr>
          <w:b/>
          <w:bCs/>
        </w:rPr>
      </w:pPr>
    </w:p>
    <w:p w14:paraId="76CB76B6" w14:textId="77777777" w:rsidR="00B33FC3" w:rsidRDefault="00B33FC3" w:rsidP="00B33FC3">
      <w:pPr>
        <w:jc w:val="both"/>
        <w:rPr>
          <w:b/>
          <w:bCs/>
        </w:rPr>
      </w:pPr>
      <w:r w:rsidRPr="00454574">
        <w:rPr>
          <w:b/>
          <w:bCs/>
        </w:rPr>
        <w:t>REFERENCE</w:t>
      </w:r>
      <w:r>
        <w:rPr>
          <w:b/>
          <w:bCs/>
        </w:rPr>
        <w:t>S</w:t>
      </w:r>
    </w:p>
    <w:p w14:paraId="76962930" w14:textId="77777777" w:rsidR="00B33FC3" w:rsidRPr="008752C7" w:rsidRDefault="00B33FC3" w:rsidP="00B33FC3">
      <w:pPr>
        <w:spacing w:line="240" w:lineRule="auto"/>
        <w:jc w:val="both"/>
        <w:rPr>
          <w:rFonts w:ascii="Times New Roman" w:hAnsi="Times New Roman" w:cs="Times New Roman"/>
          <w:sz w:val="24"/>
          <w:szCs w:val="24"/>
        </w:rPr>
      </w:pPr>
      <w:r>
        <w:lastRenderedPageBreak/>
        <w:t xml:space="preserve">[1] </w:t>
      </w:r>
      <w:r w:rsidRPr="008752C7">
        <w:rPr>
          <w:rFonts w:ascii="Times New Roman" w:hAnsi="Times New Roman" w:cs="Times New Roman"/>
          <w:sz w:val="24"/>
          <w:szCs w:val="24"/>
        </w:rPr>
        <w:t>Adeosun, M. E.</w:t>
      </w:r>
      <w:proofErr w:type="gramStart"/>
      <w:r w:rsidRPr="008752C7">
        <w:rPr>
          <w:rFonts w:ascii="Times New Roman" w:hAnsi="Times New Roman" w:cs="Times New Roman"/>
          <w:sz w:val="24"/>
          <w:szCs w:val="24"/>
        </w:rPr>
        <w:t xml:space="preserve">,  </w:t>
      </w:r>
      <w:proofErr w:type="spellStart"/>
      <w:r w:rsidRPr="008752C7">
        <w:rPr>
          <w:rFonts w:ascii="Times New Roman" w:hAnsi="Times New Roman" w:cs="Times New Roman"/>
          <w:sz w:val="24"/>
          <w:szCs w:val="24"/>
        </w:rPr>
        <w:t>Edeki</w:t>
      </w:r>
      <w:proofErr w:type="spellEnd"/>
      <w:proofErr w:type="gramEnd"/>
      <w:r w:rsidRPr="008752C7">
        <w:rPr>
          <w:rFonts w:ascii="Times New Roman" w:hAnsi="Times New Roman" w:cs="Times New Roman"/>
          <w:sz w:val="24"/>
          <w:szCs w:val="24"/>
        </w:rPr>
        <w:t xml:space="preserve">, S. O.,  </w:t>
      </w:r>
      <w:proofErr w:type="spellStart"/>
      <w:r w:rsidRPr="008752C7">
        <w:rPr>
          <w:rFonts w:ascii="Times New Roman" w:hAnsi="Times New Roman" w:cs="Times New Roman"/>
          <w:sz w:val="24"/>
          <w:szCs w:val="24"/>
        </w:rPr>
        <w:t>Ugbebor</w:t>
      </w:r>
      <w:proofErr w:type="spellEnd"/>
      <w:r w:rsidRPr="008752C7">
        <w:rPr>
          <w:rFonts w:ascii="Times New Roman" w:hAnsi="Times New Roman" w:cs="Times New Roman"/>
          <w:sz w:val="24"/>
          <w:szCs w:val="24"/>
        </w:rPr>
        <w:t xml:space="preserve">,  O. O. (2015). Stochastic Analysis of stock </w:t>
      </w:r>
      <w:r>
        <w:rPr>
          <w:rFonts w:ascii="Times New Roman" w:hAnsi="Times New Roman" w:cs="Times New Roman"/>
          <w:sz w:val="24"/>
          <w:szCs w:val="24"/>
        </w:rPr>
        <w:tab/>
      </w:r>
      <w:r w:rsidRPr="008752C7">
        <w:rPr>
          <w:rFonts w:ascii="Times New Roman" w:hAnsi="Times New Roman" w:cs="Times New Roman"/>
          <w:sz w:val="24"/>
          <w:szCs w:val="24"/>
        </w:rPr>
        <w:t xml:space="preserve">market </w:t>
      </w:r>
      <w:r w:rsidRPr="008752C7">
        <w:rPr>
          <w:rFonts w:ascii="Times New Roman" w:hAnsi="Times New Roman" w:cs="Times New Roman"/>
          <w:sz w:val="24"/>
          <w:szCs w:val="24"/>
        </w:rPr>
        <w:tab/>
        <w:t xml:space="preserve">price models: A case study of Nigerian stock Exchange (NSE). </w:t>
      </w:r>
      <w:r w:rsidRPr="008752C7">
        <w:rPr>
          <w:rFonts w:ascii="Times New Roman" w:hAnsi="Times New Roman" w:cs="Times New Roman"/>
          <w:i/>
          <w:sz w:val="24"/>
          <w:szCs w:val="24"/>
        </w:rPr>
        <w:t xml:space="preserve">WSEAS </w:t>
      </w:r>
      <w:r>
        <w:rPr>
          <w:rFonts w:ascii="Times New Roman" w:hAnsi="Times New Roman" w:cs="Times New Roman"/>
          <w:i/>
          <w:sz w:val="24"/>
          <w:szCs w:val="24"/>
        </w:rPr>
        <w:tab/>
      </w:r>
      <w:r w:rsidR="00DC022E">
        <w:rPr>
          <w:rFonts w:ascii="Times New Roman" w:hAnsi="Times New Roman" w:cs="Times New Roman"/>
          <w:i/>
          <w:sz w:val="24"/>
          <w:szCs w:val="24"/>
        </w:rPr>
        <w:t xml:space="preserve">transactions </w:t>
      </w:r>
      <w:r w:rsidR="00DC022E">
        <w:rPr>
          <w:rFonts w:ascii="Times New Roman" w:hAnsi="Times New Roman" w:cs="Times New Roman"/>
          <w:i/>
          <w:sz w:val="24"/>
          <w:szCs w:val="24"/>
        </w:rPr>
        <w:tab/>
        <w:t xml:space="preserve">on </w:t>
      </w:r>
      <w:r w:rsidRPr="008752C7">
        <w:rPr>
          <w:rFonts w:ascii="Times New Roman" w:hAnsi="Times New Roman" w:cs="Times New Roman"/>
          <w:i/>
          <w:sz w:val="24"/>
          <w:szCs w:val="24"/>
        </w:rPr>
        <w:t>mathematics</w:t>
      </w:r>
      <w:r w:rsidRPr="008752C7">
        <w:rPr>
          <w:rFonts w:ascii="Times New Roman" w:hAnsi="Times New Roman" w:cs="Times New Roman"/>
          <w:sz w:val="24"/>
          <w:szCs w:val="24"/>
        </w:rPr>
        <w:t>.14:353-363.</w:t>
      </w:r>
    </w:p>
    <w:p w14:paraId="79B7070D"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[2] </w:t>
      </w:r>
      <w:proofErr w:type="spellStart"/>
      <w:r w:rsidRPr="008752C7">
        <w:rPr>
          <w:rFonts w:ascii="Times New Roman" w:hAnsi="Times New Roman" w:cs="Times New Roman"/>
          <w:sz w:val="24"/>
          <w:szCs w:val="24"/>
        </w:rPr>
        <w:t>Osu</w:t>
      </w:r>
      <w:proofErr w:type="spellEnd"/>
      <w:r w:rsidRPr="008752C7">
        <w:rPr>
          <w:rFonts w:ascii="Times New Roman" w:hAnsi="Times New Roman" w:cs="Times New Roman"/>
          <w:sz w:val="24"/>
          <w:szCs w:val="24"/>
        </w:rPr>
        <w:t>, B. O. (2010). A stochastic Model of the variation of the capital Market price</w:t>
      </w:r>
      <w:r w:rsidRPr="008752C7">
        <w:rPr>
          <w:rFonts w:ascii="Times New Roman" w:hAnsi="Times New Roman" w:cs="Times New Roman"/>
          <w:i/>
          <w:sz w:val="24"/>
          <w:szCs w:val="24"/>
        </w:rPr>
        <w:t xml:space="preserve">. </w:t>
      </w:r>
      <w:r>
        <w:rPr>
          <w:rFonts w:ascii="Times New Roman" w:hAnsi="Times New Roman" w:cs="Times New Roman"/>
          <w:i/>
          <w:sz w:val="24"/>
          <w:szCs w:val="24"/>
        </w:rPr>
        <w:tab/>
      </w:r>
      <w:r w:rsidRPr="008752C7">
        <w:rPr>
          <w:rFonts w:ascii="Times New Roman" w:hAnsi="Times New Roman" w:cs="Times New Roman"/>
          <w:i/>
          <w:sz w:val="24"/>
          <w:szCs w:val="24"/>
        </w:rPr>
        <w:t xml:space="preserve">International </w:t>
      </w:r>
      <w:r w:rsidRPr="008752C7">
        <w:rPr>
          <w:rFonts w:ascii="Times New Roman" w:hAnsi="Times New Roman" w:cs="Times New Roman"/>
          <w:i/>
          <w:sz w:val="24"/>
          <w:szCs w:val="24"/>
        </w:rPr>
        <w:tab/>
        <w:t>journal of trade, Economics and finance</w:t>
      </w:r>
      <w:r w:rsidRPr="008752C7">
        <w:rPr>
          <w:rFonts w:ascii="Times New Roman" w:hAnsi="Times New Roman" w:cs="Times New Roman"/>
          <w:sz w:val="24"/>
          <w:szCs w:val="24"/>
        </w:rPr>
        <w:t>. 1(3):297-302.</w:t>
      </w:r>
    </w:p>
    <w:p w14:paraId="7D967E39" w14:textId="77777777" w:rsidR="008C173A" w:rsidRPr="00F65A1C" w:rsidRDefault="008C173A" w:rsidP="00F65A1C">
      <w:pPr>
        <w:rPr>
          <w:rFonts w:ascii="Times New Roman" w:hAnsi="Times New Roman" w:cs="Times New Roman"/>
          <w:b/>
          <w:sz w:val="24"/>
          <w:szCs w:val="24"/>
        </w:rPr>
      </w:pPr>
      <w:r>
        <w:t xml:space="preserve"> </w:t>
      </w:r>
      <w:r w:rsidRPr="00F65A1C">
        <w:rPr>
          <w:rFonts w:ascii="Times New Roman" w:hAnsi="Times New Roman" w:cs="Times New Roman"/>
          <w:sz w:val="24"/>
          <w:szCs w:val="24"/>
        </w:rPr>
        <w:t xml:space="preserve">[3] </w:t>
      </w:r>
      <w:proofErr w:type="spellStart"/>
      <w:r w:rsidRPr="00F65A1C">
        <w:rPr>
          <w:rFonts w:ascii="Times New Roman" w:hAnsi="Times New Roman" w:cs="Times New Roman"/>
          <w:sz w:val="24"/>
          <w:szCs w:val="24"/>
        </w:rPr>
        <w:t>Azor</w:t>
      </w:r>
      <w:proofErr w:type="spellEnd"/>
      <w:r w:rsidRPr="00F65A1C">
        <w:rPr>
          <w:rFonts w:ascii="Times New Roman" w:hAnsi="Times New Roman" w:cs="Times New Roman"/>
          <w:sz w:val="24"/>
          <w:szCs w:val="24"/>
        </w:rPr>
        <w:t xml:space="preserve">, P.A </w:t>
      </w:r>
      <w:proofErr w:type="gramStart"/>
      <w:r w:rsidRPr="00F65A1C">
        <w:rPr>
          <w:rFonts w:ascii="Times New Roman" w:hAnsi="Times New Roman" w:cs="Times New Roman"/>
          <w:sz w:val="24"/>
          <w:szCs w:val="24"/>
        </w:rPr>
        <w:t>F.N</w:t>
      </w:r>
      <w:proofErr w:type="gramEnd"/>
      <w:r w:rsidRPr="00F65A1C">
        <w:rPr>
          <w:rFonts w:ascii="Times New Roman" w:hAnsi="Times New Roman" w:cs="Times New Roman"/>
          <w:sz w:val="24"/>
          <w:szCs w:val="24"/>
        </w:rPr>
        <w:t xml:space="preserve"> </w:t>
      </w:r>
      <w:proofErr w:type="spellStart"/>
      <w:r w:rsidRPr="00F65A1C">
        <w:rPr>
          <w:rFonts w:ascii="Times New Roman" w:hAnsi="Times New Roman" w:cs="Times New Roman"/>
          <w:sz w:val="24"/>
          <w:szCs w:val="24"/>
        </w:rPr>
        <w:t>Nwobi</w:t>
      </w:r>
      <w:proofErr w:type="spellEnd"/>
      <w:r w:rsidRPr="00F65A1C">
        <w:rPr>
          <w:rFonts w:ascii="Times New Roman" w:hAnsi="Times New Roman" w:cs="Times New Roman"/>
          <w:sz w:val="24"/>
          <w:szCs w:val="24"/>
        </w:rPr>
        <w:t>, F.N and</w:t>
      </w:r>
      <w:r w:rsidRPr="00F65A1C">
        <w:rPr>
          <w:rFonts w:ascii="Times New Roman" w:hAnsi="Times New Roman" w:cs="Times New Roman"/>
          <w:b/>
          <w:sz w:val="24"/>
          <w:szCs w:val="24"/>
        </w:rPr>
        <w:t xml:space="preserve"> </w:t>
      </w:r>
      <w:proofErr w:type="spellStart"/>
      <w:r w:rsidRPr="00F65A1C">
        <w:rPr>
          <w:rFonts w:ascii="Times New Roman" w:hAnsi="Times New Roman" w:cs="Times New Roman"/>
          <w:sz w:val="24"/>
          <w:szCs w:val="24"/>
        </w:rPr>
        <w:t>Amadi,I.U</w:t>
      </w:r>
      <w:proofErr w:type="spellEnd"/>
      <w:r w:rsidRPr="00F65A1C">
        <w:rPr>
          <w:rFonts w:ascii="Times New Roman" w:hAnsi="Times New Roman" w:cs="Times New Roman"/>
          <w:sz w:val="24"/>
          <w:szCs w:val="24"/>
        </w:rPr>
        <w:t xml:space="preserve"> (2024). Solutions of Linear Stochastic </w:t>
      </w:r>
      <w:r w:rsidRPr="00F65A1C">
        <w:rPr>
          <w:rFonts w:ascii="Times New Roman" w:hAnsi="Times New Roman" w:cs="Times New Roman"/>
          <w:sz w:val="24"/>
          <w:szCs w:val="24"/>
        </w:rPr>
        <w:tab/>
        <w:t xml:space="preserve">Differential Equations for Economic Investments, </w:t>
      </w:r>
      <w:r w:rsidRPr="00F65A1C">
        <w:rPr>
          <w:rFonts w:ascii="Times New Roman" w:hAnsi="Times New Roman" w:cs="Times New Roman"/>
          <w:i/>
          <w:sz w:val="24"/>
          <w:szCs w:val="24"/>
        </w:rPr>
        <w:t xml:space="preserve">American Journal of </w:t>
      </w:r>
      <w:r w:rsidRPr="00F65A1C">
        <w:rPr>
          <w:rFonts w:ascii="Times New Roman" w:hAnsi="Times New Roman" w:cs="Times New Roman"/>
          <w:i/>
          <w:sz w:val="24"/>
          <w:szCs w:val="24"/>
        </w:rPr>
        <w:tab/>
        <w:t xml:space="preserve">Applied </w:t>
      </w:r>
      <w:r w:rsidR="00DC022E">
        <w:rPr>
          <w:rFonts w:ascii="Times New Roman" w:hAnsi="Times New Roman" w:cs="Times New Roman"/>
          <w:i/>
          <w:sz w:val="24"/>
          <w:szCs w:val="24"/>
        </w:rPr>
        <w:tab/>
      </w:r>
      <w:r w:rsidRPr="00F65A1C">
        <w:rPr>
          <w:rFonts w:ascii="Times New Roman" w:hAnsi="Times New Roman" w:cs="Times New Roman"/>
          <w:i/>
          <w:sz w:val="24"/>
          <w:szCs w:val="24"/>
        </w:rPr>
        <w:t xml:space="preserve">Mathematics and Statistics, </w:t>
      </w:r>
      <w:r w:rsidRPr="00F65A1C">
        <w:rPr>
          <w:rFonts w:ascii="Times New Roman" w:hAnsi="Times New Roman" w:cs="Times New Roman"/>
          <w:sz w:val="24"/>
          <w:szCs w:val="24"/>
        </w:rPr>
        <w:t>12(2),28-34.</w:t>
      </w:r>
    </w:p>
    <w:p w14:paraId="11753E55" w14:textId="77777777" w:rsidR="00632162" w:rsidRPr="00DC022E" w:rsidRDefault="008C173A" w:rsidP="00DC022E">
      <w:pPr>
        <w:rPr>
          <w:rFonts w:ascii="Times New Roman" w:hAnsi="Times New Roman" w:cs="Times New Roman"/>
          <w:b/>
          <w:sz w:val="24"/>
          <w:szCs w:val="24"/>
        </w:rPr>
      </w:pPr>
      <w:r w:rsidRPr="00F65A1C">
        <w:rPr>
          <w:rFonts w:ascii="Times New Roman" w:hAnsi="Times New Roman" w:cs="Times New Roman"/>
          <w:sz w:val="24"/>
          <w:szCs w:val="24"/>
        </w:rPr>
        <w:t>[4]</w:t>
      </w:r>
      <w:r w:rsidR="00632162" w:rsidRPr="00F65A1C">
        <w:rPr>
          <w:rFonts w:ascii="Times New Roman" w:hAnsi="Times New Roman" w:cs="Times New Roman"/>
          <w:sz w:val="24"/>
          <w:szCs w:val="24"/>
        </w:rPr>
        <w:t xml:space="preserve"> </w:t>
      </w:r>
      <w:proofErr w:type="spellStart"/>
      <w:proofErr w:type="gramStart"/>
      <w:r w:rsidR="00632162" w:rsidRPr="00F65A1C">
        <w:rPr>
          <w:rFonts w:ascii="Times New Roman" w:hAnsi="Times New Roman" w:cs="Times New Roman"/>
          <w:sz w:val="24"/>
          <w:szCs w:val="24"/>
        </w:rPr>
        <w:t>Amadi</w:t>
      </w:r>
      <w:r w:rsidR="00632162" w:rsidRPr="00F65A1C">
        <w:rPr>
          <w:rFonts w:ascii="Times New Roman" w:hAnsi="Times New Roman" w:cs="Times New Roman"/>
          <w:b/>
          <w:sz w:val="24"/>
          <w:szCs w:val="24"/>
        </w:rPr>
        <w:t>,</w:t>
      </w:r>
      <w:r w:rsidRPr="00F65A1C">
        <w:rPr>
          <w:rFonts w:ascii="Times New Roman" w:hAnsi="Times New Roman" w:cs="Times New Roman"/>
          <w:sz w:val="24"/>
          <w:szCs w:val="24"/>
        </w:rPr>
        <w:t>I</w:t>
      </w:r>
      <w:proofErr w:type="gramEnd"/>
      <w:r w:rsidRPr="00F65A1C">
        <w:rPr>
          <w:rFonts w:ascii="Times New Roman" w:hAnsi="Times New Roman" w:cs="Times New Roman"/>
          <w:sz w:val="24"/>
          <w:szCs w:val="24"/>
        </w:rPr>
        <w:t>.U</w:t>
      </w:r>
      <w:proofErr w:type="spellEnd"/>
      <w:r w:rsidRPr="00F65A1C">
        <w:rPr>
          <w:rFonts w:ascii="Times New Roman" w:hAnsi="Times New Roman" w:cs="Times New Roman"/>
          <w:sz w:val="24"/>
          <w:szCs w:val="24"/>
        </w:rPr>
        <w:t>,</w:t>
      </w:r>
      <w:r w:rsidRPr="00F65A1C">
        <w:rPr>
          <w:rFonts w:ascii="Times New Roman" w:hAnsi="Times New Roman" w:cs="Times New Roman"/>
          <w:b/>
          <w:sz w:val="24"/>
          <w:szCs w:val="24"/>
        </w:rPr>
        <w:t xml:space="preserve"> </w:t>
      </w:r>
      <w:proofErr w:type="spellStart"/>
      <w:r w:rsidR="00632162" w:rsidRPr="00F65A1C">
        <w:rPr>
          <w:rFonts w:ascii="Times New Roman" w:hAnsi="Times New Roman" w:cs="Times New Roman"/>
          <w:sz w:val="24"/>
          <w:szCs w:val="24"/>
        </w:rPr>
        <w:t>Tamunotonye</w:t>
      </w:r>
      <w:proofErr w:type="spellEnd"/>
      <w:r w:rsidRPr="00F65A1C">
        <w:rPr>
          <w:rFonts w:ascii="Times New Roman" w:hAnsi="Times New Roman" w:cs="Times New Roman"/>
          <w:sz w:val="24"/>
          <w:szCs w:val="24"/>
        </w:rPr>
        <w:t>, R and</w:t>
      </w:r>
      <w:r w:rsidR="00632162" w:rsidRPr="00F65A1C">
        <w:rPr>
          <w:rFonts w:ascii="Times New Roman" w:hAnsi="Times New Roman" w:cs="Times New Roman"/>
          <w:sz w:val="24"/>
          <w:szCs w:val="24"/>
        </w:rPr>
        <w:t xml:space="preserve"> </w:t>
      </w:r>
      <w:proofErr w:type="spellStart"/>
      <w:r w:rsidR="00632162" w:rsidRPr="00F65A1C">
        <w:rPr>
          <w:rFonts w:ascii="Times New Roman" w:hAnsi="Times New Roman" w:cs="Times New Roman"/>
          <w:sz w:val="24"/>
          <w:szCs w:val="24"/>
        </w:rPr>
        <w:t>Azor</w:t>
      </w:r>
      <w:proofErr w:type="spellEnd"/>
      <w:r w:rsidRPr="00F65A1C">
        <w:rPr>
          <w:rFonts w:ascii="Times New Roman" w:hAnsi="Times New Roman" w:cs="Times New Roman"/>
          <w:sz w:val="24"/>
          <w:szCs w:val="24"/>
        </w:rPr>
        <w:t xml:space="preserve">, P.A. </w:t>
      </w:r>
      <w:r w:rsidR="00632162" w:rsidRPr="00F65A1C">
        <w:rPr>
          <w:rFonts w:ascii="Times New Roman" w:hAnsi="Times New Roman" w:cs="Times New Roman"/>
          <w:sz w:val="24"/>
          <w:szCs w:val="24"/>
        </w:rPr>
        <w:t xml:space="preserve">(2023) Stochastic Model on the </w:t>
      </w:r>
      <w:r w:rsidR="003E1C79" w:rsidRPr="00F65A1C">
        <w:rPr>
          <w:rFonts w:ascii="Times New Roman" w:hAnsi="Times New Roman" w:cs="Times New Roman"/>
          <w:sz w:val="24"/>
          <w:szCs w:val="24"/>
        </w:rPr>
        <w:tab/>
      </w:r>
      <w:r w:rsidR="00632162" w:rsidRPr="00F65A1C">
        <w:rPr>
          <w:rFonts w:ascii="Times New Roman" w:hAnsi="Times New Roman" w:cs="Times New Roman"/>
          <w:sz w:val="24"/>
          <w:szCs w:val="24"/>
        </w:rPr>
        <w:t xml:space="preserve">Assessment of </w:t>
      </w:r>
      <w:r w:rsidR="00DC022E">
        <w:rPr>
          <w:rFonts w:ascii="Times New Roman" w:hAnsi="Times New Roman" w:cs="Times New Roman"/>
          <w:sz w:val="24"/>
          <w:szCs w:val="24"/>
        </w:rPr>
        <w:tab/>
      </w:r>
      <w:r w:rsidR="00632162" w:rsidRPr="00F65A1C">
        <w:rPr>
          <w:rFonts w:ascii="Times New Roman" w:hAnsi="Times New Roman" w:cs="Times New Roman"/>
          <w:sz w:val="24"/>
          <w:szCs w:val="24"/>
        </w:rPr>
        <w:t xml:space="preserve">Asset Values for Economic Investments, </w:t>
      </w:r>
      <w:r w:rsidR="00632162" w:rsidRPr="00F65A1C">
        <w:rPr>
          <w:rFonts w:ascii="Times New Roman" w:hAnsi="Times New Roman" w:cs="Times New Roman"/>
          <w:i/>
          <w:sz w:val="24"/>
          <w:szCs w:val="24"/>
        </w:rPr>
        <w:t xml:space="preserve">Asian Journal of </w:t>
      </w:r>
      <w:r w:rsidR="003E1C79" w:rsidRPr="00F65A1C">
        <w:rPr>
          <w:rFonts w:ascii="Times New Roman" w:hAnsi="Times New Roman" w:cs="Times New Roman"/>
          <w:i/>
          <w:sz w:val="24"/>
          <w:szCs w:val="24"/>
        </w:rPr>
        <w:tab/>
      </w:r>
      <w:r w:rsidR="00632162" w:rsidRPr="00F65A1C">
        <w:rPr>
          <w:rFonts w:ascii="Times New Roman" w:hAnsi="Times New Roman" w:cs="Times New Roman"/>
          <w:i/>
          <w:sz w:val="24"/>
          <w:szCs w:val="24"/>
        </w:rPr>
        <w:t xml:space="preserve">Economic, Finance and </w:t>
      </w:r>
      <w:r w:rsidR="00DC022E">
        <w:rPr>
          <w:rFonts w:ascii="Times New Roman" w:hAnsi="Times New Roman" w:cs="Times New Roman"/>
          <w:i/>
          <w:sz w:val="24"/>
          <w:szCs w:val="24"/>
        </w:rPr>
        <w:tab/>
      </w:r>
      <w:r w:rsidR="00632162" w:rsidRPr="00F65A1C">
        <w:rPr>
          <w:rFonts w:ascii="Times New Roman" w:hAnsi="Times New Roman" w:cs="Times New Roman"/>
          <w:i/>
          <w:sz w:val="24"/>
          <w:szCs w:val="24"/>
        </w:rPr>
        <w:t>Management</w:t>
      </w:r>
      <w:r w:rsidR="00632162" w:rsidRPr="00F65A1C">
        <w:rPr>
          <w:rFonts w:ascii="Times New Roman" w:hAnsi="Times New Roman" w:cs="Times New Roman"/>
          <w:sz w:val="24"/>
          <w:szCs w:val="24"/>
        </w:rPr>
        <w:t>,5(1), 245-254.</w:t>
      </w:r>
    </w:p>
    <w:p w14:paraId="59E4EC76"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[5] </w:t>
      </w:r>
      <w:proofErr w:type="spellStart"/>
      <w:proofErr w:type="gramStart"/>
      <w:r w:rsidRPr="008752C7">
        <w:rPr>
          <w:rFonts w:ascii="Times New Roman" w:hAnsi="Times New Roman" w:cs="Times New Roman"/>
          <w:sz w:val="24"/>
          <w:szCs w:val="24"/>
        </w:rPr>
        <w:t>Ofomata</w:t>
      </w:r>
      <w:proofErr w:type="spellEnd"/>
      <w:r w:rsidRPr="008752C7">
        <w:rPr>
          <w:rFonts w:ascii="Times New Roman" w:hAnsi="Times New Roman" w:cs="Times New Roman"/>
          <w:sz w:val="24"/>
          <w:szCs w:val="24"/>
        </w:rPr>
        <w:t>,  A.</w:t>
      </w:r>
      <w:proofErr w:type="gramEnd"/>
      <w:r w:rsidRPr="008752C7">
        <w:rPr>
          <w:rFonts w:ascii="Times New Roman" w:hAnsi="Times New Roman" w:cs="Times New Roman"/>
          <w:sz w:val="24"/>
          <w:szCs w:val="24"/>
        </w:rPr>
        <w:t xml:space="preserve"> I. O., </w:t>
      </w:r>
      <w:proofErr w:type="spellStart"/>
      <w:r w:rsidRPr="008752C7">
        <w:rPr>
          <w:rFonts w:ascii="Times New Roman" w:hAnsi="Times New Roman" w:cs="Times New Roman"/>
          <w:sz w:val="24"/>
          <w:szCs w:val="24"/>
        </w:rPr>
        <w:t>Inyama</w:t>
      </w:r>
      <w:proofErr w:type="spellEnd"/>
      <w:r w:rsidRPr="008752C7">
        <w:rPr>
          <w:rFonts w:ascii="Times New Roman" w:hAnsi="Times New Roman" w:cs="Times New Roman"/>
          <w:sz w:val="24"/>
          <w:szCs w:val="24"/>
        </w:rPr>
        <w:t xml:space="preserve">,  S. C., Umana, R. A. and  </w:t>
      </w:r>
      <w:proofErr w:type="spellStart"/>
      <w:r w:rsidRPr="008752C7">
        <w:rPr>
          <w:rFonts w:ascii="Times New Roman" w:hAnsi="Times New Roman" w:cs="Times New Roman"/>
          <w:sz w:val="24"/>
          <w:szCs w:val="24"/>
        </w:rPr>
        <w:t>Omane</w:t>
      </w:r>
      <w:proofErr w:type="spellEnd"/>
      <w:r w:rsidRPr="008752C7">
        <w:rPr>
          <w:rFonts w:ascii="Times New Roman" w:hAnsi="Times New Roman" w:cs="Times New Roman"/>
          <w:sz w:val="24"/>
          <w:szCs w:val="24"/>
        </w:rPr>
        <w:t xml:space="preserve">, A. O. (2017).  A stochastic </w:t>
      </w:r>
      <w:r>
        <w:rPr>
          <w:rFonts w:ascii="Times New Roman" w:hAnsi="Times New Roman" w:cs="Times New Roman"/>
          <w:sz w:val="24"/>
          <w:szCs w:val="24"/>
        </w:rPr>
        <w:tab/>
      </w:r>
      <w:r w:rsidRPr="008752C7">
        <w:rPr>
          <w:rFonts w:ascii="Times New Roman" w:hAnsi="Times New Roman" w:cs="Times New Roman"/>
          <w:sz w:val="24"/>
          <w:szCs w:val="24"/>
        </w:rPr>
        <w:t xml:space="preserve">model of </w:t>
      </w:r>
      <w:r w:rsidRPr="008752C7">
        <w:rPr>
          <w:rFonts w:ascii="Times New Roman" w:hAnsi="Times New Roman" w:cs="Times New Roman"/>
          <w:sz w:val="24"/>
          <w:szCs w:val="24"/>
        </w:rPr>
        <w:tab/>
        <w:t>the dynamics of stock price for forecasting</w:t>
      </w:r>
      <w:r w:rsidRPr="008752C7">
        <w:rPr>
          <w:rFonts w:ascii="Times New Roman" w:hAnsi="Times New Roman" w:cs="Times New Roman"/>
          <w:i/>
          <w:sz w:val="24"/>
          <w:szCs w:val="24"/>
        </w:rPr>
        <w:t xml:space="preserve">. Journal of advance in </w:t>
      </w:r>
      <w:r>
        <w:rPr>
          <w:rFonts w:ascii="Times New Roman" w:hAnsi="Times New Roman" w:cs="Times New Roman"/>
          <w:i/>
          <w:sz w:val="24"/>
          <w:szCs w:val="24"/>
        </w:rPr>
        <w:tab/>
      </w:r>
      <w:r w:rsidRPr="008752C7">
        <w:rPr>
          <w:rFonts w:ascii="Times New Roman" w:hAnsi="Times New Roman" w:cs="Times New Roman"/>
          <w:i/>
          <w:sz w:val="24"/>
          <w:szCs w:val="24"/>
        </w:rPr>
        <w:t xml:space="preserve">Mathematics and </w:t>
      </w:r>
      <w:r w:rsidRPr="008752C7">
        <w:rPr>
          <w:rFonts w:ascii="Times New Roman" w:hAnsi="Times New Roman" w:cs="Times New Roman"/>
          <w:i/>
          <w:sz w:val="24"/>
          <w:szCs w:val="24"/>
        </w:rPr>
        <w:tab/>
        <w:t>Computer science.</w:t>
      </w:r>
      <w:r w:rsidRPr="008752C7">
        <w:rPr>
          <w:rFonts w:ascii="Times New Roman" w:hAnsi="Times New Roman" w:cs="Times New Roman"/>
          <w:sz w:val="24"/>
          <w:szCs w:val="24"/>
        </w:rPr>
        <w:t xml:space="preserve"> 25(6):1-24. </w:t>
      </w:r>
    </w:p>
    <w:p w14:paraId="3E5063CD"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[6] </w:t>
      </w:r>
      <w:proofErr w:type="spellStart"/>
      <w:proofErr w:type="gramStart"/>
      <w:r w:rsidRPr="008752C7">
        <w:rPr>
          <w:rFonts w:ascii="Times New Roman" w:hAnsi="Times New Roman" w:cs="Times New Roman"/>
          <w:sz w:val="24"/>
          <w:szCs w:val="24"/>
        </w:rPr>
        <w:t>Dmouj</w:t>
      </w:r>
      <w:proofErr w:type="spellEnd"/>
      <w:r w:rsidRPr="008752C7">
        <w:rPr>
          <w:rFonts w:ascii="Times New Roman" w:hAnsi="Times New Roman" w:cs="Times New Roman"/>
          <w:sz w:val="24"/>
          <w:szCs w:val="24"/>
        </w:rPr>
        <w:t>,  A.</w:t>
      </w:r>
      <w:proofErr w:type="gramEnd"/>
      <w:r w:rsidRPr="008752C7">
        <w:rPr>
          <w:rFonts w:ascii="Times New Roman" w:hAnsi="Times New Roman" w:cs="Times New Roman"/>
          <w:sz w:val="24"/>
          <w:szCs w:val="24"/>
        </w:rPr>
        <w:t xml:space="preserve"> (2006). Stock price Modelling: Theory and </w:t>
      </w:r>
      <w:proofErr w:type="spellStart"/>
      <w:r w:rsidRPr="008752C7">
        <w:rPr>
          <w:rFonts w:ascii="Times New Roman" w:hAnsi="Times New Roman" w:cs="Times New Roman"/>
          <w:sz w:val="24"/>
          <w:szCs w:val="24"/>
        </w:rPr>
        <w:t>practise</w:t>
      </w:r>
      <w:proofErr w:type="spellEnd"/>
      <w:r w:rsidRPr="008752C7">
        <w:rPr>
          <w:rFonts w:ascii="Times New Roman" w:hAnsi="Times New Roman" w:cs="Times New Roman"/>
          <w:sz w:val="24"/>
          <w:szCs w:val="24"/>
        </w:rPr>
        <w:t xml:space="preserve">. </w:t>
      </w:r>
      <w:r w:rsidRPr="008752C7">
        <w:rPr>
          <w:rFonts w:ascii="Times New Roman" w:hAnsi="Times New Roman" w:cs="Times New Roman"/>
          <w:i/>
          <w:sz w:val="24"/>
          <w:szCs w:val="24"/>
        </w:rPr>
        <w:t>BIM paper</w:t>
      </w:r>
      <w:r w:rsidRPr="008752C7">
        <w:rPr>
          <w:rFonts w:ascii="Times New Roman" w:hAnsi="Times New Roman" w:cs="Times New Roman"/>
          <w:sz w:val="24"/>
          <w:szCs w:val="24"/>
        </w:rPr>
        <w:t>.</w:t>
      </w:r>
    </w:p>
    <w:p w14:paraId="2D118FC2"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[7] </w:t>
      </w:r>
      <w:proofErr w:type="spellStart"/>
      <w:r w:rsidRPr="008752C7">
        <w:rPr>
          <w:rFonts w:ascii="Times New Roman" w:hAnsi="Times New Roman" w:cs="Times New Roman"/>
          <w:sz w:val="24"/>
          <w:szCs w:val="24"/>
        </w:rPr>
        <w:t>Straja</w:t>
      </w:r>
      <w:proofErr w:type="spellEnd"/>
      <w:r w:rsidRPr="008752C7">
        <w:rPr>
          <w:rFonts w:ascii="Times New Roman" w:hAnsi="Times New Roman" w:cs="Times New Roman"/>
          <w:sz w:val="24"/>
          <w:szCs w:val="24"/>
        </w:rPr>
        <w:t xml:space="preserve">, S. R. (2005). Stochastic modelling of stock prices. </w:t>
      </w:r>
      <w:r w:rsidRPr="008752C7">
        <w:rPr>
          <w:rFonts w:ascii="Times New Roman" w:hAnsi="Times New Roman" w:cs="Times New Roman"/>
          <w:i/>
          <w:sz w:val="24"/>
          <w:szCs w:val="24"/>
        </w:rPr>
        <w:t xml:space="preserve">PhD Montgomery investment </w:t>
      </w:r>
      <w:r w:rsidRPr="008752C7">
        <w:rPr>
          <w:rFonts w:ascii="Times New Roman" w:hAnsi="Times New Roman" w:cs="Times New Roman"/>
          <w:i/>
          <w:sz w:val="24"/>
          <w:szCs w:val="24"/>
        </w:rPr>
        <w:tab/>
        <w:t>technology</w:t>
      </w:r>
      <w:r w:rsidRPr="008752C7">
        <w:rPr>
          <w:rFonts w:ascii="Times New Roman" w:hAnsi="Times New Roman" w:cs="Times New Roman"/>
          <w:sz w:val="24"/>
          <w:szCs w:val="24"/>
        </w:rPr>
        <w:t xml:space="preserve">, Inc. 200 Federal street Camden, NJ 08103. </w:t>
      </w:r>
      <w:proofErr w:type="gramStart"/>
      <w:r w:rsidRPr="008752C7">
        <w:rPr>
          <w:rFonts w:ascii="Times New Roman" w:hAnsi="Times New Roman" w:cs="Times New Roman"/>
          <w:sz w:val="24"/>
          <w:szCs w:val="24"/>
        </w:rPr>
        <w:t>Available:www.fintools.com</w:t>
      </w:r>
      <w:proofErr w:type="gramEnd"/>
      <w:r w:rsidRPr="008752C7">
        <w:rPr>
          <w:rFonts w:ascii="Times New Roman" w:hAnsi="Times New Roman" w:cs="Times New Roman"/>
          <w:sz w:val="24"/>
          <w:szCs w:val="24"/>
        </w:rPr>
        <w:t>.</w:t>
      </w:r>
    </w:p>
    <w:p w14:paraId="15C4C89D"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[8] </w:t>
      </w:r>
      <w:proofErr w:type="spellStart"/>
      <w:proofErr w:type="gramStart"/>
      <w:r w:rsidRPr="008752C7">
        <w:rPr>
          <w:rFonts w:ascii="Times New Roman" w:hAnsi="Times New Roman" w:cs="Times New Roman"/>
          <w:sz w:val="24"/>
          <w:szCs w:val="24"/>
        </w:rPr>
        <w:t>Ugbebor</w:t>
      </w:r>
      <w:proofErr w:type="spellEnd"/>
      <w:r w:rsidRPr="008752C7">
        <w:rPr>
          <w:rFonts w:ascii="Times New Roman" w:hAnsi="Times New Roman" w:cs="Times New Roman"/>
          <w:sz w:val="24"/>
          <w:szCs w:val="24"/>
        </w:rPr>
        <w:t>,  O.</w:t>
      </w:r>
      <w:proofErr w:type="gramEnd"/>
      <w:r w:rsidRPr="008752C7">
        <w:rPr>
          <w:rFonts w:ascii="Times New Roman" w:hAnsi="Times New Roman" w:cs="Times New Roman"/>
          <w:sz w:val="24"/>
          <w:szCs w:val="24"/>
        </w:rPr>
        <w:t xml:space="preserve"> O, </w:t>
      </w:r>
      <w:proofErr w:type="spellStart"/>
      <w:r w:rsidRPr="008752C7">
        <w:rPr>
          <w:rFonts w:ascii="Times New Roman" w:hAnsi="Times New Roman" w:cs="Times New Roman"/>
          <w:sz w:val="24"/>
          <w:szCs w:val="24"/>
        </w:rPr>
        <w:t>Onah</w:t>
      </w:r>
      <w:proofErr w:type="spellEnd"/>
      <w:r w:rsidRPr="008752C7">
        <w:rPr>
          <w:rFonts w:ascii="Times New Roman" w:hAnsi="Times New Roman" w:cs="Times New Roman"/>
          <w:sz w:val="24"/>
          <w:szCs w:val="24"/>
        </w:rPr>
        <w:t xml:space="preserve">, S. E, </w:t>
      </w:r>
      <w:proofErr w:type="spellStart"/>
      <w:r w:rsidRPr="008752C7">
        <w:rPr>
          <w:rFonts w:ascii="Times New Roman" w:hAnsi="Times New Roman" w:cs="Times New Roman"/>
          <w:sz w:val="24"/>
          <w:szCs w:val="24"/>
        </w:rPr>
        <w:t>Ojowo</w:t>
      </w:r>
      <w:proofErr w:type="spellEnd"/>
      <w:r w:rsidRPr="008752C7">
        <w:rPr>
          <w:rFonts w:ascii="Times New Roman" w:hAnsi="Times New Roman" w:cs="Times New Roman"/>
          <w:sz w:val="24"/>
          <w:szCs w:val="24"/>
        </w:rPr>
        <w:t xml:space="preserve">, O. (2001).  An Empirical stochastic Model of stock </w:t>
      </w:r>
      <w:r>
        <w:rPr>
          <w:rFonts w:ascii="Times New Roman" w:hAnsi="Times New Roman" w:cs="Times New Roman"/>
          <w:sz w:val="24"/>
          <w:szCs w:val="24"/>
        </w:rPr>
        <w:tab/>
      </w:r>
      <w:r w:rsidRPr="008752C7">
        <w:rPr>
          <w:rFonts w:ascii="Times New Roman" w:hAnsi="Times New Roman" w:cs="Times New Roman"/>
          <w:sz w:val="24"/>
          <w:szCs w:val="24"/>
        </w:rPr>
        <w:t xml:space="preserve">price </w:t>
      </w:r>
      <w:r w:rsidRPr="008752C7">
        <w:rPr>
          <w:rFonts w:ascii="Times New Roman" w:hAnsi="Times New Roman" w:cs="Times New Roman"/>
          <w:sz w:val="24"/>
          <w:szCs w:val="24"/>
        </w:rPr>
        <w:tab/>
        <w:t xml:space="preserve">changes. </w:t>
      </w:r>
      <w:r w:rsidRPr="008752C7">
        <w:rPr>
          <w:rFonts w:ascii="Times New Roman" w:hAnsi="Times New Roman" w:cs="Times New Roman"/>
          <w:i/>
          <w:sz w:val="24"/>
          <w:szCs w:val="24"/>
        </w:rPr>
        <w:t xml:space="preserve">Journal Nigerian Mathematical </w:t>
      </w:r>
      <w:proofErr w:type="gramStart"/>
      <w:r w:rsidRPr="008752C7">
        <w:rPr>
          <w:rFonts w:ascii="Times New Roman" w:hAnsi="Times New Roman" w:cs="Times New Roman"/>
          <w:i/>
          <w:sz w:val="24"/>
          <w:szCs w:val="24"/>
        </w:rPr>
        <w:t>society</w:t>
      </w:r>
      <w:r w:rsidRPr="008752C7">
        <w:rPr>
          <w:rFonts w:ascii="Times New Roman" w:hAnsi="Times New Roman" w:cs="Times New Roman"/>
          <w:sz w:val="24"/>
          <w:szCs w:val="24"/>
        </w:rPr>
        <w:t>;20:95</w:t>
      </w:r>
      <w:proofErr w:type="gramEnd"/>
      <w:r w:rsidRPr="008752C7">
        <w:rPr>
          <w:rFonts w:ascii="Times New Roman" w:hAnsi="Times New Roman" w:cs="Times New Roman"/>
          <w:sz w:val="24"/>
          <w:szCs w:val="24"/>
        </w:rPr>
        <w:t>-101.</w:t>
      </w:r>
    </w:p>
    <w:p w14:paraId="3950FF49"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[9] </w:t>
      </w:r>
      <w:proofErr w:type="spellStart"/>
      <w:r w:rsidRPr="008752C7">
        <w:rPr>
          <w:rFonts w:ascii="Times New Roman" w:hAnsi="Times New Roman" w:cs="Times New Roman"/>
          <w:sz w:val="24"/>
          <w:szCs w:val="24"/>
        </w:rPr>
        <w:t>Osu</w:t>
      </w:r>
      <w:proofErr w:type="spellEnd"/>
      <w:r w:rsidRPr="008752C7">
        <w:rPr>
          <w:rFonts w:ascii="Times New Roman" w:hAnsi="Times New Roman" w:cs="Times New Roman"/>
          <w:sz w:val="24"/>
          <w:szCs w:val="24"/>
        </w:rPr>
        <w:t xml:space="preserve">, B. O, </w:t>
      </w:r>
      <w:proofErr w:type="spellStart"/>
      <w:r w:rsidRPr="008752C7">
        <w:rPr>
          <w:rFonts w:ascii="Times New Roman" w:hAnsi="Times New Roman" w:cs="Times New Roman"/>
          <w:sz w:val="24"/>
          <w:szCs w:val="24"/>
        </w:rPr>
        <w:t>Okoroafor</w:t>
      </w:r>
      <w:proofErr w:type="spellEnd"/>
      <w:r w:rsidRPr="008752C7">
        <w:rPr>
          <w:rFonts w:ascii="Times New Roman" w:hAnsi="Times New Roman" w:cs="Times New Roman"/>
          <w:sz w:val="24"/>
          <w:szCs w:val="24"/>
        </w:rPr>
        <w:t xml:space="preserve">, A. C. (2007). On the measurement of random </w:t>
      </w:r>
      <w:proofErr w:type="spellStart"/>
      <w:r w:rsidRPr="008752C7">
        <w:rPr>
          <w:rFonts w:ascii="Times New Roman" w:hAnsi="Times New Roman" w:cs="Times New Roman"/>
          <w:sz w:val="24"/>
          <w:szCs w:val="24"/>
        </w:rPr>
        <w:t>behaviour</w:t>
      </w:r>
      <w:proofErr w:type="spellEnd"/>
      <w:r w:rsidRPr="008752C7">
        <w:rPr>
          <w:rFonts w:ascii="Times New Roman" w:hAnsi="Times New Roman" w:cs="Times New Roman"/>
          <w:sz w:val="24"/>
          <w:szCs w:val="24"/>
        </w:rPr>
        <w:t xml:space="preserve"> of stock </w:t>
      </w:r>
      <w:r>
        <w:rPr>
          <w:rFonts w:ascii="Times New Roman" w:hAnsi="Times New Roman" w:cs="Times New Roman"/>
          <w:sz w:val="24"/>
          <w:szCs w:val="24"/>
        </w:rPr>
        <w:tab/>
      </w:r>
      <w:r w:rsidRPr="008752C7">
        <w:rPr>
          <w:rFonts w:ascii="Times New Roman" w:hAnsi="Times New Roman" w:cs="Times New Roman"/>
          <w:sz w:val="24"/>
          <w:szCs w:val="24"/>
        </w:rPr>
        <w:t xml:space="preserve">price </w:t>
      </w:r>
      <w:r w:rsidRPr="008752C7">
        <w:rPr>
          <w:rFonts w:ascii="Times New Roman" w:hAnsi="Times New Roman" w:cs="Times New Roman"/>
          <w:sz w:val="24"/>
          <w:szCs w:val="24"/>
        </w:rPr>
        <w:tab/>
        <w:t xml:space="preserve">changes. </w:t>
      </w:r>
      <w:r w:rsidRPr="008752C7">
        <w:rPr>
          <w:rFonts w:ascii="Times New Roman" w:hAnsi="Times New Roman" w:cs="Times New Roman"/>
          <w:i/>
          <w:sz w:val="24"/>
          <w:szCs w:val="24"/>
        </w:rPr>
        <w:t xml:space="preserve">Journal of mathematical </w:t>
      </w:r>
      <w:proofErr w:type="gramStart"/>
      <w:r w:rsidRPr="008752C7">
        <w:rPr>
          <w:rFonts w:ascii="Times New Roman" w:hAnsi="Times New Roman" w:cs="Times New Roman"/>
          <w:i/>
          <w:sz w:val="24"/>
          <w:szCs w:val="24"/>
        </w:rPr>
        <w:t xml:space="preserve">science  </w:t>
      </w:r>
      <w:proofErr w:type="spellStart"/>
      <w:r w:rsidRPr="008752C7">
        <w:rPr>
          <w:rFonts w:ascii="Times New Roman" w:hAnsi="Times New Roman" w:cs="Times New Roman"/>
          <w:i/>
          <w:sz w:val="24"/>
          <w:szCs w:val="24"/>
        </w:rPr>
        <w:t>Dattapukur</w:t>
      </w:r>
      <w:proofErr w:type="spellEnd"/>
      <w:proofErr w:type="gramEnd"/>
      <w:r w:rsidRPr="008752C7">
        <w:rPr>
          <w:rFonts w:ascii="Times New Roman" w:hAnsi="Times New Roman" w:cs="Times New Roman"/>
          <w:sz w:val="24"/>
          <w:szCs w:val="24"/>
        </w:rPr>
        <w:t>; 18(2): 131-141.</w:t>
      </w:r>
    </w:p>
    <w:p w14:paraId="735E5B99"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[10] </w:t>
      </w:r>
      <w:proofErr w:type="spellStart"/>
      <w:r w:rsidRPr="008752C7">
        <w:rPr>
          <w:rFonts w:ascii="Times New Roman" w:hAnsi="Times New Roman" w:cs="Times New Roman"/>
          <w:sz w:val="24"/>
          <w:szCs w:val="24"/>
        </w:rPr>
        <w:t>Somoye</w:t>
      </w:r>
      <w:proofErr w:type="spellEnd"/>
      <w:r w:rsidRPr="008752C7">
        <w:rPr>
          <w:rFonts w:ascii="Times New Roman" w:hAnsi="Times New Roman" w:cs="Times New Roman"/>
          <w:sz w:val="24"/>
          <w:szCs w:val="24"/>
        </w:rPr>
        <w:t xml:space="preserve">, R. O., IIO, B. M. (2008). Stock market performance and the Nigerian economic </w:t>
      </w:r>
      <w:r>
        <w:rPr>
          <w:rFonts w:ascii="Times New Roman" w:hAnsi="Times New Roman" w:cs="Times New Roman"/>
          <w:sz w:val="24"/>
          <w:szCs w:val="24"/>
        </w:rPr>
        <w:tab/>
      </w:r>
      <w:r w:rsidRPr="008752C7">
        <w:rPr>
          <w:rFonts w:ascii="Times New Roman" w:hAnsi="Times New Roman" w:cs="Times New Roman"/>
          <w:sz w:val="24"/>
          <w:szCs w:val="24"/>
        </w:rPr>
        <w:t xml:space="preserve">activity, </w:t>
      </w:r>
      <w:r w:rsidRPr="008752C7">
        <w:rPr>
          <w:rFonts w:ascii="Times New Roman" w:hAnsi="Times New Roman" w:cs="Times New Roman"/>
          <w:sz w:val="24"/>
          <w:szCs w:val="24"/>
        </w:rPr>
        <w:tab/>
        <w:t>Lagos, Journal of banking, finance and economic activity, Lagos</w:t>
      </w:r>
      <w:r w:rsidRPr="008752C7">
        <w:rPr>
          <w:rFonts w:ascii="Times New Roman" w:hAnsi="Times New Roman" w:cs="Times New Roman"/>
          <w:i/>
          <w:sz w:val="24"/>
          <w:szCs w:val="24"/>
        </w:rPr>
        <w:t xml:space="preserve">, </w:t>
      </w:r>
      <w:r>
        <w:rPr>
          <w:rFonts w:ascii="Times New Roman" w:hAnsi="Times New Roman" w:cs="Times New Roman"/>
          <w:i/>
          <w:sz w:val="24"/>
          <w:szCs w:val="24"/>
        </w:rPr>
        <w:tab/>
      </w:r>
      <w:r w:rsidRPr="008752C7">
        <w:rPr>
          <w:rFonts w:ascii="Times New Roman" w:hAnsi="Times New Roman" w:cs="Times New Roman"/>
          <w:i/>
          <w:sz w:val="24"/>
          <w:szCs w:val="24"/>
        </w:rPr>
        <w:t xml:space="preserve">journal </w:t>
      </w:r>
      <w:r w:rsidR="00DC022E">
        <w:rPr>
          <w:rFonts w:ascii="Times New Roman" w:hAnsi="Times New Roman" w:cs="Times New Roman"/>
          <w:i/>
          <w:sz w:val="24"/>
          <w:szCs w:val="24"/>
        </w:rPr>
        <w:tab/>
      </w:r>
      <w:r w:rsidRPr="008752C7">
        <w:rPr>
          <w:rFonts w:ascii="Times New Roman" w:hAnsi="Times New Roman" w:cs="Times New Roman"/>
          <w:i/>
          <w:sz w:val="24"/>
          <w:szCs w:val="24"/>
        </w:rPr>
        <w:t xml:space="preserve">of banking, finance </w:t>
      </w:r>
      <w:r w:rsidRPr="008752C7">
        <w:rPr>
          <w:rFonts w:ascii="Times New Roman" w:hAnsi="Times New Roman" w:cs="Times New Roman"/>
          <w:i/>
          <w:sz w:val="24"/>
          <w:szCs w:val="24"/>
        </w:rPr>
        <w:tab/>
        <w:t>and economic issues</w:t>
      </w:r>
      <w:r w:rsidRPr="008752C7">
        <w:rPr>
          <w:rFonts w:ascii="Times New Roman" w:hAnsi="Times New Roman" w:cs="Times New Roman"/>
          <w:sz w:val="24"/>
          <w:szCs w:val="24"/>
        </w:rPr>
        <w:t>; 2(1):133-145.</w:t>
      </w:r>
    </w:p>
    <w:p w14:paraId="05ECF2BF"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[11] </w:t>
      </w:r>
      <w:proofErr w:type="spellStart"/>
      <w:r w:rsidRPr="008752C7">
        <w:rPr>
          <w:rFonts w:ascii="Times New Roman" w:hAnsi="Times New Roman" w:cs="Times New Roman"/>
          <w:sz w:val="24"/>
          <w:szCs w:val="24"/>
        </w:rPr>
        <w:t>Asaolu</w:t>
      </w:r>
      <w:proofErr w:type="spellEnd"/>
      <w:r w:rsidRPr="008752C7">
        <w:rPr>
          <w:rFonts w:ascii="Times New Roman" w:hAnsi="Times New Roman" w:cs="Times New Roman"/>
          <w:sz w:val="24"/>
          <w:szCs w:val="24"/>
        </w:rPr>
        <w:t xml:space="preserve">, T. O. IIO, B. M. (2012). The Nigerian stock market and oil price: A </w:t>
      </w:r>
      <w:r>
        <w:rPr>
          <w:rFonts w:ascii="Times New Roman" w:hAnsi="Times New Roman" w:cs="Times New Roman"/>
          <w:sz w:val="24"/>
          <w:szCs w:val="24"/>
        </w:rPr>
        <w:tab/>
      </w:r>
      <w:r w:rsidRPr="008752C7">
        <w:rPr>
          <w:rFonts w:ascii="Times New Roman" w:hAnsi="Times New Roman" w:cs="Times New Roman"/>
          <w:sz w:val="24"/>
          <w:szCs w:val="24"/>
        </w:rPr>
        <w:t xml:space="preserve">cointegration </w:t>
      </w:r>
      <w:r w:rsidR="00DC022E">
        <w:rPr>
          <w:rFonts w:ascii="Times New Roman" w:hAnsi="Times New Roman" w:cs="Times New Roman"/>
          <w:sz w:val="24"/>
          <w:szCs w:val="24"/>
        </w:rPr>
        <w:tab/>
      </w:r>
      <w:r w:rsidRPr="008752C7">
        <w:rPr>
          <w:rFonts w:ascii="Times New Roman" w:hAnsi="Times New Roman" w:cs="Times New Roman"/>
          <w:sz w:val="24"/>
          <w:szCs w:val="24"/>
        </w:rPr>
        <w:t xml:space="preserve">analysis. </w:t>
      </w:r>
      <w:r w:rsidRPr="008752C7">
        <w:rPr>
          <w:rFonts w:ascii="Times New Roman" w:hAnsi="Times New Roman" w:cs="Times New Roman"/>
          <w:sz w:val="24"/>
          <w:szCs w:val="24"/>
        </w:rPr>
        <w:tab/>
      </w:r>
      <w:proofErr w:type="spellStart"/>
      <w:r w:rsidRPr="008752C7">
        <w:rPr>
          <w:rFonts w:ascii="Times New Roman" w:hAnsi="Times New Roman" w:cs="Times New Roman"/>
          <w:i/>
          <w:sz w:val="24"/>
          <w:szCs w:val="24"/>
        </w:rPr>
        <w:t>Kuwiat</w:t>
      </w:r>
      <w:proofErr w:type="spellEnd"/>
      <w:r w:rsidRPr="008752C7">
        <w:rPr>
          <w:rFonts w:ascii="Times New Roman" w:hAnsi="Times New Roman" w:cs="Times New Roman"/>
          <w:i/>
          <w:sz w:val="24"/>
          <w:szCs w:val="24"/>
        </w:rPr>
        <w:t xml:space="preserve"> chapter of Arabian Journal of business and </w:t>
      </w:r>
      <w:r>
        <w:rPr>
          <w:rFonts w:ascii="Times New Roman" w:hAnsi="Times New Roman" w:cs="Times New Roman"/>
          <w:i/>
          <w:sz w:val="24"/>
          <w:szCs w:val="24"/>
        </w:rPr>
        <w:tab/>
      </w:r>
      <w:r w:rsidRPr="008752C7">
        <w:rPr>
          <w:rFonts w:ascii="Times New Roman" w:hAnsi="Times New Roman" w:cs="Times New Roman"/>
          <w:i/>
          <w:sz w:val="24"/>
          <w:szCs w:val="24"/>
        </w:rPr>
        <w:t>management</w:t>
      </w:r>
      <w:r w:rsidRPr="008752C7">
        <w:rPr>
          <w:rFonts w:ascii="Times New Roman" w:hAnsi="Times New Roman" w:cs="Times New Roman"/>
          <w:sz w:val="24"/>
          <w:szCs w:val="24"/>
        </w:rPr>
        <w:t xml:space="preserve"> </w:t>
      </w:r>
      <w:r w:rsidR="00DC022E">
        <w:rPr>
          <w:rFonts w:ascii="Times New Roman" w:hAnsi="Times New Roman" w:cs="Times New Roman"/>
          <w:sz w:val="24"/>
          <w:szCs w:val="24"/>
        </w:rPr>
        <w:tab/>
      </w:r>
      <w:r w:rsidRPr="008752C7">
        <w:rPr>
          <w:rFonts w:ascii="Times New Roman" w:hAnsi="Times New Roman" w:cs="Times New Roman"/>
          <w:sz w:val="24"/>
          <w:szCs w:val="24"/>
        </w:rPr>
        <w:t>Review;1(5):28-36.</w:t>
      </w:r>
    </w:p>
    <w:p w14:paraId="6E294E18"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w:t>
      </w:r>
      <w:proofErr w:type="gramStart"/>
      <w:r w:rsidRPr="008752C7">
        <w:rPr>
          <w:rFonts w:ascii="Times New Roman" w:hAnsi="Times New Roman" w:cs="Times New Roman"/>
          <w:sz w:val="24"/>
          <w:szCs w:val="24"/>
        </w:rPr>
        <w:t>12]</w:t>
      </w:r>
      <w:proofErr w:type="spellStart"/>
      <w:r w:rsidRPr="008752C7">
        <w:rPr>
          <w:rFonts w:ascii="Times New Roman" w:hAnsi="Times New Roman" w:cs="Times New Roman"/>
          <w:sz w:val="24"/>
          <w:szCs w:val="24"/>
        </w:rPr>
        <w:t>Ogwuche</w:t>
      </w:r>
      <w:proofErr w:type="spellEnd"/>
      <w:proofErr w:type="gramEnd"/>
      <w:r w:rsidRPr="008752C7">
        <w:rPr>
          <w:rFonts w:ascii="Times New Roman" w:hAnsi="Times New Roman" w:cs="Times New Roman"/>
          <w:sz w:val="24"/>
          <w:szCs w:val="24"/>
        </w:rPr>
        <w:t xml:space="preserve">, O. I, </w:t>
      </w:r>
      <w:proofErr w:type="spellStart"/>
      <w:r w:rsidRPr="008752C7">
        <w:rPr>
          <w:rFonts w:ascii="Times New Roman" w:hAnsi="Times New Roman" w:cs="Times New Roman"/>
          <w:sz w:val="24"/>
          <w:szCs w:val="24"/>
        </w:rPr>
        <w:t>Odekunle</w:t>
      </w:r>
      <w:proofErr w:type="spellEnd"/>
      <w:r w:rsidRPr="008752C7">
        <w:rPr>
          <w:rFonts w:ascii="Times New Roman" w:hAnsi="Times New Roman" w:cs="Times New Roman"/>
          <w:sz w:val="24"/>
          <w:szCs w:val="24"/>
        </w:rPr>
        <w:t xml:space="preserve">, M. R. and </w:t>
      </w:r>
      <w:proofErr w:type="spellStart"/>
      <w:r w:rsidRPr="008752C7">
        <w:rPr>
          <w:rFonts w:ascii="Times New Roman" w:hAnsi="Times New Roman" w:cs="Times New Roman"/>
          <w:sz w:val="24"/>
          <w:szCs w:val="24"/>
        </w:rPr>
        <w:t>Eqwurube</w:t>
      </w:r>
      <w:proofErr w:type="spellEnd"/>
      <w:r w:rsidRPr="008752C7">
        <w:rPr>
          <w:rFonts w:ascii="Times New Roman" w:hAnsi="Times New Roman" w:cs="Times New Roman"/>
          <w:sz w:val="24"/>
          <w:szCs w:val="24"/>
        </w:rPr>
        <w:t xml:space="preserve">, M. O. (2014). A Mathematical model </w:t>
      </w:r>
      <w:r>
        <w:rPr>
          <w:rFonts w:ascii="Times New Roman" w:hAnsi="Times New Roman" w:cs="Times New Roman"/>
          <w:sz w:val="24"/>
          <w:szCs w:val="24"/>
        </w:rPr>
        <w:tab/>
      </w:r>
      <w:r w:rsidRPr="008752C7">
        <w:rPr>
          <w:rFonts w:ascii="Times New Roman" w:hAnsi="Times New Roman" w:cs="Times New Roman"/>
          <w:sz w:val="24"/>
          <w:szCs w:val="24"/>
        </w:rPr>
        <w:t xml:space="preserve">for stock </w:t>
      </w:r>
      <w:r w:rsidRPr="008752C7">
        <w:rPr>
          <w:rFonts w:ascii="Times New Roman" w:hAnsi="Times New Roman" w:cs="Times New Roman"/>
          <w:sz w:val="24"/>
          <w:szCs w:val="24"/>
        </w:rPr>
        <w:tab/>
        <w:t xml:space="preserve">price forecasting. </w:t>
      </w:r>
      <w:r w:rsidRPr="008752C7">
        <w:rPr>
          <w:rFonts w:ascii="Times New Roman" w:hAnsi="Times New Roman" w:cs="Times New Roman"/>
          <w:i/>
          <w:sz w:val="24"/>
          <w:szCs w:val="24"/>
        </w:rPr>
        <w:t xml:space="preserve">West African journal of industrial and academic </w:t>
      </w:r>
      <w:r>
        <w:rPr>
          <w:rFonts w:ascii="Times New Roman" w:hAnsi="Times New Roman" w:cs="Times New Roman"/>
          <w:i/>
          <w:sz w:val="24"/>
          <w:szCs w:val="24"/>
        </w:rPr>
        <w:tab/>
      </w:r>
      <w:r w:rsidRPr="008752C7">
        <w:rPr>
          <w:rFonts w:ascii="Times New Roman" w:hAnsi="Times New Roman" w:cs="Times New Roman"/>
          <w:i/>
          <w:sz w:val="24"/>
          <w:szCs w:val="24"/>
        </w:rPr>
        <w:t>Research</w:t>
      </w:r>
      <w:r w:rsidRPr="008752C7">
        <w:rPr>
          <w:rFonts w:ascii="Times New Roman" w:hAnsi="Times New Roman" w:cs="Times New Roman"/>
          <w:sz w:val="24"/>
          <w:szCs w:val="24"/>
        </w:rPr>
        <w:t xml:space="preserve">; </w:t>
      </w:r>
      <w:r>
        <w:rPr>
          <w:rFonts w:ascii="Times New Roman" w:hAnsi="Times New Roman" w:cs="Times New Roman"/>
          <w:sz w:val="24"/>
          <w:szCs w:val="24"/>
        </w:rPr>
        <w:tab/>
      </w:r>
      <w:r w:rsidRPr="008752C7">
        <w:rPr>
          <w:rFonts w:ascii="Times New Roman" w:hAnsi="Times New Roman" w:cs="Times New Roman"/>
          <w:sz w:val="24"/>
          <w:szCs w:val="24"/>
        </w:rPr>
        <w:t>11(1):92-105.</w:t>
      </w:r>
    </w:p>
    <w:p w14:paraId="41A5DE36"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[13] Umar, M. S. and Musa, T. M. (2013). Stock price and firm earning per share in Nigeria</w:t>
      </w:r>
      <w:r w:rsidRPr="008752C7">
        <w:rPr>
          <w:rFonts w:ascii="Times New Roman" w:hAnsi="Times New Roman" w:cs="Times New Roman"/>
          <w:i/>
          <w:sz w:val="24"/>
          <w:szCs w:val="24"/>
        </w:rPr>
        <w:t xml:space="preserve">. </w:t>
      </w:r>
      <w:r>
        <w:rPr>
          <w:rFonts w:ascii="Times New Roman" w:hAnsi="Times New Roman" w:cs="Times New Roman"/>
          <w:i/>
          <w:sz w:val="24"/>
          <w:szCs w:val="24"/>
        </w:rPr>
        <w:tab/>
      </w:r>
      <w:r w:rsidRPr="008752C7">
        <w:rPr>
          <w:rFonts w:ascii="Times New Roman" w:hAnsi="Times New Roman" w:cs="Times New Roman"/>
          <w:i/>
          <w:sz w:val="24"/>
          <w:szCs w:val="24"/>
        </w:rPr>
        <w:t>JORIND</w:t>
      </w:r>
      <w:r w:rsidRPr="008752C7">
        <w:rPr>
          <w:rFonts w:ascii="Times New Roman" w:hAnsi="Times New Roman" w:cs="Times New Roman"/>
          <w:sz w:val="24"/>
          <w:szCs w:val="24"/>
        </w:rPr>
        <w:t xml:space="preserve">; </w:t>
      </w:r>
      <w:r w:rsidRPr="008752C7">
        <w:rPr>
          <w:rFonts w:ascii="Times New Roman" w:hAnsi="Times New Roman" w:cs="Times New Roman"/>
          <w:sz w:val="24"/>
          <w:szCs w:val="24"/>
        </w:rPr>
        <w:tab/>
        <w:t>11(2):187-197.</w:t>
      </w:r>
    </w:p>
    <w:p w14:paraId="134AA240"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[14] </w:t>
      </w:r>
      <w:proofErr w:type="gramStart"/>
      <w:r w:rsidRPr="008752C7">
        <w:rPr>
          <w:rFonts w:ascii="Times New Roman" w:hAnsi="Times New Roman" w:cs="Times New Roman"/>
          <w:sz w:val="24"/>
          <w:szCs w:val="24"/>
        </w:rPr>
        <w:t>Wets,  R.J.B.</w:t>
      </w:r>
      <w:proofErr w:type="gramEnd"/>
      <w:r w:rsidRPr="008752C7">
        <w:rPr>
          <w:rFonts w:ascii="Times New Roman" w:hAnsi="Times New Roman" w:cs="Times New Roman"/>
          <w:sz w:val="24"/>
          <w:szCs w:val="24"/>
        </w:rPr>
        <w:t xml:space="preserve"> and  Rios, I. (2012). Modelling and estimating commodity prices: copper </w:t>
      </w:r>
      <w:r>
        <w:rPr>
          <w:rFonts w:ascii="Times New Roman" w:hAnsi="Times New Roman" w:cs="Times New Roman"/>
          <w:sz w:val="24"/>
          <w:szCs w:val="24"/>
        </w:rPr>
        <w:tab/>
      </w:r>
      <w:r w:rsidRPr="008752C7">
        <w:rPr>
          <w:rFonts w:ascii="Times New Roman" w:hAnsi="Times New Roman" w:cs="Times New Roman"/>
          <w:sz w:val="24"/>
          <w:szCs w:val="24"/>
        </w:rPr>
        <w:t xml:space="preserve">prices. JEL </w:t>
      </w:r>
      <w:r w:rsidRPr="008752C7">
        <w:rPr>
          <w:rFonts w:ascii="Times New Roman" w:hAnsi="Times New Roman" w:cs="Times New Roman"/>
          <w:sz w:val="24"/>
          <w:szCs w:val="24"/>
        </w:rPr>
        <w:tab/>
        <w:t>classification C53.</w:t>
      </w:r>
    </w:p>
    <w:p w14:paraId="313F228E" w14:textId="77777777" w:rsidR="00B33FC3" w:rsidRPr="008752C7" w:rsidRDefault="00B33FC3" w:rsidP="00B33FC3">
      <w:pPr>
        <w:spacing w:line="240" w:lineRule="auto"/>
        <w:jc w:val="both"/>
        <w:rPr>
          <w:rFonts w:ascii="Times New Roman" w:hAnsi="Times New Roman" w:cs="Times New Roman"/>
          <w:sz w:val="24"/>
          <w:szCs w:val="24"/>
        </w:rPr>
      </w:pPr>
      <w:r w:rsidRPr="0015715C">
        <w:lastRenderedPageBreak/>
        <w:t>[15</w:t>
      </w:r>
      <w:r w:rsidRPr="008752C7">
        <w:rPr>
          <w:rFonts w:ascii="Times New Roman" w:hAnsi="Times New Roman" w:cs="Times New Roman"/>
          <w:sz w:val="24"/>
          <w:szCs w:val="24"/>
        </w:rPr>
        <w:t xml:space="preserve">] </w:t>
      </w:r>
      <w:proofErr w:type="spellStart"/>
      <w:proofErr w:type="gramStart"/>
      <w:r w:rsidRPr="008752C7">
        <w:rPr>
          <w:rFonts w:ascii="Times New Roman" w:hAnsi="Times New Roman" w:cs="Times New Roman"/>
          <w:sz w:val="24"/>
          <w:szCs w:val="24"/>
        </w:rPr>
        <w:t>Ekakaa</w:t>
      </w:r>
      <w:proofErr w:type="spellEnd"/>
      <w:r w:rsidRPr="008752C7">
        <w:rPr>
          <w:rFonts w:ascii="Times New Roman" w:hAnsi="Times New Roman" w:cs="Times New Roman"/>
          <w:sz w:val="24"/>
          <w:szCs w:val="24"/>
        </w:rPr>
        <w:t>,  E.</w:t>
      </w:r>
      <w:proofErr w:type="gramEnd"/>
      <w:r w:rsidRPr="008752C7">
        <w:rPr>
          <w:rFonts w:ascii="Times New Roman" w:hAnsi="Times New Roman" w:cs="Times New Roman"/>
          <w:sz w:val="24"/>
          <w:szCs w:val="24"/>
        </w:rPr>
        <w:t xml:space="preserve"> N,  </w:t>
      </w:r>
      <w:proofErr w:type="spellStart"/>
      <w:r w:rsidRPr="008752C7">
        <w:rPr>
          <w:rFonts w:ascii="Times New Roman" w:hAnsi="Times New Roman" w:cs="Times New Roman"/>
          <w:sz w:val="24"/>
          <w:szCs w:val="24"/>
        </w:rPr>
        <w:t>Nwobi</w:t>
      </w:r>
      <w:proofErr w:type="spellEnd"/>
      <w:r w:rsidRPr="008752C7">
        <w:rPr>
          <w:rFonts w:ascii="Times New Roman" w:hAnsi="Times New Roman" w:cs="Times New Roman"/>
          <w:sz w:val="24"/>
          <w:szCs w:val="24"/>
        </w:rPr>
        <w:t xml:space="preserve">, F. N. and  </w:t>
      </w:r>
      <w:proofErr w:type="spellStart"/>
      <w:r w:rsidRPr="008752C7">
        <w:rPr>
          <w:rFonts w:ascii="Times New Roman" w:hAnsi="Times New Roman" w:cs="Times New Roman"/>
          <w:sz w:val="24"/>
          <w:szCs w:val="24"/>
        </w:rPr>
        <w:t>Amadi</w:t>
      </w:r>
      <w:proofErr w:type="spellEnd"/>
      <w:r w:rsidRPr="008752C7">
        <w:rPr>
          <w:rFonts w:ascii="Times New Roman" w:hAnsi="Times New Roman" w:cs="Times New Roman"/>
          <w:sz w:val="24"/>
          <w:szCs w:val="24"/>
        </w:rPr>
        <w:t xml:space="preserve">,  I. U. (2016). The impact analysis of growth </w:t>
      </w:r>
      <w:r>
        <w:rPr>
          <w:rFonts w:ascii="Times New Roman" w:hAnsi="Times New Roman" w:cs="Times New Roman"/>
          <w:sz w:val="24"/>
          <w:szCs w:val="24"/>
        </w:rPr>
        <w:tab/>
      </w:r>
      <w:r w:rsidRPr="008752C7">
        <w:rPr>
          <w:rFonts w:ascii="Times New Roman" w:hAnsi="Times New Roman" w:cs="Times New Roman"/>
          <w:sz w:val="24"/>
          <w:szCs w:val="24"/>
        </w:rPr>
        <w:t xml:space="preserve">rate on </w:t>
      </w:r>
      <w:r w:rsidRPr="008752C7">
        <w:rPr>
          <w:rFonts w:ascii="Times New Roman" w:hAnsi="Times New Roman" w:cs="Times New Roman"/>
          <w:sz w:val="24"/>
          <w:szCs w:val="24"/>
        </w:rPr>
        <w:tab/>
        <w:t xml:space="preserve">securities. </w:t>
      </w:r>
      <w:r w:rsidRPr="008752C7">
        <w:rPr>
          <w:rFonts w:ascii="Times New Roman" w:hAnsi="Times New Roman" w:cs="Times New Roman"/>
          <w:i/>
          <w:sz w:val="24"/>
          <w:szCs w:val="24"/>
        </w:rPr>
        <w:t>Journal of Nigeria Association of Mathematical Physics</w:t>
      </w:r>
      <w:r w:rsidRPr="008752C7">
        <w:rPr>
          <w:rFonts w:ascii="Times New Roman" w:hAnsi="Times New Roman" w:cs="Times New Roman"/>
          <w:sz w:val="24"/>
          <w:szCs w:val="24"/>
        </w:rPr>
        <w:t>.  38:279-</w:t>
      </w:r>
      <w:r>
        <w:rPr>
          <w:rFonts w:ascii="Times New Roman" w:hAnsi="Times New Roman" w:cs="Times New Roman"/>
          <w:sz w:val="24"/>
          <w:szCs w:val="24"/>
        </w:rPr>
        <w:tab/>
      </w:r>
      <w:r w:rsidRPr="008752C7">
        <w:rPr>
          <w:rFonts w:ascii="Times New Roman" w:hAnsi="Times New Roman" w:cs="Times New Roman"/>
          <w:sz w:val="24"/>
          <w:szCs w:val="24"/>
        </w:rPr>
        <w:t xml:space="preserve">284.      </w:t>
      </w:r>
    </w:p>
    <w:p w14:paraId="5E1D68FE" w14:textId="77777777" w:rsidR="00B33FC3" w:rsidRPr="00091FB2" w:rsidRDefault="00B33FC3" w:rsidP="00091FB2">
      <w:pPr>
        <w:rPr>
          <w:rFonts w:ascii="Times New Roman" w:hAnsi="Times New Roman" w:cs="Times New Roman"/>
          <w:sz w:val="24"/>
          <w:szCs w:val="24"/>
        </w:rPr>
      </w:pPr>
      <w:r w:rsidRPr="00091FB2">
        <w:rPr>
          <w:rFonts w:ascii="Times New Roman" w:hAnsi="Times New Roman" w:cs="Times New Roman"/>
          <w:sz w:val="24"/>
          <w:szCs w:val="24"/>
        </w:rPr>
        <w:t xml:space="preserve">[16] </w:t>
      </w:r>
      <w:proofErr w:type="gramStart"/>
      <w:r w:rsidRPr="00091FB2">
        <w:rPr>
          <w:rFonts w:ascii="Times New Roman" w:hAnsi="Times New Roman" w:cs="Times New Roman"/>
          <w:sz w:val="24"/>
          <w:szCs w:val="24"/>
        </w:rPr>
        <w:t>George ,</w:t>
      </w:r>
      <w:proofErr w:type="gramEnd"/>
      <w:r w:rsidRPr="00091FB2">
        <w:rPr>
          <w:rFonts w:ascii="Times New Roman" w:hAnsi="Times New Roman" w:cs="Times New Roman"/>
          <w:sz w:val="24"/>
          <w:szCs w:val="24"/>
        </w:rPr>
        <w:t xml:space="preserve">K.K. and Kenneth ,K.L.(2019). Pricing a European Put Option by numerical </w:t>
      </w:r>
      <w:r w:rsidRPr="00091FB2">
        <w:rPr>
          <w:rFonts w:ascii="Times New Roman" w:hAnsi="Times New Roman" w:cs="Times New Roman"/>
          <w:sz w:val="24"/>
          <w:szCs w:val="24"/>
        </w:rPr>
        <w:tab/>
        <w:t xml:space="preserve">methods. </w:t>
      </w:r>
      <w:r w:rsidRPr="00091FB2">
        <w:rPr>
          <w:rFonts w:ascii="Times New Roman" w:hAnsi="Times New Roman" w:cs="Times New Roman"/>
          <w:i/>
          <w:sz w:val="24"/>
          <w:szCs w:val="24"/>
        </w:rPr>
        <w:t>International journal of scientific research publications</w:t>
      </w:r>
      <w:r w:rsidRPr="00091FB2">
        <w:rPr>
          <w:rFonts w:ascii="Times New Roman" w:hAnsi="Times New Roman" w:cs="Times New Roman"/>
          <w:sz w:val="24"/>
          <w:szCs w:val="24"/>
        </w:rPr>
        <w:t xml:space="preserve">, </w:t>
      </w:r>
      <w:proofErr w:type="gramStart"/>
      <w:r w:rsidRPr="00091FB2">
        <w:rPr>
          <w:rFonts w:ascii="Times New Roman" w:hAnsi="Times New Roman" w:cs="Times New Roman"/>
          <w:sz w:val="24"/>
          <w:szCs w:val="24"/>
        </w:rPr>
        <w:t>9,issue</w:t>
      </w:r>
      <w:proofErr w:type="gramEnd"/>
      <w:r w:rsidRPr="00091FB2">
        <w:rPr>
          <w:rFonts w:ascii="Times New Roman" w:hAnsi="Times New Roman" w:cs="Times New Roman"/>
          <w:sz w:val="24"/>
          <w:szCs w:val="24"/>
        </w:rPr>
        <w:t xml:space="preserve"> 11,2250-</w:t>
      </w:r>
      <w:r w:rsidRPr="00091FB2">
        <w:rPr>
          <w:rFonts w:ascii="Times New Roman" w:hAnsi="Times New Roman" w:cs="Times New Roman"/>
          <w:sz w:val="24"/>
          <w:szCs w:val="24"/>
        </w:rPr>
        <w:tab/>
        <w:t>3153.</w:t>
      </w:r>
    </w:p>
    <w:p w14:paraId="2951B616" w14:textId="77777777" w:rsidR="00B33FC3" w:rsidRPr="00091FB2" w:rsidRDefault="00B33FC3" w:rsidP="00091FB2">
      <w:pPr>
        <w:rPr>
          <w:rFonts w:ascii="Times New Roman" w:hAnsi="Times New Roman" w:cs="Times New Roman"/>
          <w:sz w:val="24"/>
          <w:szCs w:val="24"/>
        </w:rPr>
      </w:pPr>
      <w:r w:rsidRPr="00091FB2">
        <w:rPr>
          <w:rFonts w:ascii="Times New Roman" w:hAnsi="Times New Roman" w:cs="Times New Roman"/>
          <w:sz w:val="24"/>
          <w:szCs w:val="24"/>
        </w:rPr>
        <w:t xml:space="preserve">[17] Lambert, D. and </w:t>
      </w:r>
      <w:proofErr w:type="spellStart"/>
      <w:r w:rsidRPr="00091FB2">
        <w:rPr>
          <w:rFonts w:ascii="Times New Roman" w:hAnsi="Times New Roman" w:cs="Times New Roman"/>
          <w:sz w:val="24"/>
          <w:szCs w:val="24"/>
        </w:rPr>
        <w:t>Lapeyre</w:t>
      </w:r>
      <w:proofErr w:type="spellEnd"/>
      <w:r w:rsidRPr="00091FB2">
        <w:rPr>
          <w:rFonts w:ascii="Times New Roman" w:hAnsi="Times New Roman" w:cs="Times New Roman"/>
          <w:sz w:val="24"/>
          <w:szCs w:val="24"/>
        </w:rPr>
        <w:t xml:space="preserve">, </w:t>
      </w:r>
      <w:proofErr w:type="gramStart"/>
      <w:r w:rsidRPr="00091FB2">
        <w:rPr>
          <w:rFonts w:ascii="Times New Roman" w:hAnsi="Times New Roman" w:cs="Times New Roman"/>
          <w:sz w:val="24"/>
          <w:szCs w:val="24"/>
        </w:rPr>
        <w:t>B.(</w:t>
      </w:r>
      <w:proofErr w:type="gramEnd"/>
      <w:r w:rsidRPr="00091FB2">
        <w:rPr>
          <w:rFonts w:ascii="Times New Roman" w:hAnsi="Times New Roman" w:cs="Times New Roman"/>
          <w:sz w:val="24"/>
          <w:szCs w:val="24"/>
        </w:rPr>
        <w:t xml:space="preserve">2007). </w:t>
      </w:r>
      <w:r w:rsidRPr="00091FB2">
        <w:rPr>
          <w:rFonts w:ascii="Times New Roman" w:hAnsi="Times New Roman" w:cs="Times New Roman"/>
          <w:i/>
          <w:sz w:val="24"/>
          <w:szCs w:val="24"/>
        </w:rPr>
        <w:t xml:space="preserve">Introduction to Stochastic Calculus Applied to </w:t>
      </w:r>
      <w:r w:rsidRPr="00091FB2">
        <w:rPr>
          <w:rFonts w:ascii="Times New Roman" w:hAnsi="Times New Roman" w:cs="Times New Roman"/>
          <w:i/>
          <w:sz w:val="24"/>
          <w:szCs w:val="24"/>
        </w:rPr>
        <w:tab/>
        <w:t>Finance.</w:t>
      </w:r>
      <w:r w:rsidRPr="00091FB2">
        <w:rPr>
          <w:rFonts w:ascii="Times New Roman" w:hAnsi="Times New Roman" w:cs="Times New Roman"/>
          <w:sz w:val="24"/>
          <w:szCs w:val="24"/>
        </w:rPr>
        <w:t xml:space="preserve"> CKC press.</w:t>
      </w:r>
    </w:p>
    <w:p w14:paraId="3EC32D5A" w14:textId="77777777" w:rsidR="00B33FC3" w:rsidRPr="008752C7" w:rsidRDefault="00B33FC3" w:rsidP="00B33FC3">
      <w:pPr>
        <w:spacing w:before="240" w:line="240" w:lineRule="auto"/>
        <w:rPr>
          <w:rFonts w:ascii="Times New Roman" w:hAnsi="Times New Roman" w:cs="Times New Roman"/>
          <w:sz w:val="24"/>
          <w:szCs w:val="24"/>
        </w:rPr>
      </w:pPr>
      <w:r w:rsidRPr="00091FB2">
        <w:rPr>
          <w:rFonts w:ascii="Times New Roman" w:hAnsi="Times New Roman" w:cs="Times New Roman"/>
          <w:sz w:val="24"/>
          <w:szCs w:val="24"/>
        </w:rPr>
        <w:t>[18]</w:t>
      </w:r>
      <w:r w:rsidRPr="008626ED">
        <w:rPr>
          <w:rFonts w:ascii="Times New Roman" w:hAnsi="Times New Roman" w:cs="Times New Roman"/>
          <w:color w:val="FF0000"/>
          <w:sz w:val="24"/>
          <w:szCs w:val="24"/>
        </w:rPr>
        <w:t xml:space="preserve"> </w:t>
      </w:r>
      <w:proofErr w:type="spellStart"/>
      <w:r w:rsidRPr="008752C7">
        <w:rPr>
          <w:rFonts w:ascii="Times New Roman" w:hAnsi="Times New Roman" w:cs="Times New Roman"/>
          <w:sz w:val="24"/>
          <w:szCs w:val="24"/>
        </w:rPr>
        <w:t>Amadi</w:t>
      </w:r>
      <w:proofErr w:type="spellEnd"/>
      <w:r w:rsidRPr="008752C7">
        <w:rPr>
          <w:rFonts w:ascii="Times New Roman" w:hAnsi="Times New Roman" w:cs="Times New Roman"/>
          <w:sz w:val="24"/>
          <w:szCs w:val="24"/>
        </w:rPr>
        <w:t xml:space="preserve">, I. U. and Charles, A. (2022). Stochastic analysis of time -varying investment </w:t>
      </w:r>
      <w:r w:rsidRPr="008752C7">
        <w:rPr>
          <w:rFonts w:ascii="Times New Roman" w:hAnsi="Times New Roman" w:cs="Times New Roman"/>
          <w:sz w:val="24"/>
          <w:szCs w:val="24"/>
        </w:rPr>
        <w:tab/>
        <w:t xml:space="preserve">returns </w:t>
      </w:r>
      <w:r w:rsidRPr="008752C7">
        <w:rPr>
          <w:rFonts w:ascii="Times New Roman" w:hAnsi="Times New Roman" w:cs="Times New Roman"/>
          <w:sz w:val="24"/>
          <w:szCs w:val="24"/>
        </w:rPr>
        <w:tab/>
        <w:t xml:space="preserve">in </w:t>
      </w:r>
      <w:r w:rsidRPr="008752C7">
        <w:rPr>
          <w:rFonts w:ascii="Times New Roman" w:hAnsi="Times New Roman" w:cs="Times New Roman"/>
          <w:sz w:val="24"/>
          <w:szCs w:val="24"/>
        </w:rPr>
        <w:tab/>
        <w:t xml:space="preserve">capital market domain. </w:t>
      </w:r>
      <w:r w:rsidRPr="008752C7">
        <w:rPr>
          <w:rFonts w:ascii="Times New Roman" w:hAnsi="Times New Roman" w:cs="Times New Roman"/>
          <w:i/>
          <w:sz w:val="24"/>
          <w:szCs w:val="24"/>
        </w:rPr>
        <w:t xml:space="preserve">International Journal of mathematics </w:t>
      </w:r>
      <w:r w:rsidRPr="008752C7">
        <w:rPr>
          <w:rFonts w:ascii="Times New Roman" w:hAnsi="Times New Roman" w:cs="Times New Roman"/>
          <w:i/>
          <w:sz w:val="24"/>
          <w:szCs w:val="24"/>
        </w:rPr>
        <w:tab/>
        <w:t xml:space="preserve">and </w:t>
      </w:r>
      <w:r w:rsidRPr="008752C7">
        <w:rPr>
          <w:rFonts w:ascii="Times New Roman" w:hAnsi="Times New Roman" w:cs="Times New Roman"/>
          <w:i/>
          <w:sz w:val="24"/>
          <w:szCs w:val="24"/>
        </w:rPr>
        <w:tab/>
        <w:t xml:space="preserve">statistics </w:t>
      </w:r>
      <w:r w:rsidRPr="008752C7">
        <w:rPr>
          <w:rFonts w:ascii="Times New Roman" w:hAnsi="Times New Roman" w:cs="Times New Roman"/>
          <w:i/>
          <w:sz w:val="24"/>
          <w:szCs w:val="24"/>
        </w:rPr>
        <w:tab/>
        <w:t>studies</w:t>
      </w:r>
      <w:r w:rsidRPr="008752C7">
        <w:rPr>
          <w:rFonts w:ascii="Times New Roman" w:hAnsi="Times New Roman" w:cs="Times New Roman"/>
          <w:sz w:val="24"/>
          <w:szCs w:val="24"/>
        </w:rPr>
        <w:t>, Vol.10 (3): 28-38.</w:t>
      </w:r>
    </w:p>
    <w:p w14:paraId="60AFBAD9" w14:textId="77777777" w:rsidR="00B33FC3" w:rsidRPr="008752C7" w:rsidRDefault="00B33FC3" w:rsidP="00B33FC3">
      <w:pPr>
        <w:spacing w:line="240" w:lineRule="auto"/>
        <w:rPr>
          <w:rFonts w:ascii="Times New Roman" w:hAnsi="Times New Roman" w:cs="Times New Roman"/>
          <w:sz w:val="24"/>
          <w:szCs w:val="24"/>
        </w:rPr>
      </w:pPr>
      <w:r w:rsidRPr="00091FB2">
        <w:rPr>
          <w:rFonts w:ascii="Times New Roman" w:hAnsi="Times New Roman" w:cs="Times New Roman"/>
          <w:sz w:val="24"/>
          <w:szCs w:val="24"/>
        </w:rPr>
        <w:t>[19]</w:t>
      </w:r>
      <w:r w:rsidRPr="008626ED">
        <w:rPr>
          <w:rFonts w:ascii="Times New Roman" w:hAnsi="Times New Roman" w:cs="Times New Roman"/>
          <w:bCs/>
          <w:color w:val="FF0000"/>
          <w:sz w:val="24"/>
          <w:szCs w:val="24"/>
        </w:rPr>
        <w:t xml:space="preserve"> </w:t>
      </w:r>
      <w:proofErr w:type="spellStart"/>
      <w:r w:rsidRPr="008752C7">
        <w:rPr>
          <w:rFonts w:ascii="Times New Roman" w:hAnsi="Times New Roman" w:cs="Times New Roman"/>
          <w:sz w:val="24"/>
          <w:szCs w:val="24"/>
        </w:rPr>
        <w:t>Amadi</w:t>
      </w:r>
      <w:proofErr w:type="spellEnd"/>
      <w:r w:rsidRPr="008752C7">
        <w:rPr>
          <w:rFonts w:ascii="Times New Roman" w:hAnsi="Times New Roman" w:cs="Times New Roman"/>
          <w:sz w:val="24"/>
          <w:szCs w:val="24"/>
        </w:rPr>
        <w:t xml:space="preserve">, I.U and </w:t>
      </w:r>
      <w:proofErr w:type="spellStart"/>
      <w:proofErr w:type="gramStart"/>
      <w:r w:rsidRPr="008752C7">
        <w:rPr>
          <w:rFonts w:ascii="Times New Roman" w:hAnsi="Times New Roman" w:cs="Times New Roman"/>
          <w:sz w:val="24"/>
          <w:szCs w:val="24"/>
        </w:rPr>
        <w:t>Okpoye</w:t>
      </w:r>
      <w:proofErr w:type="spellEnd"/>
      <w:r w:rsidRPr="008752C7">
        <w:rPr>
          <w:rFonts w:ascii="Times New Roman" w:hAnsi="Times New Roman" w:cs="Times New Roman"/>
          <w:sz w:val="24"/>
          <w:szCs w:val="24"/>
        </w:rPr>
        <w:t xml:space="preserve"> ,</w:t>
      </w:r>
      <w:proofErr w:type="gramEnd"/>
      <w:r w:rsidRPr="008752C7">
        <w:rPr>
          <w:rFonts w:ascii="Times New Roman" w:hAnsi="Times New Roman" w:cs="Times New Roman"/>
          <w:sz w:val="24"/>
          <w:szCs w:val="24"/>
        </w:rPr>
        <w:t xml:space="preserve"> O.T (2022). Application of Stochastic Model in Estimation of </w:t>
      </w:r>
      <w:r w:rsidRPr="008752C7">
        <w:rPr>
          <w:rFonts w:ascii="Times New Roman" w:hAnsi="Times New Roman" w:cs="Times New Roman"/>
          <w:sz w:val="24"/>
          <w:szCs w:val="24"/>
        </w:rPr>
        <w:tab/>
        <w:t xml:space="preserve">Stock Return rates in Capital Market Investments. </w:t>
      </w:r>
      <w:r w:rsidRPr="008752C7">
        <w:rPr>
          <w:rFonts w:ascii="Times New Roman" w:hAnsi="Times New Roman" w:cs="Times New Roman"/>
          <w:i/>
          <w:sz w:val="24"/>
          <w:szCs w:val="24"/>
        </w:rPr>
        <w:t xml:space="preserve">International journal of </w:t>
      </w:r>
      <w:r w:rsidRPr="008752C7">
        <w:rPr>
          <w:rFonts w:ascii="Times New Roman" w:hAnsi="Times New Roman" w:cs="Times New Roman"/>
          <w:i/>
          <w:sz w:val="24"/>
          <w:szCs w:val="24"/>
        </w:rPr>
        <w:tab/>
        <w:t xml:space="preserve">Mathematical Analysis and Modelling, </w:t>
      </w:r>
      <w:r w:rsidRPr="008752C7">
        <w:rPr>
          <w:rFonts w:ascii="Times New Roman" w:hAnsi="Times New Roman" w:cs="Times New Roman"/>
          <w:sz w:val="24"/>
          <w:szCs w:val="24"/>
        </w:rPr>
        <w:t>Vol.5 issue 2, 1-14.6</w:t>
      </w:r>
    </w:p>
    <w:p w14:paraId="509FF8EA" w14:textId="77777777" w:rsidR="00B33FC3" w:rsidRPr="00F26926" w:rsidRDefault="001270C7" w:rsidP="00B33FC3">
      <w:pPr>
        <w:rPr>
          <w:rFonts w:ascii="Times New Roman" w:hAnsi="Times New Roman" w:cs="Times New Roman"/>
          <w:bCs/>
          <w:sz w:val="24"/>
          <w:szCs w:val="24"/>
        </w:rPr>
      </w:pPr>
      <w:r w:rsidRPr="00091FB2">
        <w:rPr>
          <w:rFonts w:ascii="Times New Roman" w:hAnsi="Times New Roman" w:cs="Times New Roman"/>
          <w:sz w:val="24"/>
          <w:szCs w:val="24"/>
        </w:rPr>
        <w:t xml:space="preserve"> [20</w:t>
      </w:r>
      <w:r w:rsidR="00B33FC3" w:rsidRPr="00091FB2">
        <w:rPr>
          <w:rFonts w:ascii="Times New Roman" w:hAnsi="Times New Roman" w:cs="Times New Roman"/>
          <w:sz w:val="24"/>
          <w:szCs w:val="24"/>
        </w:rPr>
        <w:t>]</w:t>
      </w:r>
      <w:r w:rsidR="00B33FC3" w:rsidRPr="00F26926">
        <w:rPr>
          <w:rFonts w:ascii="Times New Roman" w:hAnsi="Times New Roman" w:cs="Times New Roman"/>
          <w:bCs/>
          <w:sz w:val="24"/>
          <w:szCs w:val="24"/>
        </w:rPr>
        <w:t xml:space="preserve"> </w:t>
      </w:r>
      <w:proofErr w:type="spellStart"/>
      <w:r w:rsidR="00B33FC3" w:rsidRPr="00F26926">
        <w:rPr>
          <w:rFonts w:ascii="Times New Roman" w:hAnsi="Times New Roman" w:cs="Times New Roman"/>
          <w:bCs/>
          <w:sz w:val="24"/>
          <w:szCs w:val="24"/>
        </w:rPr>
        <w:t>Okpoye</w:t>
      </w:r>
      <w:proofErr w:type="spellEnd"/>
      <w:r w:rsidR="00B33FC3" w:rsidRPr="00F26926">
        <w:rPr>
          <w:rFonts w:ascii="Times New Roman" w:hAnsi="Times New Roman" w:cs="Times New Roman"/>
          <w:bCs/>
          <w:sz w:val="24"/>
          <w:szCs w:val="24"/>
        </w:rPr>
        <w:t xml:space="preserve">, O.T. </w:t>
      </w:r>
      <w:proofErr w:type="spellStart"/>
      <w:r w:rsidR="00B33FC3" w:rsidRPr="00F26926">
        <w:rPr>
          <w:rFonts w:ascii="Times New Roman" w:hAnsi="Times New Roman" w:cs="Times New Roman"/>
          <w:bCs/>
          <w:sz w:val="24"/>
          <w:szCs w:val="24"/>
        </w:rPr>
        <w:t>Amadi</w:t>
      </w:r>
      <w:proofErr w:type="spellEnd"/>
      <w:r w:rsidR="00B33FC3" w:rsidRPr="00F26926">
        <w:rPr>
          <w:rFonts w:ascii="Times New Roman" w:hAnsi="Times New Roman" w:cs="Times New Roman"/>
          <w:bCs/>
          <w:sz w:val="24"/>
          <w:szCs w:val="24"/>
        </w:rPr>
        <w:t xml:space="preserve"> I.U. and </w:t>
      </w:r>
      <w:proofErr w:type="spellStart"/>
      <w:r w:rsidR="00B33FC3" w:rsidRPr="00F26926">
        <w:rPr>
          <w:rFonts w:ascii="Times New Roman" w:hAnsi="Times New Roman" w:cs="Times New Roman"/>
          <w:bCs/>
          <w:sz w:val="24"/>
          <w:szCs w:val="24"/>
        </w:rPr>
        <w:t>Azor</w:t>
      </w:r>
      <w:proofErr w:type="spellEnd"/>
      <w:r w:rsidR="00B33FC3" w:rsidRPr="00F26926">
        <w:rPr>
          <w:rFonts w:ascii="Times New Roman" w:hAnsi="Times New Roman" w:cs="Times New Roman"/>
          <w:bCs/>
          <w:sz w:val="24"/>
          <w:szCs w:val="24"/>
        </w:rPr>
        <w:t xml:space="preserve">, </w:t>
      </w:r>
      <w:proofErr w:type="gramStart"/>
      <w:r w:rsidR="00B33FC3" w:rsidRPr="00F26926">
        <w:rPr>
          <w:rFonts w:ascii="Times New Roman" w:hAnsi="Times New Roman" w:cs="Times New Roman"/>
          <w:bCs/>
          <w:sz w:val="24"/>
          <w:szCs w:val="24"/>
        </w:rPr>
        <w:t>P.A.(</w:t>
      </w:r>
      <w:proofErr w:type="gramEnd"/>
      <w:r w:rsidR="00B33FC3" w:rsidRPr="00F26926">
        <w:rPr>
          <w:rFonts w:ascii="Times New Roman" w:hAnsi="Times New Roman" w:cs="Times New Roman"/>
          <w:bCs/>
          <w:sz w:val="24"/>
          <w:szCs w:val="24"/>
        </w:rPr>
        <w:t xml:space="preserve">2023).An empirical Assessment of asset value </w:t>
      </w:r>
      <w:r w:rsidR="00B33FC3" w:rsidRPr="00F26926">
        <w:rPr>
          <w:rFonts w:ascii="Times New Roman" w:hAnsi="Times New Roman" w:cs="Times New Roman"/>
          <w:bCs/>
          <w:sz w:val="24"/>
          <w:szCs w:val="24"/>
        </w:rPr>
        <w:tab/>
        <w:t xml:space="preserve">function for capital market price changes. </w:t>
      </w:r>
      <w:r w:rsidR="00B33FC3" w:rsidRPr="00F26926">
        <w:rPr>
          <w:rFonts w:ascii="Times New Roman" w:hAnsi="Times New Roman" w:cs="Times New Roman"/>
          <w:bCs/>
          <w:i/>
          <w:sz w:val="24"/>
          <w:szCs w:val="24"/>
        </w:rPr>
        <w:t xml:space="preserve">International journal of Statistics and </w:t>
      </w:r>
      <w:r w:rsidR="00B33FC3" w:rsidRPr="00F26926">
        <w:rPr>
          <w:rFonts w:ascii="Times New Roman" w:hAnsi="Times New Roman" w:cs="Times New Roman"/>
          <w:bCs/>
          <w:i/>
          <w:sz w:val="24"/>
          <w:szCs w:val="24"/>
        </w:rPr>
        <w:tab/>
        <w:t>Applied Mathematics,</w:t>
      </w:r>
      <w:r w:rsidR="00B33FC3" w:rsidRPr="00F26926">
        <w:rPr>
          <w:rFonts w:ascii="Times New Roman" w:hAnsi="Times New Roman" w:cs="Times New Roman"/>
          <w:bCs/>
          <w:sz w:val="24"/>
          <w:szCs w:val="24"/>
        </w:rPr>
        <w:t xml:space="preserve"> 8(3), 199-205.</w:t>
      </w:r>
      <w:r w:rsidR="00B33FC3" w:rsidRPr="00F26926">
        <w:rPr>
          <w:rFonts w:ascii="Times New Roman" w:hAnsi="Times New Roman" w:cs="Times New Roman"/>
          <w:sz w:val="24"/>
          <w:szCs w:val="24"/>
        </w:rPr>
        <w:t xml:space="preserve"> </w:t>
      </w:r>
    </w:p>
    <w:p w14:paraId="241CF9EF" w14:textId="77777777" w:rsidR="00B33FC3" w:rsidRPr="00F26926" w:rsidRDefault="001270C7" w:rsidP="00B33FC3">
      <w:pPr>
        <w:spacing w:line="256" w:lineRule="auto"/>
        <w:rPr>
          <w:rFonts w:ascii="Times New Roman" w:hAnsi="Times New Roman" w:cs="Times New Roman"/>
          <w:b/>
          <w:bCs/>
          <w:sz w:val="24"/>
          <w:szCs w:val="24"/>
        </w:rPr>
      </w:pPr>
      <w:r w:rsidRPr="00091FB2">
        <w:t>[</w:t>
      </w:r>
      <w:proofErr w:type="gramStart"/>
      <w:r w:rsidRPr="00091FB2">
        <w:t>21</w:t>
      </w:r>
      <w:r w:rsidR="00B33FC3" w:rsidRPr="00F26926">
        <w:rPr>
          <w:rFonts w:ascii="Times New Roman" w:hAnsi="Times New Roman" w:cs="Times New Roman"/>
          <w:sz w:val="24"/>
          <w:szCs w:val="24"/>
        </w:rPr>
        <w:t>]</w:t>
      </w:r>
      <w:proofErr w:type="spellStart"/>
      <w:r w:rsidR="00B33FC3" w:rsidRPr="00F26926">
        <w:rPr>
          <w:rFonts w:ascii="Times New Roman" w:hAnsi="Times New Roman" w:cs="Times New Roman"/>
          <w:sz w:val="24"/>
          <w:szCs w:val="24"/>
        </w:rPr>
        <w:t>Osu</w:t>
      </w:r>
      <w:proofErr w:type="spellEnd"/>
      <w:proofErr w:type="gramEnd"/>
      <w:r w:rsidR="00B33FC3" w:rsidRPr="00F26926">
        <w:rPr>
          <w:rFonts w:ascii="Times New Roman" w:hAnsi="Times New Roman" w:cs="Times New Roman"/>
          <w:sz w:val="24"/>
          <w:szCs w:val="24"/>
        </w:rPr>
        <w:t xml:space="preserve">, B. O. and </w:t>
      </w:r>
      <w:proofErr w:type="spellStart"/>
      <w:r w:rsidR="00B33FC3" w:rsidRPr="00F26926">
        <w:rPr>
          <w:rFonts w:ascii="Times New Roman" w:hAnsi="Times New Roman" w:cs="Times New Roman"/>
          <w:sz w:val="24"/>
          <w:szCs w:val="24"/>
        </w:rPr>
        <w:t>Amadi</w:t>
      </w:r>
      <w:proofErr w:type="spellEnd"/>
      <w:r w:rsidR="00B33FC3" w:rsidRPr="00F26926">
        <w:rPr>
          <w:rFonts w:ascii="Times New Roman" w:hAnsi="Times New Roman" w:cs="Times New Roman"/>
          <w:sz w:val="24"/>
          <w:szCs w:val="24"/>
        </w:rPr>
        <w:t xml:space="preserve">, l. U. (2022). A stochastic Analysis of stock Market price </w:t>
      </w:r>
      <w:r w:rsidR="00B33FC3">
        <w:rPr>
          <w:rFonts w:ascii="Times New Roman" w:hAnsi="Times New Roman" w:cs="Times New Roman"/>
          <w:sz w:val="24"/>
          <w:szCs w:val="24"/>
        </w:rPr>
        <w:tab/>
      </w:r>
      <w:r w:rsidR="00B33FC3" w:rsidRPr="00F26926">
        <w:rPr>
          <w:rFonts w:ascii="Times New Roman" w:hAnsi="Times New Roman" w:cs="Times New Roman"/>
          <w:sz w:val="24"/>
          <w:szCs w:val="24"/>
        </w:rPr>
        <w:t>Fluctuation for capital market</w:t>
      </w:r>
      <w:r w:rsidR="00B33FC3">
        <w:rPr>
          <w:rFonts w:ascii="Times New Roman" w:hAnsi="Times New Roman" w:cs="Times New Roman"/>
          <w:sz w:val="24"/>
          <w:szCs w:val="24"/>
        </w:rPr>
        <w:t>,</w:t>
      </w:r>
      <w:r w:rsidR="00B33FC3" w:rsidRPr="00F26926">
        <w:rPr>
          <w:rFonts w:ascii="Times New Roman" w:hAnsi="Times New Roman" w:cs="Times New Roman"/>
          <w:sz w:val="24"/>
          <w:szCs w:val="24"/>
        </w:rPr>
        <w:t xml:space="preserve"> </w:t>
      </w:r>
      <w:r w:rsidR="00B33FC3" w:rsidRPr="002E0EA5">
        <w:rPr>
          <w:rFonts w:ascii="Times New Roman" w:hAnsi="Times New Roman" w:cs="Times New Roman"/>
          <w:i/>
          <w:sz w:val="24"/>
          <w:szCs w:val="24"/>
        </w:rPr>
        <w:t xml:space="preserve">journal of applied Mathematics and </w:t>
      </w:r>
      <w:r w:rsidR="00B33FC3" w:rsidRPr="002E0EA5">
        <w:rPr>
          <w:rFonts w:ascii="Times New Roman" w:hAnsi="Times New Roman" w:cs="Times New Roman"/>
          <w:i/>
          <w:sz w:val="24"/>
          <w:szCs w:val="24"/>
        </w:rPr>
        <w:tab/>
        <w:t>computation.</w:t>
      </w:r>
      <w:r w:rsidR="00B33FC3" w:rsidRPr="00F26926">
        <w:rPr>
          <w:rFonts w:ascii="Times New Roman" w:hAnsi="Times New Roman" w:cs="Times New Roman"/>
          <w:sz w:val="24"/>
          <w:szCs w:val="24"/>
        </w:rPr>
        <w:t xml:space="preserve"> </w:t>
      </w:r>
      <w:r w:rsidR="00091FB2">
        <w:rPr>
          <w:rFonts w:ascii="Times New Roman" w:hAnsi="Times New Roman" w:cs="Times New Roman"/>
          <w:sz w:val="24"/>
          <w:szCs w:val="24"/>
        </w:rPr>
        <w:tab/>
      </w:r>
      <w:r w:rsidR="00B33FC3" w:rsidRPr="00F26926">
        <w:rPr>
          <w:rFonts w:ascii="Times New Roman" w:hAnsi="Times New Roman" w:cs="Times New Roman"/>
          <w:sz w:val="24"/>
          <w:szCs w:val="24"/>
        </w:rPr>
        <w:t>Vol. 6(1):85-95.</w:t>
      </w:r>
    </w:p>
    <w:p w14:paraId="06ACFFE6" w14:textId="77777777" w:rsidR="00B33FC3" w:rsidRDefault="001270C7" w:rsidP="000175DE">
      <w:pPr>
        <w:spacing w:before="240" w:line="256" w:lineRule="auto"/>
        <w:rPr>
          <w:rFonts w:ascii="Times New Roman" w:hAnsi="Times New Roman" w:cs="Times New Roman"/>
          <w:sz w:val="24"/>
          <w:szCs w:val="24"/>
        </w:rPr>
      </w:pPr>
      <w:r w:rsidRPr="00091FB2">
        <w:rPr>
          <w:rFonts w:ascii="Times New Roman" w:hAnsi="Times New Roman" w:cs="Times New Roman"/>
          <w:sz w:val="24"/>
          <w:szCs w:val="24"/>
        </w:rPr>
        <w:t>[</w:t>
      </w:r>
      <w:proofErr w:type="gramStart"/>
      <w:r w:rsidRPr="00091FB2">
        <w:rPr>
          <w:rFonts w:ascii="Times New Roman" w:hAnsi="Times New Roman" w:cs="Times New Roman"/>
          <w:sz w:val="24"/>
          <w:szCs w:val="24"/>
        </w:rPr>
        <w:t>22</w:t>
      </w:r>
      <w:r w:rsidR="00B33FC3" w:rsidRPr="00091FB2">
        <w:rPr>
          <w:rFonts w:ascii="Times New Roman" w:hAnsi="Times New Roman" w:cs="Times New Roman"/>
          <w:sz w:val="24"/>
          <w:szCs w:val="24"/>
        </w:rPr>
        <w:t>]</w:t>
      </w:r>
      <w:proofErr w:type="spellStart"/>
      <w:r w:rsidR="00B33FC3" w:rsidRPr="002E0EA5">
        <w:rPr>
          <w:rFonts w:ascii="Times New Roman" w:hAnsi="Times New Roman" w:cs="Times New Roman"/>
          <w:sz w:val="24"/>
          <w:szCs w:val="24"/>
        </w:rPr>
        <w:t>Amadi</w:t>
      </w:r>
      <w:proofErr w:type="spellEnd"/>
      <w:proofErr w:type="gramEnd"/>
      <w:r w:rsidR="00B33FC3" w:rsidRPr="002E0EA5">
        <w:rPr>
          <w:rFonts w:ascii="Times New Roman" w:hAnsi="Times New Roman" w:cs="Times New Roman"/>
          <w:sz w:val="24"/>
          <w:szCs w:val="24"/>
        </w:rPr>
        <w:t xml:space="preserve">, I. U., </w:t>
      </w:r>
      <w:proofErr w:type="spellStart"/>
      <w:r w:rsidR="00B33FC3" w:rsidRPr="002E0EA5">
        <w:rPr>
          <w:rFonts w:ascii="Times New Roman" w:hAnsi="Times New Roman" w:cs="Times New Roman"/>
          <w:sz w:val="24"/>
          <w:szCs w:val="24"/>
        </w:rPr>
        <w:t>Igbudu</w:t>
      </w:r>
      <w:proofErr w:type="spellEnd"/>
      <w:r w:rsidR="00B33FC3" w:rsidRPr="002E0EA5">
        <w:rPr>
          <w:rFonts w:ascii="Times New Roman" w:hAnsi="Times New Roman" w:cs="Times New Roman"/>
          <w:sz w:val="24"/>
          <w:szCs w:val="24"/>
        </w:rPr>
        <w:t xml:space="preserve">, R. and </w:t>
      </w:r>
      <w:proofErr w:type="spellStart"/>
      <w:r w:rsidR="00B33FC3" w:rsidRPr="002E0EA5">
        <w:rPr>
          <w:rFonts w:ascii="Times New Roman" w:hAnsi="Times New Roman" w:cs="Times New Roman"/>
          <w:sz w:val="24"/>
          <w:szCs w:val="24"/>
        </w:rPr>
        <w:t>Azor</w:t>
      </w:r>
      <w:proofErr w:type="spellEnd"/>
      <w:r w:rsidR="00B33FC3" w:rsidRPr="002E0EA5">
        <w:rPr>
          <w:rFonts w:ascii="Times New Roman" w:hAnsi="Times New Roman" w:cs="Times New Roman"/>
          <w:sz w:val="24"/>
          <w:szCs w:val="24"/>
        </w:rPr>
        <w:t xml:space="preserve">, P. A. (2020). Stochastic Analysis of the Impact of </w:t>
      </w:r>
      <w:r w:rsidR="00091FB2">
        <w:rPr>
          <w:rFonts w:ascii="Times New Roman" w:hAnsi="Times New Roman" w:cs="Times New Roman"/>
          <w:sz w:val="24"/>
          <w:szCs w:val="24"/>
        </w:rPr>
        <w:tab/>
      </w:r>
      <w:r w:rsidR="00B33FC3" w:rsidRPr="002E0EA5">
        <w:rPr>
          <w:rFonts w:ascii="Times New Roman" w:hAnsi="Times New Roman" w:cs="Times New Roman"/>
          <w:sz w:val="24"/>
          <w:szCs w:val="24"/>
        </w:rPr>
        <w:t xml:space="preserve">Growth-Rates </w:t>
      </w:r>
      <w:r w:rsidR="00B33FC3" w:rsidRPr="002E0EA5">
        <w:rPr>
          <w:rFonts w:ascii="Times New Roman" w:hAnsi="Times New Roman" w:cs="Times New Roman"/>
          <w:sz w:val="24"/>
          <w:szCs w:val="24"/>
        </w:rPr>
        <w:tab/>
        <w:t xml:space="preserve">on Stock Market Prices in Nigeria. </w:t>
      </w:r>
      <w:r w:rsidR="00B33FC3" w:rsidRPr="002E0EA5">
        <w:rPr>
          <w:rFonts w:ascii="Times New Roman" w:hAnsi="Times New Roman" w:cs="Times New Roman"/>
          <w:i/>
          <w:sz w:val="24"/>
          <w:szCs w:val="24"/>
        </w:rPr>
        <w:t xml:space="preserve">Asian Journal of Economics, Business </w:t>
      </w:r>
      <w:r w:rsidR="00091FB2">
        <w:rPr>
          <w:rFonts w:ascii="Times New Roman" w:hAnsi="Times New Roman" w:cs="Times New Roman"/>
          <w:i/>
          <w:sz w:val="24"/>
          <w:szCs w:val="24"/>
        </w:rPr>
        <w:tab/>
      </w:r>
      <w:r w:rsidR="00B33FC3" w:rsidRPr="002E0EA5">
        <w:rPr>
          <w:rFonts w:ascii="Times New Roman" w:hAnsi="Times New Roman" w:cs="Times New Roman"/>
          <w:i/>
          <w:sz w:val="24"/>
          <w:szCs w:val="24"/>
        </w:rPr>
        <w:t xml:space="preserve">and Accounting. </w:t>
      </w:r>
      <w:r w:rsidR="00B33FC3" w:rsidRPr="002E0EA5">
        <w:rPr>
          <w:rFonts w:ascii="Times New Roman" w:hAnsi="Times New Roman" w:cs="Times New Roman"/>
          <w:sz w:val="24"/>
          <w:szCs w:val="24"/>
        </w:rPr>
        <w:t xml:space="preserve">Vol. </w:t>
      </w:r>
      <w:r w:rsidR="00B33FC3" w:rsidRPr="002E0EA5">
        <w:rPr>
          <w:rFonts w:ascii="Times New Roman" w:hAnsi="Times New Roman" w:cs="Times New Roman"/>
          <w:sz w:val="24"/>
          <w:szCs w:val="24"/>
        </w:rPr>
        <w:tab/>
        <w:t>21 (24): 9-21.</w:t>
      </w:r>
    </w:p>
    <w:p w14:paraId="35E1C544" w14:textId="77777777" w:rsidR="00EB3FCE" w:rsidRPr="0098694F" w:rsidRDefault="00D309CF" w:rsidP="00EB3FCE">
      <w:pPr>
        <w:tabs>
          <w:tab w:val="left" w:pos="813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[23</w:t>
      </w:r>
      <w:r w:rsidR="00EB3FCE">
        <w:rPr>
          <w:rFonts w:ascii="Times New Roman" w:hAnsi="Times New Roman" w:cs="Times New Roman"/>
          <w:sz w:val="24"/>
          <w:szCs w:val="24"/>
        </w:rPr>
        <w:t xml:space="preserve">] </w:t>
      </w:r>
      <w:r w:rsidR="00EB3FCE" w:rsidRPr="0098694F">
        <w:rPr>
          <w:rFonts w:ascii="Times New Roman" w:hAnsi="Times New Roman" w:cs="Times New Roman"/>
          <w:sz w:val="24"/>
          <w:szCs w:val="24"/>
        </w:rPr>
        <w:t xml:space="preserve">Davies, I., </w:t>
      </w:r>
      <w:proofErr w:type="spellStart"/>
      <w:r w:rsidR="00EB3FCE" w:rsidRPr="0098694F">
        <w:rPr>
          <w:rFonts w:ascii="Times New Roman" w:hAnsi="Times New Roman" w:cs="Times New Roman"/>
          <w:sz w:val="24"/>
          <w:szCs w:val="24"/>
        </w:rPr>
        <w:t>Amadi</w:t>
      </w:r>
      <w:proofErr w:type="spellEnd"/>
      <w:r w:rsidR="00EB3FCE" w:rsidRPr="0098694F">
        <w:rPr>
          <w:rFonts w:ascii="Times New Roman" w:hAnsi="Times New Roman" w:cs="Times New Roman"/>
          <w:sz w:val="24"/>
          <w:szCs w:val="24"/>
        </w:rPr>
        <w:t xml:space="preserve">, I. U. and </w:t>
      </w:r>
      <w:proofErr w:type="spellStart"/>
      <w:r w:rsidR="00EB3FCE" w:rsidRPr="0098694F">
        <w:rPr>
          <w:rFonts w:ascii="Times New Roman" w:hAnsi="Times New Roman" w:cs="Times New Roman"/>
          <w:sz w:val="24"/>
          <w:szCs w:val="24"/>
        </w:rPr>
        <w:t>Ndu</w:t>
      </w:r>
      <w:proofErr w:type="spellEnd"/>
      <w:r w:rsidR="00EB3FCE" w:rsidRPr="0098694F">
        <w:rPr>
          <w:rFonts w:ascii="Times New Roman" w:hAnsi="Times New Roman" w:cs="Times New Roman"/>
          <w:sz w:val="24"/>
          <w:szCs w:val="24"/>
        </w:rPr>
        <w:t xml:space="preserve">, R. I. (2019). Stability Analysis of Stochastic Model for </w:t>
      </w:r>
    </w:p>
    <w:p w14:paraId="315989B6" w14:textId="77777777" w:rsidR="00EB3FCE" w:rsidRPr="0098694F" w:rsidRDefault="00EB3FCE" w:rsidP="00EB3FCE">
      <w:pPr>
        <w:tabs>
          <w:tab w:val="left" w:pos="8139"/>
        </w:tabs>
        <w:spacing w:line="240" w:lineRule="auto"/>
        <w:jc w:val="both"/>
        <w:rPr>
          <w:rFonts w:ascii="Times New Roman" w:hAnsi="Times New Roman" w:cs="Times New Roman"/>
          <w:i/>
          <w:sz w:val="24"/>
          <w:szCs w:val="24"/>
        </w:rPr>
      </w:pPr>
      <w:r w:rsidRPr="0098694F">
        <w:rPr>
          <w:rFonts w:ascii="Times New Roman" w:hAnsi="Times New Roman" w:cs="Times New Roman"/>
          <w:sz w:val="24"/>
          <w:szCs w:val="24"/>
        </w:rPr>
        <w:t xml:space="preserve">               Stock Market Prices. </w:t>
      </w:r>
      <w:r w:rsidRPr="0098694F">
        <w:rPr>
          <w:rFonts w:ascii="Times New Roman" w:hAnsi="Times New Roman" w:cs="Times New Roman"/>
          <w:i/>
          <w:sz w:val="24"/>
          <w:szCs w:val="24"/>
        </w:rPr>
        <w:t>International Journal of Mathematics and Computational</w:t>
      </w:r>
    </w:p>
    <w:p w14:paraId="5304D3F2" w14:textId="77777777" w:rsidR="00EB3FCE" w:rsidRDefault="00EB3FCE" w:rsidP="00EB3FCE">
      <w:pPr>
        <w:tabs>
          <w:tab w:val="left" w:pos="8139"/>
        </w:tabs>
        <w:spacing w:line="240" w:lineRule="auto"/>
        <w:jc w:val="both"/>
        <w:rPr>
          <w:rFonts w:ascii="Times New Roman" w:hAnsi="Times New Roman" w:cs="Times New Roman"/>
          <w:i/>
          <w:sz w:val="24"/>
          <w:szCs w:val="24"/>
        </w:rPr>
      </w:pPr>
      <w:r w:rsidRPr="0098694F">
        <w:rPr>
          <w:rFonts w:ascii="Times New Roman" w:hAnsi="Times New Roman" w:cs="Times New Roman"/>
          <w:i/>
          <w:sz w:val="24"/>
          <w:szCs w:val="24"/>
        </w:rPr>
        <w:t xml:space="preserve">              Method, 4, 79-86</w:t>
      </w:r>
    </w:p>
    <w:p w14:paraId="7B43DA08" w14:textId="77777777" w:rsidR="00EB3FCE" w:rsidRDefault="00D309CF" w:rsidP="00EB3FCE">
      <w:pPr>
        <w:spacing w:line="240" w:lineRule="auto"/>
        <w:rPr>
          <w:rFonts w:ascii="Times New Roman" w:hAnsi="Times New Roman" w:cs="Times New Roman"/>
          <w:sz w:val="24"/>
          <w:szCs w:val="24"/>
        </w:rPr>
      </w:pPr>
      <w:r>
        <w:rPr>
          <w:rFonts w:ascii="Times New Roman" w:hAnsi="Times New Roman" w:cs="Times New Roman"/>
          <w:sz w:val="24"/>
          <w:szCs w:val="24"/>
        </w:rPr>
        <w:t>[24</w:t>
      </w:r>
      <w:r w:rsidR="00EB3FCE" w:rsidRPr="00866DCF">
        <w:rPr>
          <w:rFonts w:ascii="Times New Roman" w:hAnsi="Times New Roman" w:cs="Times New Roman"/>
          <w:sz w:val="24"/>
          <w:szCs w:val="24"/>
        </w:rPr>
        <w:t xml:space="preserve">] </w:t>
      </w:r>
      <w:proofErr w:type="spellStart"/>
      <w:proofErr w:type="gramStart"/>
      <w:r w:rsidR="00EB3FCE" w:rsidRPr="00866DCF">
        <w:rPr>
          <w:rFonts w:ascii="Times New Roman" w:hAnsi="Times New Roman" w:cs="Times New Roman"/>
          <w:sz w:val="24"/>
          <w:szCs w:val="24"/>
        </w:rPr>
        <w:t>Davies,</w:t>
      </w:r>
      <w:r w:rsidR="00EB3FCE">
        <w:rPr>
          <w:rFonts w:ascii="Times New Roman" w:hAnsi="Times New Roman" w:cs="Times New Roman"/>
          <w:sz w:val="24"/>
          <w:szCs w:val="24"/>
        </w:rPr>
        <w:t>I</w:t>
      </w:r>
      <w:proofErr w:type="spellEnd"/>
      <w:proofErr w:type="gramEnd"/>
      <w:r w:rsidR="00EB3FCE">
        <w:rPr>
          <w:rFonts w:ascii="Times New Roman" w:hAnsi="Times New Roman" w:cs="Times New Roman"/>
          <w:sz w:val="24"/>
          <w:szCs w:val="24"/>
        </w:rPr>
        <w:t xml:space="preserve">, </w:t>
      </w:r>
      <w:r w:rsidR="00EB3FCE" w:rsidRPr="00866DCF">
        <w:rPr>
          <w:rFonts w:ascii="Times New Roman" w:hAnsi="Times New Roman" w:cs="Times New Roman"/>
          <w:sz w:val="24"/>
          <w:szCs w:val="24"/>
        </w:rPr>
        <w:t xml:space="preserve"> </w:t>
      </w:r>
      <w:proofErr w:type="spellStart"/>
      <w:r w:rsidR="00EB3FCE" w:rsidRPr="00866DCF">
        <w:rPr>
          <w:rFonts w:ascii="Times New Roman" w:hAnsi="Times New Roman" w:cs="Times New Roman"/>
          <w:sz w:val="24"/>
          <w:szCs w:val="24"/>
        </w:rPr>
        <w:t>Amadi,</w:t>
      </w:r>
      <w:r w:rsidR="00EB3FCE">
        <w:rPr>
          <w:rFonts w:ascii="Times New Roman" w:hAnsi="Times New Roman" w:cs="Times New Roman"/>
          <w:sz w:val="24"/>
          <w:szCs w:val="24"/>
        </w:rPr>
        <w:t>I</w:t>
      </w:r>
      <w:r w:rsidR="00EB3FCE" w:rsidRPr="00866DCF">
        <w:rPr>
          <w:rFonts w:ascii="Times New Roman" w:hAnsi="Times New Roman" w:cs="Times New Roman"/>
          <w:sz w:val="24"/>
          <w:szCs w:val="24"/>
        </w:rPr>
        <w:t>.</w:t>
      </w:r>
      <w:r w:rsidR="00EB3FCE">
        <w:rPr>
          <w:rFonts w:ascii="Times New Roman" w:hAnsi="Times New Roman" w:cs="Times New Roman"/>
          <w:sz w:val="24"/>
          <w:szCs w:val="24"/>
        </w:rPr>
        <w:t>U</w:t>
      </w:r>
      <w:proofErr w:type="spellEnd"/>
      <w:r w:rsidR="00EB3FCE">
        <w:rPr>
          <w:rFonts w:ascii="Times New Roman" w:hAnsi="Times New Roman" w:cs="Times New Roman"/>
          <w:sz w:val="24"/>
          <w:szCs w:val="24"/>
        </w:rPr>
        <w:t xml:space="preserve">, </w:t>
      </w:r>
      <w:r w:rsidR="00EB3FCE" w:rsidRPr="00866DCF">
        <w:rPr>
          <w:rFonts w:ascii="Times New Roman" w:hAnsi="Times New Roman" w:cs="Times New Roman"/>
          <w:sz w:val="24"/>
          <w:szCs w:val="24"/>
        </w:rPr>
        <w:t xml:space="preserve"> </w:t>
      </w:r>
      <w:proofErr w:type="spellStart"/>
      <w:r w:rsidR="00EB3FCE" w:rsidRPr="00866DCF">
        <w:rPr>
          <w:rFonts w:ascii="Times New Roman" w:hAnsi="Times New Roman" w:cs="Times New Roman"/>
          <w:sz w:val="24"/>
          <w:szCs w:val="24"/>
        </w:rPr>
        <w:t>Amadi</w:t>
      </w:r>
      <w:proofErr w:type="spellEnd"/>
      <w:r w:rsidR="00EB3FCE" w:rsidRPr="00866DCF">
        <w:rPr>
          <w:rFonts w:ascii="Times New Roman" w:hAnsi="Times New Roman" w:cs="Times New Roman"/>
          <w:sz w:val="24"/>
          <w:szCs w:val="24"/>
        </w:rPr>
        <w:t xml:space="preserve"> </w:t>
      </w:r>
      <w:r w:rsidR="00EB3FCE">
        <w:rPr>
          <w:rFonts w:ascii="Times New Roman" w:hAnsi="Times New Roman" w:cs="Times New Roman"/>
          <w:sz w:val="24"/>
          <w:szCs w:val="24"/>
        </w:rPr>
        <w:t>C</w:t>
      </w:r>
      <w:r w:rsidR="00EB3FCE" w:rsidRPr="00866DCF">
        <w:rPr>
          <w:rFonts w:ascii="Times New Roman" w:hAnsi="Times New Roman" w:cs="Times New Roman"/>
          <w:sz w:val="24"/>
          <w:szCs w:val="24"/>
        </w:rPr>
        <w:t>.</w:t>
      </w:r>
      <w:r w:rsidR="00EB3FCE">
        <w:rPr>
          <w:rFonts w:ascii="Times New Roman" w:hAnsi="Times New Roman" w:cs="Times New Roman"/>
          <w:sz w:val="24"/>
          <w:szCs w:val="24"/>
        </w:rPr>
        <w:t>P,</w:t>
      </w:r>
      <w:r w:rsidR="00EB3FCE" w:rsidRPr="00866DCF">
        <w:rPr>
          <w:rFonts w:ascii="Times New Roman" w:hAnsi="Times New Roman" w:cs="Times New Roman"/>
          <w:sz w:val="24"/>
          <w:szCs w:val="24"/>
        </w:rPr>
        <w:t xml:space="preserve"> </w:t>
      </w:r>
      <w:proofErr w:type="spellStart"/>
      <w:r w:rsidR="00EB3FCE" w:rsidRPr="00866DCF">
        <w:rPr>
          <w:rFonts w:ascii="Times New Roman" w:hAnsi="Times New Roman" w:cs="Times New Roman"/>
          <w:sz w:val="24"/>
          <w:szCs w:val="24"/>
        </w:rPr>
        <w:t>Ateke</w:t>
      </w:r>
      <w:r w:rsidR="00EB3FCE">
        <w:rPr>
          <w:rFonts w:ascii="Times New Roman" w:hAnsi="Times New Roman" w:cs="Times New Roman"/>
          <w:sz w:val="24"/>
          <w:szCs w:val="24"/>
        </w:rPr>
        <w:t>,R</w:t>
      </w:r>
      <w:r w:rsidR="00EB3FCE" w:rsidRPr="00866DCF">
        <w:rPr>
          <w:rFonts w:ascii="Times New Roman" w:hAnsi="Times New Roman" w:cs="Times New Roman"/>
          <w:sz w:val="24"/>
          <w:szCs w:val="24"/>
        </w:rPr>
        <w:t>.</w:t>
      </w:r>
      <w:r w:rsidR="00EB3FCE">
        <w:rPr>
          <w:rFonts w:ascii="Times New Roman" w:hAnsi="Times New Roman" w:cs="Times New Roman"/>
          <w:sz w:val="24"/>
          <w:szCs w:val="24"/>
        </w:rPr>
        <w:t>C</w:t>
      </w:r>
      <w:proofErr w:type="spellEnd"/>
      <w:r w:rsidR="00EB3FCE">
        <w:rPr>
          <w:rFonts w:ascii="Times New Roman" w:hAnsi="Times New Roman" w:cs="Times New Roman"/>
          <w:sz w:val="24"/>
          <w:szCs w:val="24"/>
        </w:rPr>
        <w:t xml:space="preserve"> and </w:t>
      </w:r>
      <w:r w:rsidR="00EB3FCE" w:rsidRPr="00866DCF">
        <w:rPr>
          <w:rFonts w:ascii="Times New Roman" w:hAnsi="Times New Roman" w:cs="Times New Roman"/>
          <w:sz w:val="24"/>
          <w:szCs w:val="24"/>
        </w:rPr>
        <w:t xml:space="preserve"> </w:t>
      </w:r>
      <w:proofErr w:type="spellStart"/>
      <w:r w:rsidR="00EB3FCE" w:rsidRPr="00866DCF">
        <w:rPr>
          <w:rFonts w:ascii="Times New Roman" w:hAnsi="Times New Roman" w:cs="Times New Roman"/>
          <w:sz w:val="24"/>
          <w:szCs w:val="24"/>
        </w:rPr>
        <w:t>Owhorndah</w:t>
      </w:r>
      <w:r w:rsidR="00EB3FCE">
        <w:rPr>
          <w:rFonts w:ascii="Times New Roman" w:hAnsi="Times New Roman" w:cs="Times New Roman"/>
          <w:sz w:val="24"/>
          <w:szCs w:val="24"/>
        </w:rPr>
        <w:t>,N</w:t>
      </w:r>
      <w:proofErr w:type="spellEnd"/>
      <w:r w:rsidR="00EB3FCE" w:rsidRPr="00866DCF">
        <w:rPr>
          <w:rFonts w:ascii="Times New Roman" w:hAnsi="Times New Roman" w:cs="Times New Roman"/>
          <w:sz w:val="24"/>
          <w:szCs w:val="24"/>
        </w:rPr>
        <w:t xml:space="preserve">. </w:t>
      </w:r>
      <w:r w:rsidR="00EB3FCE">
        <w:rPr>
          <w:rFonts w:ascii="Times New Roman" w:hAnsi="Times New Roman" w:cs="Times New Roman"/>
          <w:sz w:val="24"/>
          <w:szCs w:val="24"/>
        </w:rPr>
        <w:t>S</w:t>
      </w:r>
      <w:r w:rsidR="00EB3FCE" w:rsidRPr="00866DCF">
        <w:rPr>
          <w:rFonts w:ascii="Times New Roman" w:hAnsi="Times New Roman" w:cs="Times New Roman"/>
          <w:sz w:val="24"/>
          <w:szCs w:val="24"/>
        </w:rPr>
        <w:t xml:space="preserve">. (2023). Stability </w:t>
      </w:r>
      <w:r w:rsidR="00EB3FCE" w:rsidRPr="00866DCF">
        <w:rPr>
          <w:rFonts w:ascii="Times New Roman" w:hAnsi="Times New Roman" w:cs="Times New Roman"/>
          <w:sz w:val="24"/>
          <w:szCs w:val="24"/>
        </w:rPr>
        <w:tab/>
        <w:t xml:space="preserve">and Controllability Analysis of Stochastic Model for Stock Market Prices, </w:t>
      </w:r>
      <w:r w:rsidR="00EB3FCE" w:rsidRPr="00866DCF">
        <w:rPr>
          <w:rFonts w:ascii="Times New Roman" w:hAnsi="Times New Roman" w:cs="Times New Roman"/>
          <w:sz w:val="24"/>
          <w:szCs w:val="24"/>
        </w:rPr>
        <w:tab/>
      </w:r>
      <w:r w:rsidR="00EB3FCE">
        <w:rPr>
          <w:rFonts w:ascii="Times New Roman" w:hAnsi="Times New Roman" w:cs="Times New Roman"/>
          <w:i/>
          <w:sz w:val="24"/>
          <w:szCs w:val="24"/>
        </w:rPr>
        <w:t xml:space="preserve">International </w:t>
      </w:r>
      <w:r w:rsidR="00EB3FCE">
        <w:rPr>
          <w:rFonts w:ascii="Times New Roman" w:hAnsi="Times New Roman" w:cs="Times New Roman"/>
          <w:i/>
          <w:sz w:val="24"/>
          <w:szCs w:val="24"/>
        </w:rPr>
        <w:tab/>
        <w:t>J</w:t>
      </w:r>
      <w:r w:rsidR="00EB3FCE" w:rsidRPr="00866DCF">
        <w:rPr>
          <w:rFonts w:ascii="Times New Roman" w:hAnsi="Times New Roman" w:cs="Times New Roman"/>
          <w:i/>
          <w:sz w:val="24"/>
          <w:szCs w:val="24"/>
        </w:rPr>
        <w:t>ournal of Statistics and Applied Mathematics</w:t>
      </w:r>
      <w:r w:rsidR="00EB3FCE" w:rsidRPr="00866DCF">
        <w:rPr>
          <w:rFonts w:ascii="Times New Roman" w:hAnsi="Times New Roman" w:cs="Times New Roman"/>
          <w:sz w:val="24"/>
          <w:szCs w:val="24"/>
        </w:rPr>
        <w:t>, 8(4), 55-62.</w:t>
      </w:r>
    </w:p>
    <w:p w14:paraId="75104D0E" w14:textId="77777777" w:rsidR="00333B13" w:rsidRDefault="00D309CF" w:rsidP="00333B13">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[25</w:t>
      </w:r>
      <w:r w:rsidR="00333B13">
        <w:rPr>
          <w:rFonts w:ascii="Times New Roman" w:hAnsi="Times New Roman" w:cs="Times New Roman"/>
          <w:sz w:val="24"/>
          <w:szCs w:val="24"/>
        </w:rPr>
        <w:t xml:space="preserve">] Davies, I. and Haas, O.C.L. (2015). Null controllability of neutral systems with infinite delays. </w:t>
      </w:r>
      <w:r w:rsidR="00333B13">
        <w:rPr>
          <w:rFonts w:ascii="Times New Roman" w:hAnsi="Times New Roman" w:cs="Times New Roman"/>
          <w:i/>
          <w:sz w:val="24"/>
          <w:szCs w:val="24"/>
        </w:rPr>
        <w:t>European Journal of Control</w:t>
      </w:r>
      <w:r w:rsidR="00333B13">
        <w:rPr>
          <w:rFonts w:ascii="Times New Roman" w:hAnsi="Times New Roman" w:cs="Times New Roman"/>
          <w:sz w:val="24"/>
          <w:szCs w:val="24"/>
        </w:rPr>
        <w:t>, 26, pp. 28-34.</w:t>
      </w:r>
    </w:p>
    <w:p w14:paraId="0D68FE83" w14:textId="77777777" w:rsidR="00333B13" w:rsidRPr="00EB3FCE" w:rsidRDefault="00416A85" w:rsidP="00EB3FCE">
      <w:pPr>
        <w:spacing w:line="240" w:lineRule="auto"/>
        <w:rPr>
          <w:rFonts w:ascii="Times New Roman" w:hAnsi="Times New Roman" w:cs="Times New Roman"/>
          <w:sz w:val="24"/>
          <w:szCs w:val="24"/>
        </w:rPr>
      </w:pPr>
      <w:r>
        <w:rPr>
          <w:rFonts w:ascii="Times New Roman" w:hAnsi="Times New Roman" w:cs="Times New Roman"/>
          <w:sz w:val="24"/>
          <w:szCs w:val="24"/>
        </w:rPr>
        <w:t>[26]</w:t>
      </w:r>
      <w:r w:rsidR="0020794A">
        <w:rPr>
          <w:rFonts w:ascii="Times New Roman" w:hAnsi="Times New Roman" w:cs="Times New Roman"/>
          <w:sz w:val="24"/>
          <w:szCs w:val="24"/>
        </w:rPr>
        <w:t xml:space="preserve"> </w:t>
      </w:r>
      <w:proofErr w:type="spellStart"/>
      <w:r w:rsidR="0020794A">
        <w:rPr>
          <w:rFonts w:ascii="Times New Roman" w:hAnsi="Times New Roman" w:cs="Times New Roman"/>
          <w:sz w:val="24"/>
          <w:szCs w:val="24"/>
        </w:rPr>
        <w:t>Amadi</w:t>
      </w:r>
      <w:proofErr w:type="spellEnd"/>
      <w:r w:rsidR="0020794A">
        <w:rPr>
          <w:rFonts w:ascii="Times New Roman" w:hAnsi="Times New Roman" w:cs="Times New Roman"/>
          <w:sz w:val="24"/>
          <w:szCs w:val="24"/>
        </w:rPr>
        <w:t xml:space="preserve">, </w:t>
      </w:r>
      <w:proofErr w:type="gramStart"/>
      <w:r w:rsidR="0020794A">
        <w:rPr>
          <w:rFonts w:ascii="Times New Roman" w:hAnsi="Times New Roman" w:cs="Times New Roman"/>
          <w:sz w:val="24"/>
          <w:szCs w:val="24"/>
        </w:rPr>
        <w:t>I.U</w:t>
      </w:r>
      <w:proofErr w:type="gramEnd"/>
      <w:r w:rsidR="0020794A">
        <w:rPr>
          <w:rFonts w:ascii="Times New Roman" w:hAnsi="Times New Roman" w:cs="Times New Roman"/>
          <w:sz w:val="24"/>
          <w:szCs w:val="24"/>
        </w:rPr>
        <w:t xml:space="preserve">, </w:t>
      </w:r>
      <w:proofErr w:type="spellStart"/>
      <w:r w:rsidR="0020794A">
        <w:rPr>
          <w:rFonts w:ascii="Times New Roman" w:hAnsi="Times New Roman" w:cs="Times New Roman"/>
          <w:sz w:val="24"/>
          <w:szCs w:val="24"/>
        </w:rPr>
        <w:t>Nnoka</w:t>
      </w:r>
      <w:proofErr w:type="spellEnd"/>
      <w:r w:rsidR="0020794A">
        <w:rPr>
          <w:rFonts w:ascii="Times New Roman" w:hAnsi="Times New Roman" w:cs="Times New Roman"/>
          <w:sz w:val="24"/>
          <w:szCs w:val="24"/>
        </w:rPr>
        <w:t xml:space="preserve">, L.C and </w:t>
      </w:r>
      <w:proofErr w:type="spellStart"/>
      <w:r w:rsidR="0020794A">
        <w:rPr>
          <w:rFonts w:ascii="Times New Roman" w:hAnsi="Times New Roman" w:cs="Times New Roman"/>
          <w:sz w:val="24"/>
          <w:szCs w:val="24"/>
        </w:rPr>
        <w:t>Amadi,C.P</w:t>
      </w:r>
      <w:proofErr w:type="spellEnd"/>
      <w:r w:rsidR="0020794A">
        <w:rPr>
          <w:rFonts w:ascii="Times New Roman" w:hAnsi="Times New Roman" w:cs="Times New Roman"/>
          <w:sz w:val="24"/>
          <w:szCs w:val="24"/>
        </w:rPr>
        <w:t xml:space="preserve">(2024).Application of Non-Linear Evolution </w:t>
      </w:r>
      <w:r w:rsidR="00DC022E">
        <w:rPr>
          <w:rFonts w:ascii="Times New Roman" w:hAnsi="Times New Roman" w:cs="Times New Roman"/>
          <w:sz w:val="24"/>
          <w:szCs w:val="24"/>
        </w:rPr>
        <w:tab/>
      </w:r>
      <w:r w:rsidR="0020794A">
        <w:rPr>
          <w:rFonts w:ascii="Times New Roman" w:hAnsi="Times New Roman" w:cs="Times New Roman"/>
          <w:sz w:val="24"/>
          <w:szCs w:val="24"/>
        </w:rPr>
        <w:t>Stochastic Equations with Asymptotic Null Controllability Analysis</w:t>
      </w:r>
      <w:r w:rsidR="0020794A" w:rsidRPr="0015715C">
        <w:rPr>
          <w:rFonts w:ascii="Times New Roman" w:hAnsi="Times New Roman" w:cs="Times New Roman"/>
          <w:i/>
          <w:sz w:val="24"/>
          <w:szCs w:val="24"/>
        </w:rPr>
        <w:t>.</w:t>
      </w:r>
      <w:r w:rsidR="0015715C" w:rsidRPr="0015715C">
        <w:rPr>
          <w:rFonts w:ascii="Times New Roman" w:hAnsi="Times New Roman" w:cs="Times New Roman"/>
          <w:i/>
          <w:sz w:val="24"/>
          <w:szCs w:val="24"/>
        </w:rPr>
        <w:t xml:space="preserve"> </w:t>
      </w:r>
      <w:r w:rsidR="0020794A" w:rsidRPr="0015715C">
        <w:rPr>
          <w:rFonts w:ascii="Times New Roman" w:hAnsi="Times New Roman" w:cs="Times New Roman"/>
          <w:i/>
          <w:sz w:val="24"/>
          <w:szCs w:val="24"/>
        </w:rPr>
        <w:t xml:space="preserve">International </w:t>
      </w:r>
      <w:r w:rsidR="00DC022E">
        <w:rPr>
          <w:rFonts w:ascii="Times New Roman" w:hAnsi="Times New Roman" w:cs="Times New Roman"/>
          <w:i/>
          <w:sz w:val="24"/>
          <w:szCs w:val="24"/>
        </w:rPr>
        <w:tab/>
      </w:r>
      <w:r w:rsidR="0020794A" w:rsidRPr="0015715C">
        <w:rPr>
          <w:rFonts w:ascii="Times New Roman" w:hAnsi="Times New Roman" w:cs="Times New Roman"/>
          <w:i/>
          <w:sz w:val="24"/>
          <w:szCs w:val="24"/>
        </w:rPr>
        <w:t>journal of Mathematics and Statistics Studies,</w:t>
      </w:r>
      <w:r w:rsidR="0020794A">
        <w:rPr>
          <w:rFonts w:ascii="Times New Roman" w:hAnsi="Times New Roman" w:cs="Times New Roman"/>
          <w:sz w:val="24"/>
          <w:szCs w:val="24"/>
        </w:rPr>
        <w:t>12(2),9-24.</w:t>
      </w:r>
    </w:p>
    <w:p w14:paraId="0FF894C6" w14:textId="77777777" w:rsidR="00EB3FCE" w:rsidRPr="009973CA" w:rsidRDefault="00EB3FCE" w:rsidP="00EB3FCE">
      <w:pPr>
        <w:tabs>
          <w:tab w:val="left" w:pos="8139"/>
        </w:tabs>
        <w:spacing w:line="240" w:lineRule="auto"/>
        <w:jc w:val="both"/>
        <w:rPr>
          <w:rFonts w:ascii="Times New Roman" w:hAnsi="Times New Roman" w:cs="Times New Roman"/>
          <w:i/>
          <w:sz w:val="24"/>
          <w:szCs w:val="24"/>
        </w:rPr>
      </w:pPr>
    </w:p>
    <w:p w14:paraId="4E7037B6" w14:textId="77777777" w:rsidR="00EB3FCE" w:rsidRPr="000175DE" w:rsidRDefault="00EB3FCE" w:rsidP="000175DE">
      <w:pPr>
        <w:spacing w:before="240" w:line="256" w:lineRule="auto"/>
        <w:rPr>
          <w:rFonts w:ascii="Times New Roman" w:hAnsi="Times New Roman" w:cs="Times New Roman"/>
          <w:b/>
          <w:bCs/>
          <w:sz w:val="24"/>
          <w:szCs w:val="24"/>
        </w:rPr>
      </w:pPr>
    </w:p>
    <w:p w14:paraId="42161B68" w14:textId="77777777" w:rsidR="00A73316" w:rsidRPr="00F65A1C" w:rsidRDefault="00A73316" w:rsidP="00942312">
      <w:pPr>
        <w:rPr>
          <w:rFonts w:ascii="Times New Roman" w:hAnsi="Times New Roman" w:cs="Times New Roman"/>
          <w:sz w:val="24"/>
          <w:szCs w:val="24"/>
        </w:rPr>
      </w:pPr>
    </w:p>
    <w:sectPr w:rsidR="00A73316" w:rsidRPr="00F65A1C">
      <w:headerReference w:type="even" r:id="rId246"/>
      <w:headerReference w:type="default" r:id="rId247"/>
      <w:footerReference w:type="even" r:id="rId248"/>
      <w:footerReference w:type="default" r:id="rId249"/>
      <w:headerReference w:type="first" r:id="rId250"/>
      <w:footerReference w:type="first" r:id="rId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B9DE2" w14:textId="77777777" w:rsidR="00131725" w:rsidRDefault="00131725" w:rsidP="001F7DC6">
      <w:pPr>
        <w:spacing w:after="0" w:line="240" w:lineRule="auto"/>
      </w:pPr>
      <w:r>
        <w:separator/>
      </w:r>
    </w:p>
  </w:endnote>
  <w:endnote w:type="continuationSeparator" w:id="0">
    <w:p w14:paraId="7D024585" w14:textId="77777777" w:rsidR="00131725" w:rsidRDefault="00131725" w:rsidP="001F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276E" w14:textId="77777777" w:rsidR="009E1978" w:rsidRDefault="009E1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50BA" w14:textId="77777777" w:rsidR="009E1978" w:rsidRDefault="009E1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C940" w14:textId="77777777" w:rsidR="009E1978" w:rsidRDefault="009E1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4B63A" w14:textId="77777777" w:rsidR="00131725" w:rsidRDefault="00131725" w:rsidP="001F7DC6">
      <w:pPr>
        <w:spacing w:after="0" w:line="240" w:lineRule="auto"/>
      </w:pPr>
      <w:r>
        <w:separator/>
      </w:r>
    </w:p>
  </w:footnote>
  <w:footnote w:type="continuationSeparator" w:id="0">
    <w:p w14:paraId="1329FA2D" w14:textId="77777777" w:rsidR="00131725" w:rsidRDefault="00131725" w:rsidP="001F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0A07" w14:textId="11369B5F" w:rsidR="009E1978" w:rsidRDefault="009E1978">
    <w:pPr>
      <w:pStyle w:val="Header"/>
    </w:pPr>
    <w:r>
      <w:rPr>
        <w:noProof/>
      </w:rPr>
      <w:pict w14:anchorId="2618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775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765F" w14:textId="5377FAF8" w:rsidR="009E1978" w:rsidRDefault="009E1978">
    <w:pPr>
      <w:pStyle w:val="Header"/>
    </w:pPr>
    <w:r>
      <w:rPr>
        <w:noProof/>
      </w:rPr>
      <w:pict w14:anchorId="6E051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775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01A3" w14:textId="1CCEADAE" w:rsidR="009E1978" w:rsidRDefault="009E1978">
    <w:pPr>
      <w:pStyle w:val="Header"/>
    </w:pPr>
    <w:r>
      <w:rPr>
        <w:noProof/>
      </w:rPr>
      <w:pict w14:anchorId="0828B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775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F8C"/>
    <w:multiLevelType w:val="hybridMultilevel"/>
    <w:tmpl w:val="72D26AB6"/>
    <w:lvl w:ilvl="0" w:tplc="97EA8226">
      <w:start w:val="1"/>
      <w:numFmt w:val="lowerRoman"/>
      <w:lvlText w:val="(%1)"/>
      <w:lvlJc w:val="left"/>
      <w:pPr>
        <w:ind w:left="720" w:hanging="360"/>
      </w:pPr>
      <w:rPr>
        <w:rFonts w:hint="default"/>
      </w:rPr>
    </w:lvl>
    <w:lvl w:ilvl="1" w:tplc="3E0E044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65615"/>
    <w:multiLevelType w:val="multilevel"/>
    <w:tmpl w:val="34F2ABC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FDA7366"/>
    <w:multiLevelType w:val="hybridMultilevel"/>
    <w:tmpl w:val="F13883E6"/>
    <w:lvl w:ilvl="0" w:tplc="26DE91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312"/>
    <w:rsid w:val="00002988"/>
    <w:rsid w:val="000175DE"/>
    <w:rsid w:val="00021AC1"/>
    <w:rsid w:val="00040448"/>
    <w:rsid w:val="00045816"/>
    <w:rsid w:val="00052339"/>
    <w:rsid w:val="0005664B"/>
    <w:rsid w:val="000673EE"/>
    <w:rsid w:val="000736B5"/>
    <w:rsid w:val="00090661"/>
    <w:rsid w:val="00090EDB"/>
    <w:rsid w:val="0009143E"/>
    <w:rsid w:val="000914A0"/>
    <w:rsid w:val="00091FB2"/>
    <w:rsid w:val="00096B74"/>
    <w:rsid w:val="00097D5D"/>
    <w:rsid w:val="000A4B17"/>
    <w:rsid w:val="000A787B"/>
    <w:rsid w:val="000B3CD2"/>
    <w:rsid w:val="000C3C54"/>
    <w:rsid w:val="000D27D7"/>
    <w:rsid w:val="000D5394"/>
    <w:rsid w:val="000D5397"/>
    <w:rsid w:val="000D5AA2"/>
    <w:rsid w:val="000D5D80"/>
    <w:rsid w:val="000E0232"/>
    <w:rsid w:val="000E214C"/>
    <w:rsid w:val="000E66EE"/>
    <w:rsid w:val="000E7B82"/>
    <w:rsid w:val="000F5C42"/>
    <w:rsid w:val="000F6E54"/>
    <w:rsid w:val="00100ACF"/>
    <w:rsid w:val="00111B1B"/>
    <w:rsid w:val="00117B5D"/>
    <w:rsid w:val="0012182E"/>
    <w:rsid w:val="001270C7"/>
    <w:rsid w:val="00131725"/>
    <w:rsid w:val="0013252D"/>
    <w:rsid w:val="0013665E"/>
    <w:rsid w:val="00136A8A"/>
    <w:rsid w:val="001415CD"/>
    <w:rsid w:val="001461CC"/>
    <w:rsid w:val="001507A7"/>
    <w:rsid w:val="001522D4"/>
    <w:rsid w:val="00154C2D"/>
    <w:rsid w:val="0015715C"/>
    <w:rsid w:val="001620A2"/>
    <w:rsid w:val="00164707"/>
    <w:rsid w:val="00196F6F"/>
    <w:rsid w:val="001B3417"/>
    <w:rsid w:val="001C1718"/>
    <w:rsid w:val="001D0B21"/>
    <w:rsid w:val="001D55A6"/>
    <w:rsid w:val="001D5D8E"/>
    <w:rsid w:val="001D718E"/>
    <w:rsid w:val="001F7DC6"/>
    <w:rsid w:val="00207047"/>
    <w:rsid w:val="0020794A"/>
    <w:rsid w:val="00210A14"/>
    <w:rsid w:val="00211203"/>
    <w:rsid w:val="00251EBC"/>
    <w:rsid w:val="0025590B"/>
    <w:rsid w:val="002574CC"/>
    <w:rsid w:val="00260879"/>
    <w:rsid w:val="00265FD7"/>
    <w:rsid w:val="002665B5"/>
    <w:rsid w:val="00274A0C"/>
    <w:rsid w:val="00277E30"/>
    <w:rsid w:val="002833E4"/>
    <w:rsid w:val="002843C5"/>
    <w:rsid w:val="00290EF0"/>
    <w:rsid w:val="0029189B"/>
    <w:rsid w:val="00296565"/>
    <w:rsid w:val="00297FC2"/>
    <w:rsid w:val="002A7BF0"/>
    <w:rsid w:val="002D0193"/>
    <w:rsid w:val="002D24C5"/>
    <w:rsid w:val="0030007B"/>
    <w:rsid w:val="003107DB"/>
    <w:rsid w:val="00311F90"/>
    <w:rsid w:val="003124EE"/>
    <w:rsid w:val="00314038"/>
    <w:rsid w:val="00320548"/>
    <w:rsid w:val="00322F39"/>
    <w:rsid w:val="00327BCB"/>
    <w:rsid w:val="003318C1"/>
    <w:rsid w:val="00333B13"/>
    <w:rsid w:val="003359C4"/>
    <w:rsid w:val="003810F4"/>
    <w:rsid w:val="0038195B"/>
    <w:rsid w:val="00387B15"/>
    <w:rsid w:val="003934A7"/>
    <w:rsid w:val="003B3239"/>
    <w:rsid w:val="003B32DB"/>
    <w:rsid w:val="003C239D"/>
    <w:rsid w:val="003D6044"/>
    <w:rsid w:val="003E1C79"/>
    <w:rsid w:val="003E5BB9"/>
    <w:rsid w:val="003F4210"/>
    <w:rsid w:val="0040252B"/>
    <w:rsid w:val="00416A85"/>
    <w:rsid w:val="00432E95"/>
    <w:rsid w:val="00435A66"/>
    <w:rsid w:val="0044525B"/>
    <w:rsid w:val="004459B2"/>
    <w:rsid w:val="004531F5"/>
    <w:rsid w:val="00462D0B"/>
    <w:rsid w:val="00492CDB"/>
    <w:rsid w:val="00493853"/>
    <w:rsid w:val="00494C08"/>
    <w:rsid w:val="00497D16"/>
    <w:rsid w:val="004B26C5"/>
    <w:rsid w:val="004B3A5F"/>
    <w:rsid w:val="004D216D"/>
    <w:rsid w:val="004D26FB"/>
    <w:rsid w:val="004E7557"/>
    <w:rsid w:val="004F673B"/>
    <w:rsid w:val="00502E62"/>
    <w:rsid w:val="00507AE9"/>
    <w:rsid w:val="00514E44"/>
    <w:rsid w:val="0052436F"/>
    <w:rsid w:val="005277BA"/>
    <w:rsid w:val="00533C25"/>
    <w:rsid w:val="00540333"/>
    <w:rsid w:val="00551BC0"/>
    <w:rsid w:val="00557960"/>
    <w:rsid w:val="00560DEE"/>
    <w:rsid w:val="0056406E"/>
    <w:rsid w:val="00564145"/>
    <w:rsid w:val="005641A3"/>
    <w:rsid w:val="0056653C"/>
    <w:rsid w:val="00574E1F"/>
    <w:rsid w:val="005A2599"/>
    <w:rsid w:val="005B2059"/>
    <w:rsid w:val="005B67FC"/>
    <w:rsid w:val="005B7C1A"/>
    <w:rsid w:val="005C0C2A"/>
    <w:rsid w:val="005E0E46"/>
    <w:rsid w:val="005F4431"/>
    <w:rsid w:val="005F72CE"/>
    <w:rsid w:val="00612978"/>
    <w:rsid w:val="00615A87"/>
    <w:rsid w:val="00623EE4"/>
    <w:rsid w:val="00626DF9"/>
    <w:rsid w:val="00627E05"/>
    <w:rsid w:val="00632162"/>
    <w:rsid w:val="006361D9"/>
    <w:rsid w:val="00637599"/>
    <w:rsid w:val="0064204F"/>
    <w:rsid w:val="00647DF7"/>
    <w:rsid w:val="0067424B"/>
    <w:rsid w:val="00676E83"/>
    <w:rsid w:val="00693ECB"/>
    <w:rsid w:val="006A1DC1"/>
    <w:rsid w:val="006A6B5A"/>
    <w:rsid w:val="006B00EB"/>
    <w:rsid w:val="006B06E7"/>
    <w:rsid w:val="006B12A6"/>
    <w:rsid w:val="006B382B"/>
    <w:rsid w:val="006B389B"/>
    <w:rsid w:val="006C0F08"/>
    <w:rsid w:val="006C51D2"/>
    <w:rsid w:val="006C785A"/>
    <w:rsid w:val="006E0DD6"/>
    <w:rsid w:val="006E141D"/>
    <w:rsid w:val="006E1DDA"/>
    <w:rsid w:val="006E4F96"/>
    <w:rsid w:val="00703FD4"/>
    <w:rsid w:val="00730974"/>
    <w:rsid w:val="00734860"/>
    <w:rsid w:val="00737A52"/>
    <w:rsid w:val="0074245D"/>
    <w:rsid w:val="00744ABA"/>
    <w:rsid w:val="007460BF"/>
    <w:rsid w:val="00757202"/>
    <w:rsid w:val="00781ECF"/>
    <w:rsid w:val="007939D3"/>
    <w:rsid w:val="007A2563"/>
    <w:rsid w:val="007A287D"/>
    <w:rsid w:val="007A66B1"/>
    <w:rsid w:val="007A6DBF"/>
    <w:rsid w:val="007C4954"/>
    <w:rsid w:val="007E2CE0"/>
    <w:rsid w:val="007E3A91"/>
    <w:rsid w:val="007E5B7E"/>
    <w:rsid w:val="007F05EC"/>
    <w:rsid w:val="007F125B"/>
    <w:rsid w:val="007F3991"/>
    <w:rsid w:val="00803542"/>
    <w:rsid w:val="00806031"/>
    <w:rsid w:val="00807E54"/>
    <w:rsid w:val="0081109E"/>
    <w:rsid w:val="00814117"/>
    <w:rsid w:val="00816497"/>
    <w:rsid w:val="00822531"/>
    <w:rsid w:val="00823D30"/>
    <w:rsid w:val="008272C2"/>
    <w:rsid w:val="00827955"/>
    <w:rsid w:val="008308D0"/>
    <w:rsid w:val="00832556"/>
    <w:rsid w:val="00852CFB"/>
    <w:rsid w:val="00857C3F"/>
    <w:rsid w:val="008626ED"/>
    <w:rsid w:val="00865508"/>
    <w:rsid w:val="00866DB7"/>
    <w:rsid w:val="00872316"/>
    <w:rsid w:val="00882D42"/>
    <w:rsid w:val="00883F24"/>
    <w:rsid w:val="00890FCA"/>
    <w:rsid w:val="0089326C"/>
    <w:rsid w:val="008B0735"/>
    <w:rsid w:val="008B58F6"/>
    <w:rsid w:val="008C173A"/>
    <w:rsid w:val="008C74A4"/>
    <w:rsid w:val="008D2457"/>
    <w:rsid w:val="008D4551"/>
    <w:rsid w:val="008E4C0B"/>
    <w:rsid w:val="008F067E"/>
    <w:rsid w:val="009003D9"/>
    <w:rsid w:val="00911B0D"/>
    <w:rsid w:val="00924C9B"/>
    <w:rsid w:val="009256A0"/>
    <w:rsid w:val="009305B5"/>
    <w:rsid w:val="009328F7"/>
    <w:rsid w:val="00942312"/>
    <w:rsid w:val="00950174"/>
    <w:rsid w:val="00950497"/>
    <w:rsid w:val="009566EF"/>
    <w:rsid w:val="00982750"/>
    <w:rsid w:val="009852C0"/>
    <w:rsid w:val="009864AB"/>
    <w:rsid w:val="00997EF5"/>
    <w:rsid w:val="009A0C73"/>
    <w:rsid w:val="009B0241"/>
    <w:rsid w:val="009B6ED3"/>
    <w:rsid w:val="009D37E5"/>
    <w:rsid w:val="009E02B6"/>
    <w:rsid w:val="009E1036"/>
    <w:rsid w:val="009E177E"/>
    <w:rsid w:val="009E1978"/>
    <w:rsid w:val="009E55EB"/>
    <w:rsid w:val="00A009EC"/>
    <w:rsid w:val="00A07980"/>
    <w:rsid w:val="00A13647"/>
    <w:rsid w:val="00A20022"/>
    <w:rsid w:val="00A213BF"/>
    <w:rsid w:val="00A35D95"/>
    <w:rsid w:val="00A437EB"/>
    <w:rsid w:val="00A64B34"/>
    <w:rsid w:val="00A71ADC"/>
    <w:rsid w:val="00A73316"/>
    <w:rsid w:val="00A76B33"/>
    <w:rsid w:val="00A82D8C"/>
    <w:rsid w:val="00A860FB"/>
    <w:rsid w:val="00AA16AD"/>
    <w:rsid w:val="00AA44E8"/>
    <w:rsid w:val="00AA5DE5"/>
    <w:rsid w:val="00AA6C61"/>
    <w:rsid w:val="00AB774C"/>
    <w:rsid w:val="00AB7977"/>
    <w:rsid w:val="00AE16F2"/>
    <w:rsid w:val="00B0732B"/>
    <w:rsid w:val="00B12595"/>
    <w:rsid w:val="00B25E38"/>
    <w:rsid w:val="00B315B0"/>
    <w:rsid w:val="00B33FC3"/>
    <w:rsid w:val="00B34F95"/>
    <w:rsid w:val="00B35814"/>
    <w:rsid w:val="00B44A5B"/>
    <w:rsid w:val="00B54E10"/>
    <w:rsid w:val="00B640AE"/>
    <w:rsid w:val="00B86E5F"/>
    <w:rsid w:val="00B9183F"/>
    <w:rsid w:val="00B9336A"/>
    <w:rsid w:val="00B971CC"/>
    <w:rsid w:val="00B971E6"/>
    <w:rsid w:val="00BA0469"/>
    <w:rsid w:val="00BB2E7F"/>
    <w:rsid w:val="00BB3ACD"/>
    <w:rsid w:val="00BB56DB"/>
    <w:rsid w:val="00BB57FA"/>
    <w:rsid w:val="00BB7070"/>
    <w:rsid w:val="00BC5371"/>
    <w:rsid w:val="00BD03BD"/>
    <w:rsid w:val="00BD1A65"/>
    <w:rsid w:val="00BF19D1"/>
    <w:rsid w:val="00C062A0"/>
    <w:rsid w:val="00C102A0"/>
    <w:rsid w:val="00C13312"/>
    <w:rsid w:val="00C13D90"/>
    <w:rsid w:val="00C22BEC"/>
    <w:rsid w:val="00C23871"/>
    <w:rsid w:val="00C25E83"/>
    <w:rsid w:val="00C303D6"/>
    <w:rsid w:val="00C37E63"/>
    <w:rsid w:val="00C41D21"/>
    <w:rsid w:val="00C518AB"/>
    <w:rsid w:val="00C52C31"/>
    <w:rsid w:val="00C708EE"/>
    <w:rsid w:val="00C74CD5"/>
    <w:rsid w:val="00C8145E"/>
    <w:rsid w:val="00C84D20"/>
    <w:rsid w:val="00CA509D"/>
    <w:rsid w:val="00CC099E"/>
    <w:rsid w:val="00CD0FB7"/>
    <w:rsid w:val="00CD1490"/>
    <w:rsid w:val="00CD15F7"/>
    <w:rsid w:val="00CD180C"/>
    <w:rsid w:val="00CD3EEC"/>
    <w:rsid w:val="00CF20A8"/>
    <w:rsid w:val="00D061CF"/>
    <w:rsid w:val="00D1163B"/>
    <w:rsid w:val="00D20087"/>
    <w:rsid w:val="00D2733B"/>
    <w:rsid w:val="00D309CF"/>
    <w:rsid w:val="00D35ABC"/>
    <w:rsid w:val="00D41CFB"/>
    <w:rsid w:val="00D43694"/>
    <w:rsid w:val="00D4379F"/>
    <w:rsid w:val="00D5004C"/>
    <w:rsid w:val="00D6683E"/>
    <w:rsid w:val="00D7111C"/>
    <w:rsid w:val="00D75BEF"/>
    <w:rsid w:val="00D90F75"/>
    <w:rsid w:val="00D927D6"/>
    <w:rsid w:val="00D9488C"/>
    <w:rsid w:val="00D95D6C"/>
    <w:rsid w:val="00DA2264"/>
    <w:rsid w:val="00DB35ED"/>
    <w:rsid w:val="00DC01F0"/>
    <w:rsid w:val="00DC022E"/>
    <w:rsid w:val="00DC1212"/>
    <w:rsid w:val="00DD0787"/>
    <w:rsid w:val="00DD32C6"/>
    <w:rsid w:val="00DE50F6"/>
    <w:rsid w:val="00DE6CF6"/>
    <w:rsid w:val="00DF4B61"/>
    <w:rsid w:val="00E0178B"/>
    <w:rsid w:val="00E22D55"/>
    <w:rsid w:val="00E23B2D"/>
    <w:rsid w:val="00E31AC6"/>
    <w:rsid w:val="00E4093D"/>
    <w:rsid w:val="00E41A2A"/>
    <w:rsid w:val="00E52EEC"/>
    <w:rsid w:val="00E54824"/>
    <w:rsid w:val="00E6114E"/>
    <w:rsid w:val="00E75A01"/>
    <w:rsid w:val="00E83797"/>
    <w:rsid w:val="00E91FFA"/>
    <w:rsid w:val="00EA0039"/>
    <w:rsid w:val="00EB09E7"/>
    <w:rsid w:val="00EB3FCE"/>
    <w:rsid w:val="00EC25A4"/>
    <w:rsid w:val="00EE703A"/>
    <w:rsid w:val="00F0126A"/>
    <w:rsid w:val="00F0147F"/>
    <w:rsid w:val="00F0403B"/>
    <w:rsid w:val="00F1484D"/>
    <w:rsid w:val="00F15D23"/>
    <w:rsid w:val="00F17D8F"/>
    <w:rsid w:val="00F233AC"/>
    <w:rsid w:val="00F53AA1"/>
    <w:rsid w:val="00F65A1C"/>
    <w:rsid w:val="00F76984"/>
    <w:rsid w:val="00FA416A"/>
    <w:rsid w:val="00FA6D3C"/>
    <w:rsid w:val="00FB0A9A"/>
    <w:rsid w:val="00FB2C25"/>
    <w:rsid w:val="00FB3019"/>
    <w:rsid w:val="00FC1006"/>
    <w:rsid w:val="00FC153A"/>
    <w:rsid w:val="00FD2F87"/>
    <w:rsid w:val="00FD3383"/>
    <w:rsid w:val="00FD6E72"/>
    <w:rsid w:val="00FE158C"/>
    <w:rsid w:val="00FE5D83"/>
    <w:rsid w:val="00FF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48DCB1"/>
  <w15:docId w15:val="{93BD779C-F4E3-4F2D-9D8E-FA1F79F6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312"/>
  </w:style>
  <w:style w:type="paragraph" w:styleId="Heading1">
    <w:name w:val="heading 1"/>
    <w:basedOn w:val="Normal"/>
    <w:next w:val="Normal"/>
    <w:link w:val="Heading1Char"/>
    <w:uiPriority w:val="99"/>
    <w:qFormat/>
    <w:rsid w:val="00942312"/>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42312"/>
    <w:rPr>
      <w:rFonts w:ascii="Cambria" w:eastAsia="Times New Roman" w:hAnsi="Cambria" w:cs="Cambria"/>
      <w:b/>
      <w:bCs/>
      <w:color w:val="365F91"/>
      <w:sz w:val="28"/>
      <w:szCs w:val="28"/>
    </w:rPr>
  </w:style>
  <w:style w:type="character" w:styleId="Hyperlink">
    <w:name w:val="Hyperlink"/>
    <w:basedOn w:val="DefaultParagraphFont"/>
    <w:uiPriority w:val="99"/>
    <w:unhideWhenUsed/>
    <w:rsid w:val="00942312"/>
    <w:rPr>
      <w:rFonts w:ascii="Calibri" w:eastAsia="SimSun" w:hAnsi="Calibri" w:hint="default"/>
      <w:color w:val="0563C1"/>
      <w:u w:val="single"/>
    </w:rPr>
  </w:style>
  <w:style w:type="character" w:customStyle="1" w:styleId="MTDisplayEquationChar">
    <w:name w:val="MTDisplayEquation Char"/>
    <w:basedOn w:val="DefaultParagraphFont"/>
    <w:link w:val="MTDisplayEquation"/>
    <w:uiPriority w:val="99"/>
    <w:locked/>
    <w:rsid w:val="00942312"/>
  </w:style>
  <w:style w:type="paragraph" w:customStyle="1" w:styleId="MTDisplayEquation">
    <w:name w:val="MTDisplayEquation"/>
    <w:basedOn w:val="Normal"/>
    <w:next w:val="Normal"/>
    <w:link w:val="MTDisplayEquationChar"/>
    <w:uiPriority w:val="99"/>
    <w:rsid w:val="00942312"/>
    <w:pPr>
      <w:tabs>
        <w:tab w:val="center" w:pos="4680"/>
        <w:tab w:val="right" w:pos="9360"/>
      </w:tabs>
    </w:pPr>
  </w:style>
  <w:style w:type="paragraph" w:styleId="BalloonText">
    <w:name w:val="Balloon Text"/>
    <w:basedOn w:val="Normal"/>
    <w:link w:val="BalloonTextChar"/>
    <w:uiPriority w:val="99"/>
    <w:semiHidden/>
    <w:unhideWhenUsed/>
    <w:rsid w:val="0094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12"/>
    <w:rPr>
      <w:rFonts w:ascii="Tahoma" w:hAnsi="Tahoma" w:cs="Tahoma"/>
      <w:sz w:val="16"/>
      <w:szCs w:val="16"/>
    </w:rPr>
  </w:style>
  <w:style w:type="table" w:styleId="TableGrid">
    <w:name w:val="Table Grid"/>
    <w:basedOn w:val="TableNormal"/>
    <w:uiPriority w:val="59"/>
    <w:rsid w:val="00F1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718"/>
    <w:pPr>
      <w:spacing w:after="160" w:line="252" w:lineRule="auto"/>
      <w:ind w:left="720"/>
      <w:contextualSpacing/>
    </w:pPr>
    <w:rPr>
      <w:lang w:val="en-GB"/>
    </w:rPr>
  </w:style>
  <w:style w:type="character" w:customStyle="1" w:styleId="MTEquationSection">
    <w:name w:val="MTEquationSection"/>
    <w:basedOn w:val="DefaultParagraphFont"/>
    <w:rsid w:val="001415CD"/>
    <w:rPr>
      <w:rFonts w:ascii="Times New Roman" w:hAnsi="Times New Roman" w:cs="Times New Roman"/>
      <w:vanish/>
      <w:color w:val="FF0000"/>
      <w:sz w:val="24"/>
      <w:szCs w:val="24"/>
    </w:rPr>
  </w:style>
  <w:style w:type="character" w:styleId="PlaceholderText">
    <w:name w:val="Placeholder Text"/>
    <w:basedOn w:val="DefaultParagraphFont"/>
    <w:uiPriority w:val="99"/>
    <w:semiHidden/>
    <w:rsid w:val="008F067E"/>
    <w:rPr>
      <w:color w:val="808080"/>
    </w:rPr>
  </w:style>
  <w:style w:type="paragraph" w:styleId="NoSpacing">
    <w:name w:val="No Spacing"/>
    <w:uiPriority w:val="1"/>
    <w:qFormat/>
    <w:rsid w:val="00AA16AD"/>
    <w:pPr>
      <w:spacing w:after="0" w:line="240" w:lineRule="auto"/>
    </w:pPr>
  </w:style>
  <w:style w:type="paragraph" w:styleId="Header">
    <w:name w:val="header"/>
    <w:basedOn w:val="Normal"/>
    <w:link w:val="HeaderChar"/>
    <w:uiPriority w:val="99"/>
    <w:unhideWhenUsed/>
    <w:rsid w:val="001F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DC6"/>
  </w:style>
  <w:style w:type="paragraph" w:styleId="Footer">
    <w:name w:val="footer"/>
    <w:basedOn w:val="Normal"/>
    <w:link w:val="FooterChar"/>
    <w:uiPriority w:val="99"/>
    <w:unhideWhenUsed/>
    <w:rsid w:val="001F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DC6"/>
  </w:style>
  <w:style w:type="character" w:styleId="UnresolvedMention">
    <w:name w:val="Unresolved Mention"/>
    <w:basedOn w:val="DefaultParagraphFont"/>
    <w:uiPriority w:val="99"/>
    <w:semiHidden/>
    <w:unhideWhenUsed/>
    <w:rsid w:val="000D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73184">
      <w:bodyDiv w:val="1"/>
      <w:marLeft w:val="0"/>
      <w:marRight w:val="0"/>
      <w:marTop w:val="0"/>
      <w:marBottom w:val="0"/>
      <w:divBdr>
        <w:top w:val="none" w:sz="0" w:space="0" w:color="auto"/>
        <w:left w:val="none" w:sz="0" w:space="0" w:color="auto"/>
        <w:bottom w:val="none" w:sz="0" w:space="0" w:color="auto"/>
        <w:right w:val="none" w:sz="0" w:space="0" w:color="auto"/>
      </w:divBdr>
    </w:div>
    <w:div w:id="12693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8.bin"/><Relationship Id="rId226" Type="http://schemas.openxmlformats.org/officeDocument/2006/relationships/oleObject" Target="embeddings/oleObject121.bin"/><Relationship Id="rId247" Type="http://schemas.openxmlformats.org/officeDocument/2006/relationships/header" Target="header2.xml"/><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75.wmf"/><Relationship Id="rId181" Type="http://schemas.openxmlformats.org/officeDocument/2006/relationships/oleObject" Target="embeddings/oleObject90.bin"/><Relationship Id="rId216" Type="http://schemas.openxmlformats.org/officeDocument/2006/relationships/image" Target="media/image95.wmf"/><Relationship Id="rId237" Type="http://schemas.openxmlformats.org/officeDocument/2006/relationships/image" Target="media/image10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69.bin"/><Relationship Id="rId85" Type="http://schemas.openxmlformats.org/officeDocument/2006/relationships/image" Target="media/image40.wmf"/><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oleObject" Target="embeddings/oleObject96.bin"/><Relationship Id="rId206" Type="http://schemas.openxmlformats.org/officeDocument/2006/relationships/oleObject" Target="embeddings/oleObject109.bin"/><Relationship Id="rId227" Type="http://schemas.openxmlformats.org/officeDocument/2006/relationships/image" Target="media/image100.wmf"/><Relationship Id="rId248"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4.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image" Target="media/image86.wmf"/><Relationship Id="rId217" Type="http://schemas.openxmlformats.org/officeDocument/2006/relationships/oleObject" Target="embeddings/oleObject116.bin"/><Relationship Id="rId6" Type="http://schemas.openxmlformats.org/officeDocument/2006/relationships/endnotes" Target="endnotes.xml"/><Relationship Id="rId238"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97.bin"/><Relationship Id="rId207" Type="http://schemas.openxmlformats.org/officeDocument/2006/relationships/oleObject" Target="embeddings/oleObject110.bin"/><Relationship Id="rId228" Type="http://schemas.openxmlformats.org/officeDocument/2006/relationships/oleObject" Target="embeddings/oleObject122.bin"/><Relationship Id="rId249" Type="http://schemas.openxmlformats.org/officeDocument/2006/relationships/footer" Target="footer2.xml"/><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image" Target="media/image55.wmf"/><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image" Target="media/image96.wmf"/><Relationship Id="rId239" Type="http://schemas.openxmlformats.org/officeDocument/2006/relationships/oleObject" Target="embeddings/oleObject128.bin"/><Relationship Id="rId250" Type="http://schemas.openxmlformats.org/officeDocument/2006/relationships/header" Target="header3.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oleObject" Target="embeddings/oleObject65.bin"/><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oleObject" Target="embeddings/oleObject98.bin"/><Relationship Id="rId208" Type="http://schemas.openxmlformats.org/officeDocument/2006/relationships/oleObject" Target="embeddings/oleObject111.bin"/><Relationship Id="rId229" Type="http://schemas.openxmlformats.org/officeDocument/2006/relationships/image" Target="media/image101.wmf"/><Relationship Id="rId240" Type="http://schemas.openxmlformats.org/officeDocument/2006/relationships/image" Target="media/image106.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image" Target="media/image87.wmf"/><Relationship Id="rId219" Type="http://schemas.openxmlformats.org/officeDocument/2006/relationships/oleObject" Target="embeddings/oleObject117.bin"/><Relationship Id="rId230" Type="http://schemas.openxmlformats.org/officeDocument/2006/relationships/oleObject" Target="embeddings/oleObject123.bin"/><Relationship Id="rId251" Type="http://schemas.openxmlformats.org/officeDocument/2006/relationships/footer" Target="footer3.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9.bin"/><Relationship Id="rId209" Type="http://schemas.openxmlformats.org/officeDocument/2006/relationships/oleObject" Target="embeddings/oleObject112.bin"/><Relationship Id="rId220" Type="http://schemas.openxmlformats.org/officeDocument/2006/relationships/image" Target="media/image97.wmf"/><Relationship Id="rId241" Type="http://schemas.openxmlformats.org/officeDocument/2006/relationships/oleObject" Target="embeddings/oleObject12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image" Target="media/image77.wmf"/><Relationship Id="rId185" Type="http://schemas.openxmlformats.org/officeDocument/2006/relationships/oleObject" Target="embeddings/oleObject92.bin"/><Relationship Id="rId9" Type="http://schemas.openxmlformats.org/officeDocument/2006/relationships/image" Target="media/image2.wmf"/><Relationship Id="rId210" Type="http://schemas.openxmlformats.org/officeDocument/2006/relationships/image" Target="media/image92.wmf"/><Relationship Id="rId26" Type="http://schemas.openxmlformats.org/officeDocument/2006/relationships/oleObject" Target="embeddings/oleObject10.bin"/><Relationship Id="rId231" Type="http://schemas.openxmlformats.org/officeDocument/2006/relationships/image" Target="media/image102.wmf"/><Relationship Id="rId252"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oleObject" Target="embeddings/oleObject100.bin"/><Relationship Id="rId200" Type="http://schemas.openxmlformats.org/officeDocument/2006/relationships/image" Target="media/image91.wmf"/><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image" Target="media/image10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8.wmf"/><Relationship Id="rId211" Type="http://schemas.openxmlformats.org/officeDocument/2006/relationships/oleObject" Target="embeddings/oleObject113.bin"/><Relationship Id="rId232" Type="http://schemas.openxmlformats.org/officeDocument/2006/relationships/oleObject" Target="embeddings/oleObject124.bin"/><Relationship Id="rId253"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101.bin"/><Relationship Id="rId201" Type="http://schemas.openxmlformats.org/officeDocument/2006/relationships/oleObject" Target="embeddings/oleObject104.bin"/><Relationship Id="rId222" Type="http://schemas.openxmlformats.org/officeDocument/2006/relationships/image" Target="media/image98.wmf"/><Relationship Id="rId243" Type="http://schemas.openxmlformats.org/officeDocument/2006/relationships/oleObject" Target="embeddings/oleObject13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image" Target="media/image57.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image" Target="media/image10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oleObject" Target="embeddings/oleObject102.bin"/><Relationship Id="rId202" Type="http://schemas.openxmlformats.org/officeDocument/2006/relationships/oleObject" Target="embeddings/oleObject105.bin"/><Relationship Id="rId223" Type="http://schemas.openxmlformats.org/officeDocument/2006/relationships/oleObject" Target="embeddings/oleObject119.bin"/><Relationship Id="rId244" Type="http://schemas.openxmlformats.org/officeDocument/2006/relationships/image" Target="media/image108.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14.bin"/><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3.bin"/><Relationship Id="rId203" Type="http://schemas.openxmlformats.org/officeDocument/2006/relationships/oleObject" Target="embeddings/oleObject106.bin"/><Relationship Id="rId19" Type="http://schemas.openxmlformats.org/officeDocument/2006/relationships/image" Target="media/image7.wmf"/><Relationship Id="rId224" Type="http://schemas.openxmlformats.org/officeDocument/2006/relationships/oleObject" Target="embeddings/oleObject120.bin"/><Relationship Id="rId245" Type="http://schemas.openxmlformats.org/officeDocument/2006/relationships/oleObject" Target="embeddings/oleObject131.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image" Target="media/image104.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oleObject" Target="embeddings/oleObject107.bin"/><Relationship Id="rId225" Type="http://schemas.openxmlformats.org/officeDocument/2006/relationships/image" Target="media/image99.wmf"/><Relationship Id="rId246" Type="http://schemas.openxmlformats.org/officeDocument/2006/relationships/header" Target="header1.xml"/><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image" Target="media/image69.wmf"/><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15.bin"/><Relationship Id="rId236"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4355</Words>
  <Characters>24829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9</cp:revision>
  <cp:lastPrinted>2023-12-24T15:34:00Z</cp:lastPrinted>
  <dcterms:created xsi:type="dcterms:W3CDTF">2025-05-24T07:30:00Z</dcterms:created>
  <dcterms:modified xsi:type="dcterms:W3CDTF">2025-05-27T11:18:00Z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