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5DD0A" w14:textId="77777777" w:rsidR="00DC0DFC" w:rsidRPr="00C07DF1" w:rsidRDefault="00DC0DFC">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DC0DFC" w:rsidRPr="00C07DF1" w14:paraId="69C91A30" w14:textId="77777777">
        <w:trPr>
          <w:trHeight w:val="290"/>
        </w:trPr>
        <w:tc>
          <w:tcPr>
            <w:tcW w:w="20934" w:type="dxa"/>
            <w:gridSpan w:val="2"/>
            <w:tcBorders>
              <w:top w:val="nil"/>
              <w:left w:val="nil"/>
              <w:right w:val="nil"/>
            </w:tcBorders>
          </w:tcPr>
          <w:p w14:paraId="2E9D761E" w14:textId="77777777" w:rsidR="00DC0DFC" w:rsidRPr="00C07DF1" w:rsidRDefault="00DC0DFC">
            <w:pPr>
              <w:pStyle w:val="Heading2"/>
              <w:jc w:val="left"/>
              <w:rPr>
                <w:rFonts w:ascii="Arial" w:eastAsia="Cambria" w:hAnsi="Arial" w:cs="Arial"/>
                <w:b w:val="0"/>
              </w:rPr>
            </w:pPr>
          </w:p>
        </w:tc>
      </w:tr>
      <w:tr w:rsidR="00DC0DFC" w:rsidRPr="00C07DF1" w14:paraId="2B12980A" w14:textId="77777777">
        <w:trPr>
          <w:trHeight w:val="290"/>
        </w:trPr>
        <w:tc>
          <w:tcPr>
            <w:tcW w:w="5167" w:type="dxa"/>
          </w:tcPr>
          <w:p w14:paraId="62FE939A" w14:textId="77777777" w:rsidR="00DC0DFC" w:rsidRPr="00C07DF1" w:rsidRDefault="00000000">
            <w:pPr>
              <w:pBdr>
                <w:top w:val="nil"/>
                <w:left w:val="nil"/>
                <w:bottom w:val="nil"/>
                <w:right w:val="nil"/>
                <w:between w:val="nil"/>
              </w:pBdr>
              <w:ind w:left="90"/>
              <w:rPr>
                <w:rFonts w:ascii="Arial" w:eastAsia="Cambria" w:hAnsi="Arial" w:cs="Arial"/>
                <w:color w:val="000000"/>
                <w:sz w:val="20"/>
                <w:szCs w:val="20"/>
              </w:rPr>
            </w:pPr>
            <w:r w:rsidRPr="00C07DF1">
              <w:rPr>
                <w:rFonts w:ascii="Arial" w:eastAsia="Cambria" w:hAnsi="Arial" w:cs="Arial"/>
                <w:color w:val="000000"/>
                <w:sz w:val="20"/>
                <w:szCs w:val="20"/>
              </w:rPr>
              <w:t>Journal Name:</w:t>
            </w:r>
          </w:p>
        </w:tc>
        <w:tc>
          <w:tcPr>
            <w:tcW w:w="15767" w:type="dxa"/>
            <w:tcMar>
              <w:top w:w="0" w:type="dxa"/>
              <w:left w:w="108" w:type="dxa"/>
              <w:bottom w:w="0" w:type="dxa"/>
              <w:right w:w="108" w:type="dxa"/>
            </w:tcMar>
            <w:vAlign w:val="center"/>
          </w:tcPr>
          <w:p w14:paraId="5B7177ED" w14:textId="77777777" w:rsidR="00DC0DFC" w:rsidRPr="00C07DF1" w:rsidRDefault="00000000">
            <w:pPr>
              <w:rPr>
                <w:rFonts w:ascii="Arial" w:eastAsia="Cambria" w:hAnsi="Arial" w:cs="Arial"/>
                <w:sz w:val="20"/>
                <w:szCs w:val="20"/>
              </w:rPr>
            </w:pPr>
            <w:hyperlink r:id="rId7">
              <w:r w:rsidRPr="00C07DF1">
                <w:rPr>
                  <w:rFonts w:ascii="Arial" w:hAnsi="Arial" w:cs="Arial"/>
                  <w:color w:val="0000FF"/>
                  <w:sz w:val="20"/>
                  <w:szCs w:val="20"/>
                  <w:u w:val="single"/>
                </w:rPr>
                <w:t>Asian Journal of Pure and Applied Mathematics</w:t>
              </w:r>
            </w:hyperlink>
          </w:p>
        </w:tc>
      </w:tr>
      <w:tr w:rsidR="00DC0DFC" w:rsidRPr="00C07DF1" w14:paraId="5B41F5DA" w14:textId="77777777">
        <w:trPr>
          <w:trHeight w:val="290"/>
        </w:trPr>
        <w:tc>
          <w:tcPr>
            <w:tcW w:w="5167" w:type="dxa"/>
          </w:tcPr>
          <w:p w14:paraId="035F826A" w14:textId="77777777" w:rsidR="00DC0DFC" w:rsidRPr="00C07DF1" w:rsidRDefault="00000000">
            <w:pPr>
              <w:pBdr>
                <w:top w:val="nil"/>
                <w:left w:val="nil"/>
                <w:bottom w:val="nil"/>
                <w:right w:val="nil"/>
                <w:between w:val="nil"/>
              </w:pBdr>
              <w:ind w:left="90"/>
              <w:rPr>
                <w:rFonts w:ascii="Arial" w:eastAsia="Cambria" w:hAnsi="Arial" w:cs="Arial"/>
                <w:color w:val="000000"/>
                <w:sz w:val="20"/>
                <w:szCs w:val="20"/>
              </w:rPr>
            </w:pPr>
            <w:r w:rsidRPr="00C07DF1">
              <w:rPr>
                <w:rFonts w:ascii="Arial" w:eastAsia="Cambria" w:hAnsi="Arial" w:cs="Arial"/>
                <w:color w:val="000000"/>
                <w:sz w:val="20"/>
                <w:szCs w:val="20"/>
              </w:rPr>
              <w:t>Manuscript Number:</w:t>
            </w:r>
          </w:p>
        </w:tc>
        <w:tc>
          <w:tcPr>
            <w:tcW w:w="15767" w:type="dxa"/>
            <w:tcMar>
              <w:top w:w="0" w:type="dxa"/>
              <w:left w:w="108" w:type="dxa"/>
              <w:bottom w:w="0" w:type="dxa"/>
              <w:right w:w="108" w:type="dxa"/>
            </w:tcMar>
            <w:vAlign w:val="center"/>
          </w:tcPr>
          <w:p w14:paraId="021ADAA1" w14:textId="77777777" w:rsidR="00DC0DFC" w:rsidRPr="00C07DF1" w:rsidRDefault="00000000">
            <w:pPr>
              <w:pBdr>
                <w:top w:val="nil"/>
                <w:left w:val="nil"/>
                <w:bottom w:val="nil"/>
                <w:right w:val="nil"/>
                <w:between w:val="nil"/>
              </w:pBdr>
              <w:rPr>
                <w:rFonts w:ascii="Arial" w:eastAsia="Cambria" w:hAnsi="Arial" w:cs="Arial"/>
                <w:color w:val="000000"/>
                <w:sz w:val="20"/>
                <w:szCs w:val="20"/>
              </w:rPr>
            </w:pPr>
            <w:r w:rsidRPr="00C07DF1">
              <w:rPr>
                <w:rFonts w:ascii="Arial" w:eastAsia="Cambria" w:hAnsi="Arial" w:cs="Arial"/>
                <w:b/>
                <w:color w:val="000000"/>
                <w:sz w:val="20"/>
                <w:szCs w:val="20"/>
              </w:rPr>
              <w:t>Ms_AJPAM_1981</w:t>
            </w:r>
          </w:p>
        </w:tc>
      </w:tr>
      <w:tr w:rsidR="00DC0DFC" w:rsidRPr="00C07DF1" w14:paraId="70106E20" w14:textId="77777777">
        <w:trPr>
          <w:trHeight w:val="650"/>
        </w:trPr>
        <w:tc>
          <w:tcPr>
            <w:tcW w:w="5167" w:type="dxa"/>
          </w:tcPr>
          <w:p w14:paraId="0C81A237" w14:textId="77777777" w:rsidR="00DC0DFC" w:rsidRPr="00C07DF1" w:rsidRDefault="00000000">
            <w:pPr>
              <w:pBdr>
                <w:top w:val="nil"/>
                <w:left w:val="nil"/>
                <w:bottom w:val="nil"/>
                <w:right w:val="nil"/>
                <w:between w:val="nil"/>
              </w:pBdr>
              <w:ind w:left="90"/>
              <w:rPr>
                <w:rFonts w:ascii="Arial" w:eastAsia="Cambria" w:hAnsi="Arial" w:cs="Arial"/>
                <w:color w:val="000000"/>
                <w:sz w:val="20"/>
                <w:szCs w:val="20"/>
              </w:rPr>
            </w:pPr>
            <w:r w:rsidRPr="00C07DF1">
              <w:rPr>
                <w:rFonts w:ascii="Arial" w:eastAsia="Cambria"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6438BF51" w14:textId="77777777" w:rsidR="00DC0DFC" w:rsidRPr="00C07DF1" w:rsidRDefault="00000000">
            <w:pPr>
              <w:pBdr>
                <w:top w:val="nil"/>
                <w:left w:val="nil"/>
                <w:bottom w:val="nil"/>
                <w:right w:val="nil"/>
                <w:between w:val="nil"/>
              </w:pBdr>
              <w:rPr>
                <w:rFonts w:ascii="Arial" w:eastAsia="Cambria" w:hAnsi="Arial" w:cs="Arial"/>
                <w:color w:val="000000"/>
                <w:sz w:val="20"/>
                <w:szCs w:val="20"/>
              </w:rPr>
            </w:pPr>
            <w:r w:rsidRPr="00C07DF1">
              <w:rPr>
                <w:rFonts w:ascii="Arial" w:eastAsia="Cambria" w:hAnsi="Arial" w:cs="Arial"/>
                <w:b/>
                <w:color w:val="000000"/>
                <w:sz w:val="20"/>
                <w:szCs w:val="20"/>
              </w:rPr>
              <w:t>A Transformative Geometric Framework for Dihedral Groups: The Symmetry Density Index in Three-Dimensional Space</w:t>
            </w:r>
          </w:p>
        </w:tc>
      </w:tr>
      <w:tr w:rsidR="00DC0DFC" w:rsidRPr="00C07DF1" w14:paraId="3BE91250" w14:textId="77777777">
        <w:trPr>
          <w:trHeight w:val="332"/>
        </w:trPr>
        <w:tc>
          <w:tcPr>
            <w:tcW w:w="5167" w:type="dxa"/>
          </w:tcPr>
          <w:p w14:paraId="415DAA73" w14:textId="77777777" w:rsidR="00DC0DFC" w:rsidRPr="00C07DF1" w:rsidRDefault="00000000">
            <w:pPr>
              <w:pBdr>
                <w:top w:val="nil"/>
                <w:left w:val="nil"/>
                <w:bottom w:val="nil"/>
                <w:right w:val="nil"/>
                <w:between w:val="nil"/>
              </w:pBdr>
              <w:ind w:left="90"/>
              <w:rPr>
                <w:rFonts w:ascii="Arial" w:eastAsia="Cambria" w:hAnsi="Arial" w:cs="Arial"/>
                <w:color w:val="000000"/>
                <w:sz w:val="20"/>
                <w:szCs w:val="20"/>
              </w:rPr>
            </w:pPr>
            <w:r w:rsidRPr="00C07DF1">
              <w:rPr>
                <w:rFonts w:ascii="Arial" w:eastAsia="Cambria" w:hAnsi="Arial" w:cs="Arial"/>
                <w:color w:val="000000"/>
                <w:sz w:val="20"/>
                <w:szCs w:val="20"/>
              </w:rPr>
              <w:t>Type of the Article</w:t>
            </w:r>
          </w:p>
        </w:tc>
        <w:tc>
          <w:tcPr>
            <w:tcW w:w="15767" w:type="dxa"/>
            <w:tcMar>
              <w:top w:w="0" w:type="dxa"/>
              <w:left w:w="108" w:type="dxa"/>
              <w:bottom w:w="0" w:type="dxa"/>
              <w:right w:w="108" w:type="dxa"/>
            </w:tcMar>
            <w:vAlign w:val="center"/>
          </w:tcPr>
          <w:p w14:paraId="4160DC1D" w14:textId="77777777" w:rsidR="00DC0DFC" w:rsidRPr="00C07DF1" w:rsidRDefault="00DC0DFC">
            <w:pPr>
              <w:pBdr>
                <w:top w:val="nil"/>
                <w:left w:val="nil"/>
                <w:bottom w:val="nil"/>
                <w:right w:val="nil"/>
                <w:between w:val="nil"/>
              </w:pBdr>
              <w:rPr>
                <w:rFonts w:ascii="Arial" w:eastAsia="Cambria" w:hAnsi="Arial" w:cs="Arial"/>
                <w:color w:val="000000"/>
                <w:sz w:val="20"/>
                <w:szCs w:val="20"/>
              </w:rPr>
            </w:pPr>
          </w:p>
        </w:tc>
      </w:tr>
    </w:tbl>
    <w:p w14:paraId="179762D5" w14:textId="7E62F351" w:rsidR="00DC0DFC" w:rsidRPr="00C07DF1" w:rsidRDefault="00DC0DFC">
      <w:pPr>
        <w:rPr>
          <w:rFonts w:ascii="Arial" w:hAnsi="Arial" w:cs="Arial"/>
          <w:sz w:val="20"/>
          <w:szCs w:val="20"/>
        </w:rPr>
      </w:pPr>
      <w:bookmarkStart w:id="0" w:name="_gjdgxs" w:colFirst="0" w:colLast="0"/>
      <w:bookmarkEnd w:id="0"/>
    </w:p>
    <w:tbl>
      <w:tblPr>
        <w:tblStyle w:val="a0"/>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280"/>
      </w:tblGrid>
      <w:tr w:rsidR="00DC0DFC" w:rsidRPr="00C07DF1" w14:paraId="4E1826C1" w14:textId="77777777" w:rsidTr="00C07DF1">
        <w:tc>
          <w:tcPr>
            <w:tcW w:w="20880" w:type="dxa"/>
            <w:gridSpan w:val="3"/>
            <w:tcBorders>
              <w:top w:val="nil"/>
              <w:left w:val="nil"/>
              <w:right w:val="nil"/>
            </w:tcBorders>
          </w:tcPr>
          <w:p w14:paraId="25B748AB" w14:textId="77777777" w:rsidR="00DC0DFC" w:rsidRPr="00C07DF1" w:rsidRDefault="00000000">
            <w:pPr>
              <w:keepNext/>
              <w:rPr>
                <w:rFonts w:ascii="Arial" w:hAnsi="Arial" w:cs="Arial"/>
                <w:sz w:val="20"/>
                <w:szCs w:val="20"/>
              </w:rPr>
            </w:pPr>
            <w:r w:rsidRPr="00C07DF1">
              <w:rPr>
                <w:rFonts w:ascii="Arial" w:hAnsi="Arial" w:cs="Arial"/>
                <w:b/>
                <w:sz w:val="20"/>
                <w:szCs w:val="20"/>
                <w:highlight w:val="yellow"/>
              </w:rPr>
              <w:t>PART  1:</w:t>
            </w:r>
            <w:r w:rsidRPr="00C07DF1">
              <w:rPr>
                <w:rFonts w:ascii="Arial" w:hAnsi="Arial" w:cs="Arial"/>
                <w:b/>
                <w:sz w:val="20"/>
                <w:szCs w:val="20"/>
              </w:rPr>
              <w:t xml:space="preserve"> Comments</w:t>
            </w:r>
          </w:p>
          <w:p w14:paraId="036B7FF2" w14:textId="77777777" w:rsidR="00DC0DFC" w:rsidRPr="00C07DF1" w:rsidRDefault="00DC0DFC">
            <w:pPr>
              <w:rPr>
                <w:rFonts w:ascii="Arial" w:hAnsi="Arial" w:cs="Arial"/>
                <w:sz w:val="20"/>
                <w:szCs w:val="20"/>
              </w:rPr>
            </w:pPr>
          </w:p>
        </w:tc>
      </w:tr>
      <w:tr w:rsidR="00DC0DFC" w:rsidRPr="00C07DF1" w14:paraId="4929A7EC" w14:textId="77777777" w:rsidTr="00C07DF1">
        <w:tc>
          <w:tcPr>
            <w:tcW w:w="5243" w:type="dxa"/>
          </w:tcPr>
          <w:p w14:paraId="0F938AAA" w14:textId="77777777" w:rsidR="00DC0DFC" w:rsidRPr="00C07DF1" w:rsidRDefault="00DC0DFC">
            <w:pPr>
              <w:keepNext/>
              <w:rPr>
                <w:rFonts w:ascii="Arial" w:hAnsi="Arial" w:cs="Arial"/>
                <w:sz w:val="20"/>
                <w:szCs w:val="20"/>
              </w:rPr>
            </w:pPr>
          </w:p>
        </w:tc>
        <w:tc>
          <w:tcPr>
            <w:tcW w:w="9357" w:type="dxa"/>
          </w:tcPr>
          <w:p w14:paraId="2A3B595A" w14:textId="77777777" w:rsidR="00DC0DFC" w:rsidRPr="00C07DF1" w:rsidRDefault="00000000">
            <w:pPr>
              <w:keepNext/>
              <w:rPr>
                <w:rFonts w:ascii="Arial" w:hAnsi="Arial" w:cs="Arial"/>
                <w:sz w:val="20"/>
                <w:szCs w:val="20"/>
              </w:rPr>
            </w:pPr>
            <w:r w:rsidRPr="00C07DF1">
              <w:rPr>
                <w:rFonts w:ascii="Arial" w:hAnsi="Arial" w:cs="Arial"/>
                <w:b/>
                <w:sz w:val="20"/>
                <w:szCs w:val="20"/>
              </w:rPr>
              <w:t>Reviewer’s comment</w:t>
            </w:r>
          </w:p>
          <w:p w14:paraId="38CAE639" w14:textId="351D68AE" w:rsidR="00DC0DFC" w:rsidRPr="00C07DF1" w:rsidRDefault="00000000">
            <w:pPr>
              <w:keepNext/>
              <w:rPr>
                <w:rFonts w:ascii="Arial" w:hAnsi="Arial" w:cs="Arial"/>
                <w:sz w:val="20"/>
                <w:szCs w:val="20"/>
              </w:rPr>
            </w:pPr>
            <w:r w:rsidRPr="00C07DF1">
              <w:rPr>
                <w:rFonts w:ascii="Arial" w:hAnsi="Arial" w:cs="Arial"/>
                <w:b/>
                <w:sz w:val="20"/>
                <w:szCs w:val="20"/>
                <w:highlight w:val="yellow"/>
              </w:rPr>
              <w:t>Artificial Intelligence (AI) generated or assisted review comments are strictly prohibited during peer review.</w:t>
            </w:r>
          </w:p>
        </w:tc>
        <w:tc>
          <w:tcPr>
            <w:tcW w:w="6280" w:type="dxa"/>
          </w:tcPr>
          <w:p w14:paraId="1BF2B580" w14:textId="4445B799" w:rsidR="00DC0DFC" w:rsidRPr="00C07DF1" w:rsidRDefault="00000000">
            <w:pPr>
              <w:keepNext/>
              <w:rPr>
                <w:rFonts w:ascii="Arial" w:hAnsi="Arial" w:cs="Arial"/>
                <w:sz w:val="20"/>
                <w:szCs w:val="20"/>
              </w:rPr>
            </w:pPr>
            <w:r w:rsidRPr="00C07DF1">
              <w:rPr>
                <w:rFonts w:ascii="Arial" w:hAnsi="Arial" w:cs="Arial"/>
                <w:b/>
                <w:sz w:val="20"/>
                <w:szCs w:val="20"/>
              </w:rPr>
              <w:t xml:space="preserve">Author’s Feedback </w:t>
            </w:r>
            <w:r w:rsidRPr="00C07DF1">
              <w:rPr>
                <w:rFonts w:ascii="Arial" w:hAnsi="Arial" w:cs="Arial"/>
                <w:sz w:val="20"/>
                <w:szCs w:val="20"/>
              </w:rPr>
              <w:t>(It is mandatory that authors should write his/her feedback here)</w:t>
            </w:r>
          </w:p>
        </w:tc>
      </w:tr>
      <w:tr w:rsidR="00DC0DFC" w:rsidRPr="00C07DF1" w14:paraId="16E66E05" w14:textId="77777777" w:rsidTr="00C07DF1">
        <w:trPr>
          <w:trHeight w:val="611"/>
        </w:trPr>
        <w:tc>
          <w:tcPr>
            <w:tcW w:w="5243" w:type="dxa"/>
          </w:tcPr>
          <w:p w14:paraId="5E1BD9F5" w14:textId="77777777" w:rsidR="00DC0DFC" w:rsidRPr="00C07DF1" w:rsidRDefault="00000000">
            <w:pPr>
              <w:ind w:left="360"/>
              <w:rPr>
                <w:rFonts w:ascii="Arial" w:hAnsi="Arial" w:cs="Arial"/>
                <w:sz w:val="20"/>
                <w:szCs w:val="20"/>
              </w:rPr>
            </w:pPr>
            <w:r w:rsidRPr="00C07DF1">
              <w:rPr>
                <w:rFonts w:ascii="Arial" w:hAnsi="Arial" w:cs="Arial"/>
                <w:b/>
                <w:sz w:val="20"/>
                <w:szCs w:val="20"/>
              </w:rPr>
              <w:t>Please write a few sentences regarding the importance of this manuscript for the scientific community. A minimum of 3-4 sentences may be required for this part.</w:t>
            </w:r>
          </w:p>
          <w:p w14:paraId="6D8561F2" w14:textId="77777777" w:rsidR="00DC0DFC" w:rsidRPr="00C07DF1" w:rsidRDefault="00DC0DFC">
            <w:pPr>
              <w:ind w:left="360"/>
              <w:rPr>
                <w:rFonts w:ascii="Arial" w:hAnsi="Arial" w:cs="Arial"/>
                <w:sz w:val="20"/>
                <w:szCs w:val="20"/>
              </w:rPr>
            </w:pPr>
          </w:p>
        </w:tc>
        <w:tc>
          <w:tcPr>
            <w:tcW w:w="9357" w:type="dxa"/>
          </w:tcPr>
          <w:p w14:paraId="310B67DE" w14:textId="77777777" w:rsidR="00DC0DFC" w:rsidRPr="00C07DF1" w:rsidRDefault="00000000">
            <w:pPr>
              <w:rPr>
                <w:rFonts w:ascii="Arial" w:hAnsi="Arial" w:cs="Arial"/>
                <w:sz w:val="20"/>
                <w:szCs w:val="20"/>
              </w:rPr>
            </w:pPr>
            <w:r w:rsidRPr="00C07DF1">
              <w:rPr>
                <w:rFonts w:ascii="Arial" w:hAnsi="Arial" w:cs="Arial"/>
                <w:color w:val="0D0D0D"/>
                <w:sz w:val="20"/>
                <w:szCs w:val="20"/>
                <w:highlight w:val="white"/>
              </w:rPr>
              <w:t xml:space="preserve">This manuscript introduces the Symmetry Density Index (SDI), a bold metric for </w:t>
            </w:r>
            <w:proofErr w:type="spellStart"/>
            <w:r w:rsidRPr="00C07DF1">
              <w:rPr>
                <w:rFonts w:ascii="Arial" w:hAnsi="Arial" w:cs="Arial"/>
                <w:color w:val="0D0D0D"/>
                <w:sz w:val="20"/>
                <w:szCs w:val="20"/>
                <w:highlight w:val="white"/>
              </w:rPr>
              <w:t>analyzing</w:t>
            </w:r>
            <w:proofErr w:type="spellEnd"/>
            <w:r w:rsidRPr="00C07DF1">
              <w:rPr>
                <w:rFonts w:ascii="Arial" w:hAnsi="Arial" w:cs="Arial"/>
                <w:color w:val="0D0D0D"/>
                <w:sz w:val="20"/>
                <w:szCs w:val="20"/>
                <w:highlight w:val="white"/>
              </w:rPr>
              <w:t xml:space="preserve"> dihedral group actions in three-dimensional (3D) space. The work attempts to bridge a gap in symmetry group theory from classic planar applications to the volumetric/spatial settings. This could have significant implications for many fields, from computational topology to quantum chemistry, robotics, and materials science. The SDI concept is appealing and, if its utility is demonstrated in more practical contexts, could be a valuable tool for interdisciplinary research.</w:t>
            </w:r>
          </w:p>
        </w:tc>
        <w:tc>
          <w:tcPr>
            <w:tcW w:w="6280" w:type="dxa"/>
          </w:tcPr>
          <w:p w14:paraId="1D9C794E" w14:textId="77777777" w:rsidR="00DC0DFC" w:rsidRPr="00C07DF1" w:rsidRDefault="00000000">
            <w:pPr>
              <w:keepNext/>
              <w:rPr>
                <w:rFonts w:ascii="Arial" w:hAnsi="Arial" w:cs="Arial"/>
                <w:sz w:val="20"/>
                <w:szCs w:val="20"/>
              </w:rPr>
            </w:pPr>
            <w:r w:rsidRPr="00C07DF1">
              <w:rPr>
                <w:rFonts w:ascii="Arial" w:hAnsi="Arial" w:cs="Arial"/>
                <w:sz w:val="20"/>
                <w:szCs w:val="20"/>
              </w:rPr>
              <w:t xml:space="preserve">The scientific community gets high benefits from the application of the dihedral </w:t>
            </w:r>
            <w:proofErr w:type="spellStart"/>
            <w:proofErr w:type="gramStart"/>
            <w:r w:rsidRPr="00C07DF1">
              <w:rPr>
                <w:rFonts w:ascii="Arial" w:hAnsi="Arial" w:cs="Arial"/>
                <w:sz w:val="20"/>
                <w:szCs w:val="20"/>
              </w:rPr>
              <w:t>group.The</w:t>
            </w:r>
            <w:proofErr w:type="spellEnd"/>
            <w:proofErr w:type="gramEnd"/>
            <w:r w:rsidRPr="00C07DF1">
              <w:rPr>
                <w:rFonts w:ascii="Arial" w:hAnsi="Arial" w:cs="Arial"/>
                <w:sz w:val="20"/>
                <w:szCs w:val="20"/>
              </w:rPr>
              <w:t xml:space="preserve"> research paper deals with symmetry density index </w:t>
            </w:r>
            <w:proofErr w:type="gramStart"/>
            <w:r w:rsidRPr="00C07DF1">
              <w:rPr>
                <w:rFonts w:ascii="Arial" w:hAnsi="Arial" w:cs="Arial"/>
                <w:sz w:val="20"/>
                <w:szCs w:val="20"/>
              </w:rPr>
              <w:t>( SDI</w:t>
            </w:r>
            <w:proofErr w:type="gramEnd"/>
            <w:r w:rsidRPr="00C07DF1">
              <w:rPr>
                <w:rFonts w:ascii="Arial" w:hAnsi="Arial" w:cs="Arial"/>
                <w:sz w:val="20"/>
                <w:szCs w:val="20"/>
              </w:rPr>
              <w:t>) under the various dimensions. It deals with the application of rotations and reflection.</w:t>
            </w:r>
          </w:p>
        </w:tc>
      </w:tr>
      <w:tr w:rsidR="00DC0DFC" w:rsidRPr="00C07DF1" w14:paraId="0291CFB6" w14:textId="77777777" w:rsidTr="00C07DF1">
        <w:trPr>
          <w:trHeight w:val="85"/>
        </w:trPr>
        <w:tc>
          <w:tcPr>
            <w:tcW w:w="5243" w:type="dxa"/>
          </w:tcPr>
          <w:p w14:paraId="211770A3" w14:textId="77777777" w:rsidR="00DC0DFC" w:rsidRPr="00C07DF1" w:rsidRDefault="00000000">
            <w:pPr>
              <w:ind w:left="360"/>
              <w:rPr>
                <w:rFonts w:ascii="Arial" w:hAnsi="Arial" w:cs="Arial"/>
                <w:sz w:val="20"/>
                <w:szCs w:val="20"/>
              </w:rPr>
            </w:pPr>
            <w:r w:rsidRPr="00C07DF1">
              <w:rPr>
                <w:rFonts w:ascii="Arial" w:hAnsi="Arial" w:cs="Arial"/>
                <w:b/>
                <w:sz w:val="20"/>
                <w:szCs w:val="20"/>
              </w:rPr>
              <w:t>Is the title of the article suitable?</w:t>
            </w:r>
          </w:p>
          <w:p w14:paraId="1B48E73F" w14:textId="77777777" w:rsidR="00DC0DFC" w:rsidRPr="00C07DF1" w:rsidRDefault="00000000">
            <w:pPr>
              <w:ind w:left="360"/>
              <w:rPr>
                <w:rFonts w:ascii="Arial" w:hAnsi="Arial" w:cs="Arial"/>
                <w:sz w:val="20"/>
                <w:szCs w:val="20"/>
              </w:rPr>
            </w:pPr>
            <w:r w:rsidRPr="00C07DF1">
              <w:rPr>
                <w:rFonts w:ascii="Arial" w:hAnsi="Arial" w:cs="Arial"/>
                <w:b/>
                <w:sz w:val="20"/>
                <w:szCs w:val="20"/>
              </w:rPr>
              <w:t>(If not please suggest an alternative title)</w:t>
            </w:r>
          </w:p>
          <w:p w14:paraId="56DC210B" w14:textId="77777777" w:rsidR="00DC0DFC" w:rsidRPr="00C07DF1" w:rsidRDefault="00DC0DFC">
            <w:pPr>
              <w:keepNext/>
              <w:rPr>
                <w:rFonts w:ascii="Arial" w:hAnsi="Arial" w:cs="Arial"/>
                <w:sz w:val="20"/>
                <w:szCs w:val="20"/>
                <w:u w:val="single"/>
              </w:rPr>
            </w:pPr>
          </w:p>
        </w:tc>
        <w:tc>
          <w:tcPr>
            <w:tcW w:w="9357" w:type="dxa"/>
          </w:tcPr>
          <w:p w14:paraId="55EC95EF" w14:textId="77777777" w:rsidR="00DC0DFC" w:rsidRPr="00C07DF1" w:rsidRDefault="00000000">
            <w:pPr>
              <w:rPr>
                <w:rFonts w:ascii="Arial" w:hAnsi="Arial" w:cs="Arial"/>
                <w:sz w:val="20"/>
                <w:szCs w:val="20"/>
              </w:rPr>
            </w:pPr>
            <w:r w:rsidRPr="00C07DF1">
              <w:rPr>
                <w:rFonts w:ascii="Arial" w:hAnsi="Arial" w:cs="Arial"/>
                <w:sz w:val="20"/>
                <w:szCs w:val="20"/>
              </w:rPr>
              <w:t xml:space="preserve">The title is accurate and descriptive. For </w:t>
            </w:r>
            <w:proofErr w:type="gramStart"/>
            <w:r w:rsidRPr="00C07DF1">
              <w:rPr>
                <w:rFonts w:ascii="Arial" w:hAnsi="Arial" w:cs="Arial"/>
                <w:sz w:val="20"/>
                <w:szCs w:val="20"/>
              </w:rPr>
              <w:t>clarity,  may</w:t>
            </w:r>
            <w:proofErr w:type="gramEnd"/>
            <w:r w:rsidRPr="00C07DF1">
              <w:rPr>
                <w:rFonts w:ascii="Arial" w:hAnsi="Arial" w:cs="Arial"/>
                <w:sz w:val="20"/>
                <w:szCs w:val="20"/>
              </w:rPr>
              <w:t xml:space="preserve"> be considered some note on the focus on 3D volumetric analysis, for example:</w:t>
            </w:r>
            <w:r w:rsidRPr="00C07DF1">
              <w:rPr>
                <w:rFonts w:ascii="Arial" w:hAnsi="Arial" w:cs="Arial"/>
                <w:sz w:val="20"/>
                <w:szCs w:val="20"/>
              </w:rPr>
              <w:br/>
              <w:t>"A Transformative Geometric Framework for Dihedral Groups: The Symmetry Density Index for Three-Dimensional Volumetric Analysis"</w:t>
            </w:r>
          </w:p>
        </w:tc>
        <w:tc>
          <w:tcPr>
            <w:tcW w:w="6280" w:type="dxa"/>
          </w:tcPr>
          <w:p w14:paraId="7040E416" w14:textId="77777777" w:rsidR="00DC0DFC" w:rsidRPr="00C07DF1" w:rsidRDefault="00000000">
            <w:pPr>
              <w:keepNext/>
              <w:rPr>
                <w:rFonts w:ascii="Arial" w:hAnsi="Arial" w:cs="Arial"/>
                <w:sz w:val="20"/>
                <w:szCs w:val="20"/>
              </w:rPr>
            </w:pPr>
            <w:r w:rsidRPr="00C07DF1">
              <w:rPr>
                <w:rFonts w:ascii="Arial" w:hAnsi="Arial" w:cs="Arial"/>
                <w:sz w:val="20"/>
                <w:szCs w:val="20"/>
              </w:rPr>
              <w:t xml:space="preserve">The title in itself </w:t>
            </w:r>
            <w:proofErr w:type="gramStart"/>
            <w:r w:rsidRPr="00C07DF1">
              <w:rPr>
                <w:rFonts w:ascii="Arial" w:hAnsi="Arial" w:cs="Arial"/>
                <w:sz w:val="20"/>
                <w:szCs w:val="20"/>
              </w:rPr>
              <w:t>define</w:t>
            </w:r>
            <w:proofErr w:type="gramEnd"/>
            <w:r w:rsidRPr="00C07DF1">
              <w:rPr>
                <w:rFonts w:ascii="Arial" w:hAnsi="Arial" w:cs="Arial"/>
                <w:sz w:val="20"/>
                <w:szCs w:val="20"/>
              </w:rPr>
              <w:t xml:space="preserve"> the research paper. The title is complete.</w:t>
            </w:r>
          </w:p>
          <w:p w14:paraId="047B2046" w14:textId="77777777" w:rsidR="00DC0DFC" w:rsidRPr="00C07DF1" w:rsidRDefault="00000000">
            <w:pPr>
              <w:keepNext/>
              <w:rPr>
                <w:rFonts w:ascii="Arial" w:hAnsi="Arial" w:cs="Arial"/>
                <w:sz w:val="20"/>
                <w:szCs w:val="20"/>
              </w:rPr>
            </w:pPr>
            <w:r w:rsidRPr="00C07DF1">
              <w:rPr>
                <w:rFonts w:ascii="Arial" w:hAnsi="Arial" w:cs="Arial"/>
                <w:sz w:val="20"/>
                <w:szCs w:val="20"/>
              </w:rPr>
              <w:t>“A transformative Geometric Framework for Dihedral Group: The Symmetry Density Index in Three- Dimensional Space.</w:t>
            </w:r>
          </w:p>
        </w:tc>
      </w:tr>
      <w:tr w:rsidR="00DC0DFC" w:rsidRPr="00C07DF1" w14:paraId="7181A0B7" w14:textId="77777777" w:rsidTr="00C07DF1">
        <w:trPr>
          <w:trHeight w:val="85"/>
        </w:trPr>
        <w:tc>
          <w:tcPr>
            <w:tcW w:w="5243" w:type="dxa"/>
          </w:tcPr>
          <w:p w14:paraId="2EDA2806" w14:textId="77777777" w:rsidR="00DC0DFC" w:rsidRPr="00C07DF1" w:rsidRDefault="00000000">
            <w:pPr>
              <w:keepNext/>
              <w:ind w:left="360"/>
              <w:rPr>
                <w:rFonts w:ascii="Arial" w:hAnsi="Arial" w:cs="Arial"/>
                <w:sz w:val="20"/>
                <w:szCs w:val="20"/>
              </w:rPr>
            </w:pPr>
            <w:r w:rsidRPr="00C07DF1">
              <w:rPr>
                <w:rFonts w:ascii="Arial" w:hAnsi="Arial" w:cs="Arial"/>
                <w:b/>
                <w:sz w:val="20"/>
                <w:szCs w:val="20"/>
              </w:rPr>
              <w:t>Is the abstract of the article comprehensive? Do you suggest the addition (or deletion) of some points in this section? Please write your suggestions here.</w:t>
            </w:r>
          </w:p>
          <w:p w14:paraId="023E3CC9" w14:textId="77777777" w:rsidR="00DC0DFC" w:rsidRPr="00C07DF1" w:rsidRDefault="00DC0DFC">
            <w:pPr>
              <w:keepNext/>
              <w:rPr>
                <w:rFonts w:ascii="Arial" w:hAnsi="Arial" w:cs="Arial"/>
                <w:sz w:val="20"/>
                <w:szCs w:val="20"/>
                <w:u w:val="single"/>
              </w:rPr>
            </w:pPr>
          </w:p>
        </w:tc>
        <w:tc>
          <w:tcPr>
            <w:tcW w:w="9357" w:type="dxa"/>
          </w:tcPr>
          <w:p w14:paraId="28AEA3E4" w14:textId="77777777" w:rsidR="00DC0DFC" w:rsidRPr="00C07DF1" w:rsidRDefault="00000000">
            <w:pPr>
              <w:rPr>
                <w:rFonts w:ascii="Arial" w:hAnsi="Arial" w:cs="Arial"/>
                <w:sz w:val="20"/>
                <w:szCs w:val="20"/>
              </w:rPr>
            </w:pPr>
            <w:r w:rsidRPr="00C07DF1">
              <w:rPr>
                <w:rFonts w:ascii="Arial" w:hAnsi="Arial" w:cs="Arial"/>
                <w:sz w:val="20"/>
                <w:szCs w:val="20"/>
              </w:rPr>
              <w:t xml:space="preserve">The abstract presents the goals and contributions of the manuscript. However, it would benefit from </w:t>
            </w:r>
            <w:proofErr w:type="gramStart"/>
            <w:r w:rsidRPr="00C07DF1">
              <w:rPr>
                <w:rFonts w:ascii="Arial" w:hAnsi="Arial" w:cs="Arial"/>
                <w:sz w:val="20"/>
                <w:szCs w:val="20"/>
              </w:rPr>
              <w:t>mentioning  limitations</w:t>
            </w:r>
            <w:proofErr w:type="gramEnd"/>
            <w:r w:rsidRPr="00C07DF1">
              <w:rPr>
                <w:rFonts w:ascii="Arial" w:hAnsi="Arial" w:cs="Arial"/>
                <w:sz w:val="20"/>
                <w:szCs w:val="20"/>
              </w:rPr>
              <w:t xml:space="preserve"> or open questions, such as sensitivity of SDI to the choice of symmetry axes or the challenges in applying the method to irregular, non-convex, or real-life objects. Including a brief concrete example from the computational experiments could make the abstract more tangible.</w:t>
            </w:r>
          </w:p>
        </w:tc>
        <w:tc>
          <w:tcPr>
            <w:tcW w:w="6280" w:type="dxa"/>
          </w:tcPr>
          <w:p w14:paraId="4ED23680" w14:textId="77777777" w:rsidR="00DC0DFC" w:rsidRPr="00C07DF1" w:rsidRDefault="00000000">
            <w:pPr>
              <w:keepNext/>
              <w:rPr>
                <w:rFonts w:ascii="Arial" w:hAnsi="Arial" w:cs="Arial"/>
                <w:sz w:val="20"/>
                <w:szCs w:val="20"/>
              </w:rPr>
            </w:pPr>
            <w:r w:rsidRPr="00C07DF1">
              <w:rPr>
                <w:rFonts w:ascii="Arial" w:hAnsi="Arial" w:cs="Arial"/>
                <w:sz w:val="20"/>
                <w:szCs w:val="20"/>
              </w:rPr>
              <w:t>Abstract of the research paper is the summary of the research paper. Abstract is written in the same way in which research paper is written. I don't think there is a need for modification in the abstract.</w:t>
            </w:r>
          </w:p>
        </w:tc>
      </w:tr>
      <w:tr w:rsidR="00DC0DFC" w:rsidRPr="00C07DF1" w14:paraId="55D640DD" w14:textId="77777777" w:rsidTr="00C07DF1">
        <w:trPr>
          <w:trHeight w:val="704"/>
        </w:trPr>
        <w:tc>
          <w:tcPr>
            <w:tcW w:w="5243" w:type="dxa"/>
          </w:tcPr>
          <w:p w14:paraId="14FF92FB" w14:textId="77777777" w:rsidR="00DC0DFC" w:rsidRPr="00C07DF1" w:rsidRDefault="00000000">
            <w:pPr>
              <w:keepNext/>
              <w:ind w:left="360"/>
              <w:rPr>
                <w:rFonts w:ascii="Arial" w:eastAsia="Helvetica Neue" w:hAnsi="Arial" w:cs="Arial"/>
                <w:sz w:val="20"/>
                <w:szCs w:val="20"/>
                <w:u w:val="single"/>
              </w:rPr>
            </w:pPr>
            <w:r w:rsidRPr="00C07DF1">
              <w:rPr>
                <w:rFonts w:ascii="Arial" w:hAnsi="Arial" w:cs="Arial"/>
                <w:b/>
                <w:sz w:val="20"/>
                <w:szCs w:val="20"/>
              </w:rPr>
              <w:t>Is the manuscript scientifically, correct? Please write here.</w:t>
            </w:r>
          </w:p>
        </w:tc>
        <w:tc>
          <w:tcPr>
            <w:tcW w:w="9357" w:type="dxa"/>
          </w:tcPr>
          <w:p w14:paraId="2BB65C76" w14:textId="77777777" w:rsidR="00DC0DFC" w:rsidRPr="00C07DF1" w:rsidRDefault="00000000">
            <w:pPr>
              <w:rPr>
                <w:rFonts w:ascii="Arial" w:hAnsi="Arial" w:cs="Arial"/>
                <w:sz w:val="20"/>
                <w:szCs w:val="20"/>
              </w:rPr>
            </w:pPr>
            <w:r w:rsidRPr="00C07DF1">
              <w:rPr>
                <w:rFonts w:ascii="Arial" w:hAnsi="Arial" w:cs="Arial"/>
                <w:sz w:val="20"/>
                <w:szCs w:val="20"/>
              </w:rPr>
              <w:t>The manuscript appears mathematically rigorous, providing clear definitions, few theorems with proofs, and illustrative examples for canonical shapes (cube, sphere, torus, etc.).</w:t>
            </w:r>
            <w:r w:rsidRPr="00C07DF1">
              <w:rPr>
                <w:rFonts w:ascii="Arial" w:hAnsi="Arial" w:cs="Arial"/>
                <w:sz w:val="20"/>
                <w:szCs w:val="20"/>
              </w:rPr>
              <w:br/>
              <w:t>However, several important methodological and practical aspects need clarification or further development:</w:t>
            </w:r>
          </w:p>
          <w:p w14:paraId="0E05D3F7" w14:textId="77777777" w:rsidR="00DC0DFC" w:rsidRPr="00C07DF1" w:rsidRDefault="00000000">
            <w:pPr>
              <w:numPr>
                <w:ilvl w:val="0"/>
                <w:numId w:val="1"/>
              </w:numPr>
              <w:rPr>
                <w:rFonts w:ascii="Arial" w:hAnsi="Arial" w:cs="Arial"/>
                <w:sz w:val="20"/>
                <w:szCs w:val="20"/>
              </w:rPr>
            </w:pPr>
            <w:r w:rsidRPr="00C07DF1">
              <w:rPr>
                <w:rFonts w:ascii="Arial" w:hAnsi="Arial" w:cs="Arial"/>
                <w:sz w:val="20"/>
                <w:szCs w:val="20"/>
              </w:rPr>
              <w:t>There is no systematic or algorithmic method described for the selection of symmetry axes, particularly for objects possessing multiple, ambiguous, or continuous axes (e.g., polygons, polyhedral, or objects with helical/spiral structure). This could significantly affect the outcome, and is especially problematic for non-trivial geometries.</w:t>
            </w:r>
          </w:p>
          <w:p w14:paraId="10A16DF2" w14:textId="77777777" w:rsidR="00DC0DFC" w:rsidRPr="00C07DF1" w:rsidRDefault="00000000">
            <w:pPr>
              <w:numPr>
                <w:ilvl w:val="0"/>
                <w:numId w:val="1"/>
              </w:numPr>
              <w:rPr>
                <w:rFonts w:ascii="Arial" w:hAnsi="Arial" w:cs="Arial"/>
                <w:sz w:val="20"/>
                <w:szCs w:val="20"/>
              </w:rPr>
            </w:pPr>
            <w:r w:rsidRPr="00C07DF1">
              <w:rPr>
                <w:rFonts w:ascii="Arial" w:hAnsi="Arial" w:cs="Arial"/>
                <w:sz w:val="20"/>
                <w:szCs w:val="20"/>
              </w:rPr>
              <w:t>I have doubts about the practical applicability of the method in highly irregular, non-convex, or biologically relevant shapes (protein structures or DNA helices), where the definition of symmetry may be local or context-dependent. The manuscript would benefit from practical guidance or at least a discussion of limitations.</w:t>
            </w:r>
          </w:p>
          <w:p w14:paraId="1C038DC5" w14:textId="77777777" w:rsidR="00DC0DFC" w:rsidRPr="00C07DF1" w:rsidRDefault="00000000">
            <w:pPr>
              <w:numPr>
                <w:ilvl w:val="0"/>
                <w:numId w:val="1"/>
              </w:numPr>
              <w:rPr>
                <w:rFonts w:ascii="Arial" w:hAnsi="Arial" w:cs="Arial"/>
                <w:sz w:val="20"/>
                <w:szCs w:val="20"/>
              </w:rPr>
            </w:pPr>
            <w:r w:rsidRPr="00C07DF1">
              <w:rPr>
                <w:rFonts w:ascii="Arial" w:hAnsi="Arial" w:cs="Arial"/>
                <w:sz w:val="20"/>
                <w:szCs w:val="20"/>
              </w:rPr>
              <w:t>Applications to quantum chemistry and quantum topology are mentioned, but the methodology for applying SDI to quantum superposition, electron density distributions, or non-classical symmetries remains unclear. For instance, does SDI have any potential to distinguish between different topological or entangled states in quantum systems, or does the classical nature of the metric limit its usefulness? This is unclear and deserves a brief discussion.</w:t>
            </w:r>
          </w:p>
          <w:p w14:paraId="4F628287" w14:textId="77777777" w:rsidR="00DC0DFC" w:rsidRPr="00C07DF1" w:rsidRDefault="00000000">
            <w:pPr>
              <w:numPr>
                <w:ilvl w:val="0"/>
                <w:numId w:val="1"/>
              </w:numPr>
              <w:rPr>
                <w:rFonts w:ascii="Arial" w:hAnsi="Arial" w:cs="Arial"/>
                <w:sz w:val="20"/>
                <w:szCs w:val="20"/>
              </w:rPr>
            </w:pPr>
            <w:r w:rsidRPr="00C07DF1">
              <w:rPr>
                <w:rFonts w:ascii="Arial" w:hAnsi="Arial" w:cs="Arial"/>
                <w:sz w:val="20"/>
                <w:szCs w:val="20"/>
              </w:rPr>
              <w:t>There is no discussion of computational complexity or feasibility of applying method to large or data-rich systems (e.g., in real-world computational chemistry or network science).</w:t>
            </w:r>
          </w:p>
          <w:p w14:paraId="11364538" w14:textId="77777777" w:rsidR="00DC0DFC" w:rsidRPr="00C07DF1" w:rsidRDefault="00000000">
            <w:pPr>
              <w:numPr>
                <w:ilvl w:val="0"/>
                <w:numId w:val="1"/>
              </w:numPr>
              <w:rPr>
                <w:rFonts w:ascii="Arial" w:hAnsi="Arial" w:cs="Arial"/>
                <w:sz w:val="20"/>
                <w:szCs w:val="20"/>
              </w:rPr>
            </w:pPr>
            <w:r w:rsidRPr="00C07DF1">
              <w:rPr>
                <w:rFonts w:ascii="Arial" w:hAnsi="Arial" w:cs="Arial"/>
                <w:sz w:val="20"/>
                <w:szCs w:val="20"/>
              </w:rPr>
              <w:t>No algorithmic pseudocode or reproducibility guidance is provided.</w:t>
            </w:r>
          </w:p>
          <w:p w14:paraId="6A0A3674" w14:textId="77777777" w:rsidR="00DC0DFC" w:rsidRPr="00C07DF1" w:rsidRDefault="00DC0DFC">
            <w:pPr>
              <w:ind w:left="720"/>
              <w:rPr>
                <w:rFonts w:ascii="Arial" w:hAnsi="Arial" w:cs="Arial"/>
                <w:sz w:val="20"/>
                <w:szCs w:val="20"/>
              </w:rPr>
            </w:pPr>
          </w:p>
          <w:p w14:paraId="0CAEEBDC" w14:textId="0C0906D5" w:rsidR="00DC0DFC" w:rsidRPr="00C07DF1" w:rsidRDefault="00000000">
            <w:pPr>
              <w:rPr>
                <w:rFonts w:ascii="Arial" w:hAnsi="Arial" w:cs="Arial"/>
                <w:sz w:val="20"/>
                <w:szCs w:val="20"/>
              </w:rPr>
            </w:pPr>
            <w:r w:rsidRPr="00C07DF1">
              <w:rPr>
                <w:rFonts w:ascii="Arial" w:hAnsi="Arial" w:cs="Arial"/>
                <w:sz w:val="20"/>
                <w:szCs w:val="20"/>
              </w:rPr>
              <w:t xml:space="preserve">In summary, the theory is robust </w:t>
            </w:r>
            <w:r w:rsidRPr="00C07DF1">
              <w:rPr>
                <w:rFonts w:ascii="Arial" w:hAnsi="Arial" w:cs="Arial"/>
                <w:b/>
                <w:sz w:val="20"/>
                <w:szCs w:val="20"/>
              </w:rPr>
              <w:t>for idealized</w:t>
            </w:r>
            <w:r w:rsidRPr="00C07DF1">
              <w:rPr>
                <w:rFonts w:ascii="Arial" w:hAnsi="Arial" w:cs="Arial"/>
                <w:sz w:val="20"/>
                <w:szCs w:val="20"/>
              </w:rPr>
              <w:t xml:space="preserve"> objects, but the manuscript lacks depth in practical implementation, real-world applications, and computational detail, especially for complex, irregular, or quantum-mechanical systems.</w:t>
            </w:r>
          </w:p>
        </w:tc>
        <w:tc>
          <w:tcPr>
            <w:tcW w:w="6280" w:type="dxa"/>
          </w:tcPr>
          <w:p w14:paraId="2D9B1C9B" w14:textId="77777777" w:rsidR="00DC0DFC" w:rsidRPr="00C07DF1" w:rsidRDefault="00000000">
            <w:pPr>
              <w:keepNext/>
              <w:rPr>
                <w:rFonts w:ascii="Arial" w:hAnsi="Arial" w:cs="Arial"/>
                <w:sz w:val="20"/>
                <w:szCs w:val="20"/>
              </w:rPr>
            </w:pPr>
            <w:r w:rsidRPr="00C07DF1">
              <w:rPr>
                <w:rFonts w:ascii="Arial" w:hAnsi="Arial" w:cs="Arial"/>
                <w:sz w:val="20"/>
                <w:szCs w:val="20"/>
              </w:rPr>
              <w:t>SDI enhances 3D object recognition by identifying symmetry-dense regions, improving robustness in occlusion-heavy scenes. In dynamic settings, SDI tracks symmetry evolution over time, aiding motion estimation in autonomous navigation systems.</w:t>
            </w:r>
          </w:p>
          <w:p w14:paraId="32A53D4D" w14:textId="77777777" w:rsidR="00DC0DFC" w:rsidRPr="00C07DF1" w:rsidRDefault="00000000">
            <w:pPr>
              <w:keepNext/>
              <w:rPr>
                <w:rFonts w:ascii="Arial" w:hAnsi="Arial" w:cs="Arial"/>
                <w:sz w:val="20"/>
                <w:szCs w:val="20"/>
              </w:rPr>
            </w:pPr>
            <w:r w:rsidRPr="00C07DF1">
              <w:rPr>
                <w:rFonts w:ascii="Arial" w:hAnsi="Arial" w:cs="Arial"/>
                <w:sz w:val="20"/>
                <w:szCs w:val="20"/>
              </w:rPr>
              <w:t xml:space="preserve">The computational results reveal distinct SDI </w:t>
            </w:r>
            <w:proofErr w:type="spellStart"/>
            <w:r w:rsidRPr="00C07DF1">
              <w:rPr>
                <w:rFonts w:ascii="Arial" w:hAnsi="Arial" w:cs="Arial"/>
                <w:sz w:val="20"/>
                <w:szCs w:val="20"/>
              </w:rPr>
              <w:t>behaviors</w:t>
            </w:r>
            <w:proofErr w:type="spellEnd"/>
            <w:r w:rsidRPr="00C07DF1">
              <w:rPr>
                <w:rFonts w:ascii="Arial" w:hAnsi="Arial" w:cs="Arial"/>
                <w:sz w:val="20"/>
                <w:szCs w:val="20"/>
              </w:rPr>
              <w:t>: compact objects like the tetra-</w:t>
            </w:r>
            <w:proofErr w:type="spellStart"/>
            <w:r w:rsidRPr="00C07DF1">
              <w:rPr>
                <w:rFonts w:ascii="Arial" w:hAnsi="Arial" w:cs="Arial"/>
                <w:sz w:val="20"/>
                <w:szCs w:val="20"/>
              </w:rPr>
              <w:t>hedron</w:t>
            </w:r>
            <w:proofErr w:type="spellEnd"/>
            <w:r w:rsidRPr="00C07DF1">
              <w:rPr>
                <w:rFonts w:ascii="Arial" w:hAnsi="Arial" w:cs="Arial"/>
                <w:sz w:val="20"/>
                <w:szCs w:val="20"/>
              </w:rPr>
              <w:t xml:space="preserve"> yield lower values due to tight orbits, while larger, symmetric structures like the dodecahedron and torus exhibit higher SDI, reflecting denser symmetry distributions.</w:t>
            </w:r>
          </w:p>
          <w:p w14:paraId="082D8865" w14:textId="77777777" w:rsidR="00DC0DFC" w:rsidRPr="00C07DF1" w:rsidRDefault="00000000">
            <w:pPr>
              <w:keepNext/>
              <w:rPr>
                <w:rFonts w:ascii="Arial" w:hAnsi="Arial" w:cs="Arial"/>
                <w:sz w:val="20"/>
                <w:szCs w:val="20"/>
              </w:rPr>
            </w:pPr>
            <w:r w:rsidRPr="00C07DF1">
              <w:rPr>
                <w:rFonts w:ascii="Arial" w:hAnsi="Arial" w:cs="Arial"/>
                <w:sz w:val="20"/>
                <w:szCs w:val="20"/>
              </w:rPr>
              <w:t xml:space="preserve">The sphere’s constant SDI suggests a limitation in </w:t>
            </w:r>
            <w:proofErr w:type="spellStart"/>
            <w:r w:rsidRPr="00C07DF1">
              <w:rPr>
                <w:rFonts w:ascii="Arial" w:hAnsi="Arial" w:cs="Arial"/>
                <w:sz w:val="20"/>
                <w:szCs w:val="20"/>
              </w:rPr>
              <w:t>centered</w:t>
            </w:r>
            <w:proofErr w:type="spellEnd"/>
            <w:r w:rsidRPr="00C07DF1">
              <w:rPr>
                <w:rFonts w:ascii="Arial" w:hAnsi="Arial" w:cs="Arial"/>
                <w:sz w:val="20"/>
                <w:szCs w:val="20"/>
              </w:rPr>
              <w:t xml:space="preserve"> configurations, prompting exploration of </w:t>
            </w:r>
            <w:proofErr w:type="spellStart"/>
            <w:r w:rsidRPr="00C07DF1">
              <w:rPr>
                <w:rFonts w:ascii="Arial" w:hAnsi="Arial" w:cs="Arial"/>
                <w:sz w:val="20"/>
                <w:szCs w:val="20"/>
              </w:rPr>
              <w:t>off-center</w:t>
            </w:r>
            <w:proofErr w:type="spellEnd"/>
            <w:r w:rsidRPr="00C07DF1">
              <w:rPr>
                <w:rFonts w:ascii="Arial" w:hAnsi="Arial" w:cs="Arial"/>
                <w:sz w:val="20"/>
                <w:szCs w:val="20"/>
              </w:rPr>
              <w:t xml:space="preserve"> p0 in future studies.</w:t>
            </w:r>
          </w:p>
        </w:tc>
      </w:tr>
      <w:tr w:rsidR="00DC0DFC" w:rsidRPr="00C07DF1" w14:paraId="36A5F8CA" w14:textId="77777777" w:rsidTr="00C07DF1">
        <w:trPr>
          <w:trHeight w:val="703"/>
        </w:trPr>
        <w:tc>
          <w:tcPr>
            <w:tcW w:w="5243" w:type="dxa"/>
          </w:tcPr>
          <w:p w14:paraId="178344A4" w14:textId="77777777" w:rsidR="00DC0DFC" w:rsidRPr="00C07DF1" w:rsidRDefault="00000000">
            <w:pPr>
              <w:ind w:left="360"/>
              <w:rPr>
                <w:rFonts w:ascii="Arial" w:hAnsi="Arial" w:cs="Arial"/>
                <w:sz w:val="20"/>
                <w:szCs w:val="20"/>
              </w:rPr>
            </w:pPr>
            <w:r w:rsidRPr="00C07DF1">
              <w:rPr>
                <w:rFonts w:ascii="Arial" w:hAnsi="Arial" w:cs="Arial"/>
                <w:b/>
                <w:sz w:val="20"/>
                <w:szCs w:val="20"/>
              </w:rPr>
              <w:t>Are the references sufficient and recent? If you have suggestions of additional references, please mention them in the review form.</w:t>
            </w:r>
          </w:p>
        </w:tc>
        <w:tc>
          <w:tcPr>
            <w:tcW w:w="9357" w:type="dxa"/>
          </w:tcPr>
          <w:p w14:paraId="21ECFFB4" w14:textId="77777777" w:rsidR="00DC0DFC" w:rsidRPr="00C07DF1" w:rsidRDefault="00000000">
            <w:pPr>
              <w:rPr>
                <w:rFonts w:ascii="Arial" w:hAnsi="Arial" w:cs="Arial"/>
                <w:sz w:val="20"/>
                <w:szCs w:val="20"/>
              </w:rPr>
            </w:pPr>
            <w:r w:rsidRPr="00C07DF1">
              <w:rPr>
                <w:rFonts w:ascii="Arial" w:hAnsi="Arial" w:cs="Arial"/>
                <w:sz w:val="20"/>
                <w:szCs w:val="20"/>
              </w:rPr>
              <w:t xml:space="preserve">The references are appropriate and cover the main foundational literature in group theory and geometry (Artin, </w:t>
            </w:r>
            <w:proofErr w:type="spellStart"/>
            <w:r w:rsidRPr="00C07DF1">
              <w:rPr>
                <w:rFonts w:ascii="Arial" w:hAnsi="Arial" w:cs="Arial"/>
                <w:sz w:val="20"/>
                <w:szCs w:val="20"/>
              </w:rPr>
              <w:t>Coxeter</w:t>
            </w:r>
            <w:proofErr w:type="spellEnd"/>
            <w:r w:rsidRPr="00C07DF1">
              <w:rPr>
                <w:rFonts w:ascii="Arial" w:hAnsi="Arial" w:cs="Arial"/>
                <w:sz w:val="20"/>
                <w:szCs w:val="20"/>
              </w:rPr>
              <w:t>, Armstrong, etc.). However, for a work with claimed interdisciplinary applications, it would be beneficial to cite more recent literature from areas such as:</w:t>
            </w:r>
          </w:p>
          <w:p w14:paraId="1C1A51BE" w14:textId="77777777" w:rsidR="00DC0DFC" w:rsidRPr="00C07DF1" w:rsidRDefault="00000000">
            <w:pPr>
              <w:numPr>
                <w:ilvl w:val="0"/>
                <w:numId w:val="2"/>
              </w:numPr>
              <w:rPr>
                <w:rFonts w:ascii="Arial" w:hAnsi="Arial" w:cs="Arial"/>
                <w:sz w:val="20"/>
                <w:szCs w:val="20"/>
              </w:rPr>
            </w:pPr>
            <w:r w:rsidRPr="00C07DF1">
              <w:rPr>
                <w:rFonts w:ascii="Arial" w:hAnsi="Arial" w:cs="Arial"/>
                <w:sz w:val="20"/>
                <w:szCs w:val="20"/>
              </w:rPr>
              <w:t>Topological data analysis</w:t>
            </w:r>
          </w:p>
          <w:p w14:paraId="38BEA617" w14:textId="77777777" w:rsidR="00DC0DFC" w:rsidRPr="00C07DF1" w:rsidRDefault="00000000">
            <w:pPr>
              <w:numPr>
                <w:ilvl w:val="0"/>
                <w:numId w:val="2"/>
              </w:numPr>
              <w:rPr>
                <w:rFonts w:ascii="Arial" w:hAnsi="Arial" w:cs="Arial"/>
                <w:sz w:val="20"/>
                <w:szCs w:val="20"/>
              </w:rPr>
            </w:pPr>
            <w:r w:rsidRPr="00C07DF1">
              <w:rPr>
                <w:rFonts w:ascii="Arial" w:hAnsi="Arial" w:cs="Arial"/>
                <w:sz w:val="20"/>
                <w:szCs w:val="20"/>
              </w:rPr>
              <w:t>Symmetry detection in molecular/biological structures</w:t>
            </w:r>
          </w:p>
          <w:p w14:paraId="04F67F73" w14:textId="77777777" w:rsidR="00DC0DFC" w:rsidRPr="00C07DF1" w:rsidRDefault="00000000">
            <w:pPr>
              <w:numPr>
                <w:ilvl w:val="0"/>
                <w:numId w:val="2"/>
              </w:numPr>
              <w:rPr>
                <w:rFonts w:ascii="Arial" w:hAnsi="Arial" w:cs="Arial"/>
                <w:sz w:val="20"/>
                <w:szCs w:val="20"/>
              </w:rPr>
            </w:pPr>
            <w:r w:rsidRPr="00C07DF1">
              <w:rPr>
                <w:rFonts w:ascii="Arial" w:hAnsi="Arial" w:cs="Arial"/>
                <w:sz w:val="20"/>
                <w:szCs w:val="20"/>
              </w:rPr>
              <w:lastRenderedPageBreak/>
              <w:t>Computational approaches in group theory and/or graph theory</w:t>
            </w:r>
          </w:p>
          <w:p w14:paraId="7F841000" w14:textId="77777777" w:rsidR="00DC0DFC" w:rsidRPr="00C07DF1" w:rsidRDefault="00000000">
            <w:pPr>
              <w:numPr>
                <w:ilvl w:val="0"/>
                <w:numId w:val="2"/>
              </w:numPr>
              <w:rPr>
                <w:rFonts w:ascii="Arial" w:hAnsi="Arial" w:cs="Arial"/>
                <w:sz w:val="20"/>
                <w:szCs w:val="20"/>
              </w:rPr>
            </w:pPr>
            <w:r w:rsidRPr="00C07DF1">
              <w:rPr>
                <w:rFonts w:ascii="Arial" w:hAnsi="Arial" w:cs="Arial"/>
                <w:sz w:val="20"/>
                <w:szCs w:val="20"/>
              </w:rPr>
              <w:t>Practical applications in computer vision or data science</w:t>
            </w:r>
          </w:p>
          <w:p w14:paraId="0866DD2B" w14:textId="77777777" w:rsidR="00DC0DFC" w:rsidRPr="00C07DF1" w:rsidRDefault="00DC0DFC">
            <w:pPr>
              <w:rPr>
                <w:rFonts w:ascii="Arial" w:hAnsi="Arial" w:cs="Arial"/>
                <w:sz w:val="20"/>
                <w:szCs w:val="20"/>
              </w:rPr>
            </w:pPr>
          </w:p>
        </w:tc>
        <w:tc>
          <w:tcPr>
            <w:tcW w:w="6280" w:type="dxa"/>
          </w:tcPr>
          <w:p w14:paraId="6D3F7630" w14:textId="77777777" w:rsidR="00DC0DFC" w:rsidRPr="00C07DF1" w:rsidRDefault="00000000">
            <w:pPr>
              <w:keepNext/>
              <w:rPr>
                <w:rFonts w:ascii="Arial" w:hAnsi="Arial" w:cs="Arial"/>
                <w:sz w:val="20"/>
                <w:szCs w:val="20"/>
              </w:rPr>
            </w:pPr>
            <w:r w:rsidRPr="00C07DF1">
              <w:rPr>
                <w:rFonts w:ascii="Arial" w:hAnsi="Arial" w:cs="Arial"/>
                <w:sz w:val="20"/>
                <w:szCs w:val="20"/>
              </w:rPr>
              <w:lastRenderedPageBreak/>
              <w:t xml:space="preserve">In my opinion the references are sufficient and lucid. I am going to include latest research in the new manuscript. </w:t>
            </w:r>
          </w:p>
        </w:tc>
      </w:tr>
      <w:tr w:rsidR="00DC0DFC" w:rsidRPr="00C07DF1" w14:paraId="7978D81A" w14:textId="77777777" w:rsidTr="00C07DF1">
        <w:trPr>
          <w:trHeight w:val="386"/>
        </w:trPr>
        <w:tc>
          <w:tcPr>
            <w:tcW w:w="5243" w:type="dxa"/>
          </w:tcPr>
          <w:p w14:paraId="55407FBA" w14:textId="5157CA15" w:rsidR="00DC0DFC" w:rsidRPr="00C07DF1" w:rsidRDefault="00000000" w:rsidP="00C07DF1">
            <w:pPr>
              <w:keepNext/>
              <w:ind w:left="360"/>
              <w:rPr>
                <w:rFonts w:ascii="Arial" w:hAnsi="Arial" w:cs="Arial"/>
                <w:sz w:val="20"/>
                <w:szCs w:val="20"/>
              </w:rPr>
            </w:pPr>
            <w:r w:rsidRPr="00C07DF1">
              <w:rPr>
                <w:rFonts w:ascii="Arial" w:hAnsi="Arial" w:cs="Arial"/>
                <w:b/>
                <w:sz w:val="20"/>
                <w:szCs w:val="20"/>
              </w:rPr>
              <w:t>Is the language/English quality of the article suitable for scholarly communications?</w:t>
            </w:r>
          </w:p>
        </w:tc>
        <w:tc>
          <w:tcPr>
            <w:tcW w:w="9357" w:type="dxa"/>
          </w:tcPr>
          <w:p w14:paraId="2670EFBE" w14:textId="77777777" w:rsidR="00DC0DFC" w:rsidRPr="00C07DF1" w:rsidRDefault="00000000">
            <w:pPr>
              <w:rPr>
                <w:rFonts w:ascii="Arial" w:hAnsi="Arial" w:cs="Arial"/>
                <w:sz w:val="20"/>
                <w:szCs w:val="20"/>
              </w:rPr>
            </w:pPr>
            <w:r w:rsidRPr="00C07DF1">
              <w:rPr>
                <w:rFonts w:ascii="Arial" w:hAnsi="Arial" w:cs="Arial"/>
                <w:color w:val="0D0D0D"/>
                <w:sz w:val="20"/>
                <w:szCs w:val="20"/>
                <w:highlight w:val="white"/>
              </w:rPr>
              <w:t>The manuscript is written in clear, formal academic English and is accessible to mathematically literate readers.</w:t>
            </w:r>
          </w:p>
        </w:tc>
        <w:tc>
          <w:tcPr>
            <w:tcW w:w="6280" w:type="dxa"/>
          </w:tcPr>
          <w:p w14:paraId="55AA1873" w14:textId="77777777" w:rsidR="00DC0DFC" w:rsidRPr="00C07DF1" w:rsidRDefault="00000000">
            <w:pPr>
              <w:rPr>
                <w:rFonts w:ascii="Arial" w:hAnsi="Arial" w:cs="Arial"/>
                <w:sz w:val="20"/>
                <w:szCs w:val="20"/>
              </w:rPr>
            </w:pPr>
            <w:r w:rsidRPr="00C07DF1">
              <w:rPr>
                <w:rFonts w:ascii="Arial" w:hAnsi="Arial" w:cs="Arial"/>
                <w:sz w:val="20"/>
                <w:szCs w:val="20"/>
              </w:rPr>
              <w:t>English language easily accessible.</w:t>
            </w:r>
          </w:p>
        </w:tc>
      </w:tr>
      <w:tr w:rsidR="00DC0DFC" w:rsidRPr="00C07DF1" w14:paraId="46890293" w14:textId="77777777" w:rsidTr="00C07DF1">
        <w:trPr>
          <w:trHeight w:val="404"/>
        </w:trPr>
        <w:tc>
          <w:tcPr>
            <w:tcW w:w="5243" w:type="dxa"/>
          </w:tcPr>
          <w:p w14:paraId="2C0765F7" w14:textId="77777777" w:rsidR="00DC0DFC" w:rsidRPr="00C07DF1" w:rsidRDefault="00000000">
            <w:pPr>
              <w:keepNext/>
              <w:rPr>
                <w:rFonts w:ascii="Arial" w:hAnsi="Arial" w:cs="Arial"/>
                <w:sz w:val="20"/>
                <w:szCs w:val="20"/>
              </w:rPr>
            </w:pPr>
            <w:r w:rsidRPr="00C07DF1">
              <w:rPr>
                <w:rFonts w:ascii="Arial" w:hAnsi="Arial" w:cs="Arial"/>
                <w:b/>
                <w:sz w:val="20"/>
                <w:szCs w:val="20"/>
                <w:u w:val="single"/>
              </w:rPr>
              <w:t>Optional/General</w:t>
            </w:r>
            <w:r w:rsidRPr="00C07DF1">
              <w:rPr>
                <w:rFonts w:ascii="Arial" w:hAnsi="Arial" w:cs="Arial"/>
                <w:b/>
                <w:sz w:val="20"/>
                <w:szCs w:val="20"/>
              </w:rPr>
              <w:t xml:space="preserve"> </w:t>
            </w:r>
            <w:r w:rsidRPr="00C07DF1">
              <w:rPr>
                <w:rFonts w:ascii="Arial" w:hAnsi="Arial" w:cs="Arial"/>
                <w:sz w:val="20"/>
                <w:szCs w:val="20"/>
              </w:rPr>
              <w:t>comments</w:t>
            </w:r>
          </w:p>
          <w:p w14:paraId="32DF8CC6" w14:textId="77777777" w:rsidR="00DC0DFC" w:rsidRPr="00C07DF1" w:rsidRDefault="00DC0DFC">
            <w:pPr>
              <w:keepNext/>
              <w:rPr>
                <w:rFonts w:ascii="Arial" w:hAnsi="Arial" w:cs="Arial"/>
                <w:sz w:val="20"/>
                <w:szCs w:val="20"/>
              </w:rPr>
            </w:pPr>
          </w:p>
        </w:tc>
        <w:tc>
          <w:tcPr>
            <w:tcW w:w="9357" w:type="dxa"/>
          </w:tcPr>
          <w:p w14:paraId="45284BD1" w14:textId="77777777" w:rsidR="00DC0DFC" w:rsidRPr="00C07DF1" w:rsidRDefault="00000000">
            <w:pPr>
              <w:rPr>
                <w:rFonts w:ascii="Arial" w:hAnsi="Arial" w:cs="Arial"/>
                <w:sz w:val="20"/>
                <w:szCs w:val="20"/>
              </w:rPr>
            </w:pPr>
            <w:r w:rsidRPr="00C07DF1">
              <w:rPr>
                <w:rFonts w:ascii="Arial" w:hAnsi="Arial" w:cs="Arial"/>
                <w:sz w:val="20"/>
                <w:szCs w:val="20"/>
              </w:rPr>
              <w:t xml:space="preserve"> I strongly encourage the authors to provide more explicit algorithmic guidance or at least heuristic recommendations for the selection of symmetry axes and reference points in practical cases.</w:t>
            </w:r>
          </w:p>
          <w:p w14:paraId="35F15A22" w14:textId="77777777" w:rsidR="00DC0DFC" w:rsidRPr="00C07DF1" w:rsidRDefault="00000000">
            <w:pPr>
              <w:rPr>
                <w:rFonts w:ascii="Arial" w:hAnsi="Arial" w:cs="Arial"/>
                <w:sz w:val="20"/>
                <w:szCs w:val="20"/>
              </w:rPr>
            </w:pPr>
            <w:r w:rsidRPr="00C07DF1">
              <w:rPr>
                <w:rFonts w:ascii="Arial" w:hAnsi="Arial" w:cs="Arial"/>
                <w:sz w:val="20"/>
                <w:szCs w:val="20"/>
              </w:rPr>
              <w:t xml:space="preserve"> The manuscript would be greatly improved by including at least one realistic example involving a highly irregular, biological, or noisy dataset (e.g., a protein, a helical nanostructure, or simulated quantum system), with a step-by-step SDI calculation and interpretation.</w:t>
            </w:r>
          </w:p>
          <w:p w14:paraId="071B8F97" w14:textId="77777777" w:rsidR="00DC0DFC" w:rsidRPr="00C07DF1" w:rsidRDefault="00000000">
            <w:pPr>
              <w:rPr>
                <w:rFonts w:ascii="Arial" w:hAnsi="Arial" w:cs="Arial"/>
                <w:sz w:val="20"/>
                <w:szCs w:val="20"/>
              </w:rPr>
            </w:pPr>
            <w:r w:rsidRPr="00C07DF1">
              <w:rPr>
                <w:rFonts w:ascii="Arial" w:hAnsi="Arial" w:cs="Arial"/>
                <w:sz w:val="20"/>
                <w:szCs w:val="20"/>
              </w:rPr>
              <w:t xml:space="preserve"> A discussion of the computational complexity, robustness to noise, and practical interpretability of SDI values would add significant value.</w:t>
            </w:r>
          </w:p>
          <w:p w14:paraId="47604109" w14:textId="77777777" w:rsidR="00DC0DFC" w:rsidRPr="00C07DF1" w:rsidRDefault="00000000">
            <w:pPr>
              <w:rPr>
                <w:rFonts w:ascii="Arial" w:hAnsi="Arial" w:cs="Arial"/>
                <w:sz w:val="20"/>
                <w:szCs w:val="20"/>
              </w:rPr>
            </w:pPr>
            <w:r w:rsidRPr="00C07DF1">
              <w:rPr>
                <w:rFonts w:ascii="Arial" w:hAnsi="Arial" w:cs="Arial"/>
                <w:sz w:val="20"/>
                <w:szCs w:val="20"/>
              </w:rPr>
              <w:t xml:space="preserve"> Providing open-source code/ pseudocode would be a significant benefit for reproducibility and interdisciplinary adoption.</w:t>
            </w:r>
          </w:p>
          <w:p w14:paraId="02FB131A" w14:textId="13EE6617" w:rsidR="00DC0DFC" w:rsidRPr="00C07DF1" w:rsidRDefault="00000000">
            <w:pPr>
              <w:rPr>
                <w:rFonts w:ascii="Arial" w:hAnsi="Arial" w:cs="Arial"/>
                <w:sz w:val="20"/>
                <w:szCs w:val="20"/>
              </w:rPr>
            </w:pPr>
            <w:r w:rsidRPr="00C07DF1">
              <w:rPr>
                <w:rFonts w:ascii="Arial" w:hAnsi="Arial" w:cs="Arial"/>
                <w:sz w:val="20"/>
                <w:szCs w:val="20"/>
              </w:rPr>
              <w:t xml:space="preserve"> More discussion on the potential and limitations of SDI in quantum topology and quantum chemistry would clarify its scope. For instance, does the SDI capture any meaningful features of quantum superpositions or only classical spatial symmetries? What are the prospects for extending SDI to account for quantum uncertainty or probabilistic densities?</w:t>
            </w:r>
          </w:p>
        </w:tc>
        <w:tc>
          <w:tcPr>
            <w:tcW w:w="6280" w:type="dxa"/>
          </w:tcPr>
          <w:p w14:paraId="7518768D" w14:textId="77777777" w:rsidR="00DC0DFC" w:rsidRPr="00C07DF1" w:rsidRDefault="00000000">
            <w:pPr>
              <w:rPr>
                <w:rFonts w:ascii="Arial" w:hAnsi="Arial" w:cs="Arial"/>
                <w:sz w:val="20"/>
                <w:szCs w:val="20"/>
              </w:rPr>
            </w:pPr>
            <w:r w:rsidRPr="00C07DF1">
              <w:rPr>
                <w:rFonts w:ascii="Arial" w:hAnsi="Arial" w:cs="Arial"/>
                <w:sz w:val="20"/>
                <w:szCs w:val="20"/>
              </w:rPr>
              <w:t>The various pictures easily illustrate the research paper theoretically as well as diagrammatically. It is written in the way to express the application of the dihedral group. The various reflections and rotation clearly define the research at the topmost level.</w:t>
            </w:r>
          </w:p>
        </w:tc>
      </w:tr>
    </w:tbl>
    <w:p w14:paraId="6283B944" w14:textId="77777777" w:rsidR="00DC0DFC" w:rsidRPr="00C07DF1" w:rsidRDefault="00DC0DFC">
      <w:pPr>
        <w:jc w:val="both"/>
        <w:rPr>
          <w:rFonts w:ascii="Arial" w:hAnsi="Arial" w:cs="Arial"/>
          <w:sz w:val="20"/>
          <w:szCs w:val="20"/>
          <w:u w:val="single"/>
        </w:rPr>
      </w:pPr>
      <w:bookmarkStart w:id="1" w:name="_30j0zll" w:colFirst="0" w:colLast="0"/>
      <w:bookmarkEnd w:id="1"/>
    </w:p>
    <w:tbl>
      <w:tblPr>
        <w:tblStyle w:val="a1"/>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3"/>
        <w:gridCol w:w="7166"/>
        <w:gridCol w:w="6991"/>
      </w:tblGrid>
      <w:tr w:rsidR="00DC0DFC" w:rsidRPr="00C07DF1" w14:paraId="64A672F3" w14:textId="77777777" w:rsidTr="00C07DF1">
        <w:tc>
          <w:tcPr>
            <w:tcW w:w="20880" w:type="dxa"/>
            <w:gridSpan w:val="3"/>
            <w:tcBorders>
              <w:top w:val="nil"/>
              <w:left w:val="nil"/>
              <w:right w:val="nil"/>
            </w:tcBorders>
            <w:tcMar>
              <w:top w:w="0" w:type="dxa"/>
              <w:left w:w="108" w:type="dxa"/>
              <w:bottom w:w="0" w:type="dxa"/>
              <w:right w:w="108" w:type="dxa"/>
            </w:tcMar>
            <w:vAlign w:val="center"/>
          </w:tcPr>
          <w:p w14:paraId="72674CA7" w14:textId="77777777" w:rsidR="00DC0DFC" w:rsidRPr="00C07DF1" w:rsidRDefault="00000000">
            <w:pPr>
              <w:rPr>
                <w:rFonts w:ascii="Arial" w:eastAsia="Arial" w:hAnsi="Arial" w:cs="Arial"/>
                <w:sz w:val="20"/>
                <w:szCs w:val="20"/>
                <w:u w:val="single"/>
              </w:rPr>
            </w:pPr>
            <w:r w:rsidRPr="00C07DF1">
              <w:rPr>
                <w:rFonts w:ascii="Arial" w:eastAsia="Arial" w:hAnsi="Arial" w:cs="Arial"/>
                <w:b/>
                <w:sz w:val="20"/>
                <w:szCs w:val="20"/>
                <w:highlight w:val="yellow"/>
                <w:u w:val="single"/>
              </w:rPr>
              <w:t>PART  2:</w:t>
            </w:r>
            <w:r w:rsidRPr="00C07DF1">
              <w:rPr>
                <w:rFonts w:ascii="Arial" w:eastAsia="Arial" w:hAnsi="Arial" w:cs="Arial"/>
                <w:b/>
                <w:sz w:val="20"/>
                <w:szCs w:val="20"/>
                <w:u w:val="single"/>
              </w:rPr>
              <w:t xml:space="preserve"> </w:t>
            </w:r>
          </w:p>
          <w:p w14:paraId="7FF49288" w14:textId="77777777" w:rsidR="00DC0DFC" w:rsidRPr="00C07DF1" w:rsidRDefault="00DC0DFC">
            <w:pPr>
              <w:rPr>
                <w:rFonts w:ascii="Arial" w:eastAsia="Arial" w:hAnsi="Arial" w:cs="Arial"/>
                <w:sz w:val="20"/>
                <w:szCs w:val="20"/>
                <w:u w:val="single"/>
              </w:rPr>
            </w:pPr>
          </w:p>
        </w:tc>
      </w:tr>
      <w:tr w:rsidR="00DC0DFC" w:rsidRPr="00C07DF1" w14:paraId="404298A1" w14:textId="77777777" w:rsidTr="00C07DF1">
        <w:tc>
          <w:tcPr>
            <w:tcW w:w="6723" w:type="dxa"/>
            <w:tcMar>
              <w:top w:w="0" w:type="dxa"/>
              <w:left w:w="108" w:type="dxa"/>
              <w:bottom w:w="0" w:type="dxa"/>
              <w:right w:w="108" w:type="dxa"/>
            </w:tcMar>
            <w:vAlign w:val="center"/>
          </w:tcPr>
          <w:p w14:paraId="6094C4BE" w14:textId="77777777" w:rsidR="00DC0DFC" w:rsidRPr="00C07DF1" w:rsidRDefault="00DC0DFC">
            <w:pPr>
              <w:rPr>
                <w:rFonts w:ascii="Arial" w:eastAsia="Arial" w:hAnsi="Arial" w:cs="Arial"/>
                <w:sz w:val="20"/>
                <w:szCs w:val="20"/>
              </w:rPr>
            </w:pPr>
          </w:p>
        </w:tc>
        <w:tc>
          <w:tcPr>
            <w:tcW w:w="7166" w:type="dxa"/>
            <w:tcMar>
              <w:top w:w="0" w:type="dxa"/>
              <w:left w:w="108" w:type="dxa"/>
              <w:bottom w:w="0" w:type="dxa"/>
              <w:right w:w="108" w:type="dxa"/>
            </w:tcMar>
          </w:tcPr>
          <w:p w14:paraId="464C9F84" w14:textId="77777777" w:rsidR="00DC0DFC" w:rsidRPr="00C07DF1" w:rsidRDefault="00000000">
            <w:pPr>
              <w:keepNext/>
              <w:rPr>
                <w:rFonts w:ascii="Arial" w:eastAsia="Arial" w:hAnsi="Arial" w:cs="Arial"/>
                <w:sz w:val="20"/>
                <w:szCs w:val="20"/>
              </w:rPr>
            </w:pPr>
            <w:r w:rsidRPr="00C07DF1">
              <w:rPr>
                <w:rFonts w:ascii="Arial" w:eastAsia="Arial" w:hAnsi="Arial" w:cs="Arial"/>
                <w:b/>
                <w:sz w:val="20"/>
                <w:szCs w:val="20"/>
              </w:rPr>
              <w:t>Reviewer’s comment</w:t>
            </w:r>
          </w:p>
        </w:tc>
        <w:tc>
          <w:tcPr>
            <w:tcW w:w="6991" w:type="dxa"/>
          </w:tcPr>
          <w:p w14:paraId="0490536A" w14:textId="77777777" w:rsidR="00DC0DFC" w:rsidRPr="00C07DF1" w:rsidRDefault="00000000">
            <w:pPr>
              <w:spacing w:after="160" w:line="252" w:lineRule="auto"/>
              <w:rPr>
                <w:rFonts w:ascii="Arial" w:eastAsia="Arial" w:hAnsi="Arial" w:cs="Arial"/>
                <w:sz w:val="20"/>
                <w:szCs w:val="20"/>
              </w:rPr>
            </w:pPr>
            <w:r w:rsidRPr="00C07DF1">
              <w:rPr>
                <w:rFonts w:ascii="Arial" w:eastAsia="Arial" w:hAnsi="Arial" w:cs="Arial"/>
                <w:b/>
                <w:sz w:val="20"/>
                <w:szCs w:val="20"/>
              </w:rPr>
              <w:t>Author’s Feedback</w:t>
            </w:r>
            <w:r w:rsidRPr="00C07DF1">
              <w:rPr>
                <w:rFonts w:ascii="Arial" w:eastAsia="Arial" w:hAnsi="Arial" w:cs="Arial"/>
                <w:sz w:val="20"/>
                <w:szCs w:val="20"/>
              </w:rPr>
              <w:t xml:space="preserve"> (It is mandatory that authors should write his/her feedback here)</w:t>
            </w:r>
          </w:p>
          <w:p w14:paraId="2FDCAF6C" w14:textId="77777777" w:rsidR="00DC0DFC" w:rsidRPr="00C07DF1" w:rsidRDefault="00DC0DFC">
            <w:pPr>
              <w:keepNext/>
              <w:rPr>
                <w:rFonts w:ascii="Arial" w:eastAsia="Arial" w:hAnsi="Arial" w:cs="Arial"/>
                <w:sz w:val="20"/>
                <w:szCs w:val="20"/>
              </w:rPr>
            </w:pPr>
          </w:p>
        </w:tc>
      </w:tr>
      <w:tr w:rsidR="00DC0DFC" w:rsidRPr="00C07DF1" w14:paraId="38AE99E6" w14:textId="77777777" w:rsidTr="00C07DF1">
        <w:trPr>
          <w:trHeight w:val="890"/>
        </w:trPr>
        <w:tc>
          <w:tcPr>
            <w:tcW w:w="6723" w:type="dxa"/>
            <w:tcMar>
              <w:top w:w="0" w:type="dxa"/>
              <w:left w:w="108" w:type="dxa"/>
              <w:bottom w:w="0" w:type="dxa"/>
              <w:right w:w="108" w:type="dxa"/>
            </w:tcMar>
            <w:vAlign w:val="center"/>
          </w:tcPr>
          <w:p w14:paraId="55E61C86" w14:textId="77777777" w:rsidR="00DC0DFC" w:rsidRPr="00C07DF1" w:rsidRDefault="00000000">
            <w:pPr>
              <w:rPr>
                <w:rFonts w:ascii="Arial" w:eastAsia="Arial" w:hAnsi="Arial" w:cs="Arial"/>
                <w:sz w:val="20"/>
                <w:szCs w:val="20"/>
              </w:rPr>
            </w:pPr>
            <w:r w:rsidRPr="00C07DF1">
              <w:rPr>
                <w:rFonts w:ascii="Arial" w:eastAsia="Arial" w:hAnsi="Arial" w:cs="Arial"/>
                <w:b/>
                <w:sz w:val="20"/>
                <w:szCs w:val="20"/>
              </w:rPr>
              <w:t xml:space="preserve">Are there ethical issues in this manuscript? </w:t>
            </w:r>
          </w:p>
          <w:p w14:paraId="77E117D1" w14:textId="77777777" w:rsidR="00DC0DFC" w:rsidRPr="00C07DF1" w:rsidRDefault="00DC0DFC">
            <w:pPr>
              <w:rPr>
                <w:rFonts w:ascii="Arial" w:eastAsia="Arial" w:hAnsi="Arial" w:cs="Arial"/>
                <w:sz w:val="20"/>
                <w:szCs w:val="20"/>
              </w:rPr>
            </w:pPr>
          </w:p>
        </w:tc>
        <w:tc>
          <w:tcPr>
            <w:tcW w:w="7166" w:type="dxa"/>
            <w:tcMar>
              <w:top w:w="0" w:type="dxa"/>
              <w:left w:w="108" w:type="dxa"/>
              <w:bottom w:w="0" w:type="dxa"/>
              <w:right w:w="108" w:type="dxa"/>
            </w:tcMar>
            <w:vAlign w:val="center"/>
          </w:tcPr>
          <w:p w14:paraId="115BB6A6" w14:textId="77777777" w:rsidR="00DC0DFC" w:rsidRPr="00C07DF1" w:rsidRDefault="00000000">
            <w:pPr>
              <w:rPr>
                <w:rFonts w:ascii="Arial" w:eastAsia="Arial" w:hAnsi="Arial" w:cs="Arial"/>
                <w:sz w:val="20"/>
                <w:szCs w:val="20"/>
                <w:u w:val="single"/>
              </w:rPr>
            </w:pPr>
            <w:r w:rsidRPr="00C07DF1">
              <w:rPr>
                <w:rFonts w:ascii="Arial" w:eastAsia="Arial" w:hAnsi="Arial" w:cs="Arial"/>
                <w:i/>
                <w:sz w:val="20"/>
                <w:szCs w:val="20"/>
                <w:u w:val="single"/>
              </w:rPr>
              <w:t xml:space="preserve">(If yes, </w:t>
            </w:r>
            <w:proofErr w:type="gramStart"/>
            <w:r w:rsidRPr="00C07DF1">
              <w:rPr>
                <w:rFonts w:ascii="Arial" w:eastAsia="Arial" w:hAnsi="Arial" w:cs="Arial"/>
                <w:i/>
                <w:sz w:val="20"/>
                <w:szCs w:val="20"/>
                <w:u w:val="single"/>
              </w:rPr>
              <w:t>Kindly</w:t>
            </w:r>
            <w:proofErr w:type="gramEnd"/>
            <w:r w:rsidRPr="00C07DF1">
              <w:rPr>
                <w:rFonts w:ascii="Arial" w:eastAsia="Arial" w:hAnsi="Arial" w:cs="Arial"/>
                <w:i/>
                <w:sz w:val="20"/>
                <w:szCs w:val="20"/>
                <w:u w:val="single"/>
              </w:rPr>
              <w:t xml:space="preserve"> please write down the ethical issues here in details)</w:t>
            </w:r>
          </w:p>
          <w:p w14:paraId="067AAC64" w14:textId="77777777" w:rsidR="00DC0DFC" w:rsidRPr="00C07DF1" w:rsidRDefault="00DC0DFC">
            <w:pPr>
              <w:rPr>
                <w:rFonts w:ascii="Arial" w:eastAsia="Arial" w:hAnsi="Arial" w:cs="Arial"/>
                <w:sz w:val="20"/>
                <w:szCs w:val="20"/>
              </w:rPr>
            </w:pPr>
          </w:p>
          <w:p w14:paraId="2B3420A4" w14:textId="77777777" w:rsidR="00DC0DFC" w:rsidRPr="00C07DF1" w:rsidRDefault="00DC0DFC">
            <w:pPr>
              <w:rPr>
                <w:rFonts w:ascii="Arial" w:eastAsia="Arial" w:hAnsi="Arial" w:cs="Arial"/>
                <w:sz w:val="20"/>
                <w:szCs w:val="20"/>
              </w:rPr>
            </w:pPr>
          </w:p>
        </w:tc>
        <w:tc>
          <w:tcPr>
            <w:tcW w:w="6991" w:type="dxa"/>
            <w:vAlign w:val="center"/>
          </w:tcPr>
          <w:p w14:paraId="09D502C8" w14:textId="77777777" w:rsidR="00DC0DFC" w:rsidRPr="00C07DF1" w:rsidRDefault="00000000">
            <w:pPr>
              <w:rPr>
                <w:rFonts w:ascii="Arial" w:eastAsia="Arial" w:hAnsi="Arial" w:cs="Arial"/>
                <w:sz w:val="20"/>
                <w:szCs w:val="20"/>
              </w:rPr>
            </w:pPr>
            <w:r w:rsidRPr="00C07DF1">
              <w:rPr>
                <w:rFonts w:ascii="Arial" w:eastAsia="Arial" w:hAnsi="Arial" w:cs="Arial"/>
                <w:sz w:val="20"/>
                <w:szCs w:val="20"/>
              </w:rPr>
              <w:t>No ethical issues</w:t>
            </w:r>
          </w:p>
          <w:p w14:paraId="4BD865E8" w14:textId="77777777" w:rsidR="00DC0DFC" w:rsidRPr="00C07DF1" w:rsidRDefault="00DC0DFC">
            <w:pPr>
              <w:rPr>
                <w:rFonts w:ascii="Arial" w:eastAsia="Arial" w:hAnsi="Arial" w:cs="Arial"/>
                <w:sz w:val="20"/>
                <w:szCs w:val="20"/>
              </w:rPr>
            </w:pPr>
          </w:p>
          <w:p w14:paraId="47CA5869" w14:textId="77777777" w:rsidR="00DC0DFC" w:rsidRPr="00C07DF1" w:rsidRDefault="00DC0DFC">
            <w:pPr>
              <w:rPr>
                <w:rFonts w:ascii="Arial" w:eastAsia="Arial" w:hAnsi="Arial" w:cs="Arial"/>
                <w:sz w:val="20"/>
                <w:szCs w:val="20"/>
              </w:rPr>
            </w:pPr>
          </w:p>
        </w:tc>
      </w:tr>
    </w:tbl>
    <w:p w14:paraId="1D52D9A9" w14:textId="77777777" w:rsidR="00DC0DFC" w:rsidRPr="00C07DF1" w:rsidRDefault="00DC0DFC">
      <w:pPr>
        <w:rPr>
          <w:rFonts w:ascii="Arial" w:hAnsi="Arial" w:cs="Arial"/>
          <w:sz w:val="20"/>
          <w:szCs w:val="20"/>
        </w:rPr>
      </w:pPr>
    </w:p>
    <w:p w14:paraId="0E74D85A" w14:textId="77777777" w:rsidR="00DC0DFC" w:rsidRPr="00C07DF1" w:rsidRDefault="00DC0DFC">
      <w:pPr>
        <w:rPr>
          <w:rFonts w:ascii="Arial" w:hAnsi="Arial" w:cs="Arial"/>
          <w:sz w:val="20"/>
          <w:szCs w:val="20"/>
        </w:rPr>
      </w:pPr>
    </w:p>
    <w:p w14:paraId="339CB1C3" w14:textId="77777777" w:rsidR="00DC0DFC" w:rsidRPr="00C07DF1" w:rsidRDefault="00DC0DFC">
      <w:pPr>
        <w:rPr>
          <w:rFonts w:ascii="Arial" w:hAnsi="Arial" w:cs="Arial"/>
          <w:sz w:val="20"/>
          <w:szCs w:val="20"/>
          <w:u w:val="single"/>
        </w:rPr>
      </w:pPr>
    </w:p>
    <w:p w14:paraId="1D5C611B" w14:textId="77777777" w:rsidR="00DC0DFC" w:rsidRPr="00C07DF1" w:rsidRDefault="00DC0DFC">
      <w:pPr>
        <w:rPr>
          <w:rFonts w:ascii="Arial" w:hAnsi="Arial" w:cs="Arial"/>
          <w:sz w:val="20"/>
          <w:szCs w:val="20"/>
        </w:rPr>
      </w:pPr>
    </w:p>
    <w:p w14:paraId="7C06056C" w14:textId="77777777" w:rsidR="00DC0DFC" w:rsidRPr="00C07DF1" w:rsidRDefault="00DC0DFC">
      <w:pPr>
        <w:jc w:val="both"/>
        <w:rPr>
          <w:rFonts w:ascii="Arial" w:hAnsi="Arial" w:cs="Arial"/>
          <w:sz w:val="20"/>
          <w:szCs w:val="20"/>
          <w:u w:val="single"/>
        </w:rPr>
      </w:pPr>
    </w:p>
    <w:sectPr w:rsidR="00DC0DFC" w:rsidRPr="00C07DF1">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F4CC6" w14:textId="77777777" w:rsidR="00144868" w:rsidRDefault="00144868">
      <w:r>
        <w:separator/>
      </w:r>
    </w:p>
  </w:endnote>
  <w:endnote w:type="continuationSeparator" w:id="0">
    <w:p w14:paraId="2F53903F" w14:textId="77777777" w:rsidR="00144868" w:rsidRDefault="00144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1FD8C" w14:textId="77777777" w:rsidR="00DC0DFC" w:rsidRDefault="00000000">
    <w:pPr>
      <w:pBdr>
        <w:top w:val="nil"/>
        <w:left w:val="nil"/>
        <w:bottom w:val="nil"/>
        <w:right w:val="nil"/>
        <w:between w:val="nil"/>
      </w:pBdr>
      <w:rPr>
        <w:color w:val="000000"/>
        <w:sz w:val="16"/>
        <w:szCs w:val="16"/>
      </w:rPr>
    </w:pPr>
    <w:r>
      <w:rPr>
        <w:color w:val="000000"/>
        <w:sz w:val="16"/>
        <w:szCs w:val="16"/>
      </w:rPr>
      <w:t>Created by: EA</w:t>
    </w:r>
    <w:r>
      <w:rPr>
        <w:color w:val="000000"/>
        <w:sz w:val="16"/>
        <w:szCs w:val="16"/>
      </w:rPr>
      <w:tab/>
      <w:t xml:space="preserve">              Checked by: ME                                             Approved by: CEO</w:t>
    </w:r>
    <w:r>
      <w:rPr>
        <w:color w:val="000000"/>
        <w:sz w:val="16"/>
        <w:szCs w:val="16"/>
      </w:rPr>
      <w:tab/>
      <w:t xml:space="preserve">   </w:t>
    </w:r>
    <w:r>
      <w:rPr>
        <w:color w:val="000000"/>
        <w:sz w:val="16"/>
        <w:szCs w:val="16"/>
      </w:rPr>
      <w:tab/>
      <w:t>Version: 3(07-07-2024)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95294" w14:textId="77777777" w:rsidR="00144868" w:rsidRDefault="00144868">
      <w:r>
        <w:separator/>
      </w:r>
    </w:p>
  </w:footnote>
  <w:footnote w:type="continuationSeparator" w:id="0">
    <w:p w14:paraId="3827E112" w14:textId="77777777" w:rsidR="00144868" w:rsidRDefault="00144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45A67" w14:textId="77777777" w:rsidR="00DC0DFC" w:rsidRDefault="00DC0DFC">
    <w:pPr>
      <w:spacing w:after="280"/>
      <w:jc w:val="center"/>
      <w:rPr>
        <w:rFonts w:ascii="Arial" w:eastAsia="Arial" w:hAnsi="Arial" w:cs="Arial"/>
        <w:color w:val="003399"/>
        <w:u w:val="single"/>
      </w:rPr>
    </w:pPr>
  </w:p>
  <w:p w14:paraId="2EECCF80" w14:textId="77777777" w:rsidR="00DC0DFC" w:rsidRDefault="00DC0DFC">
    <w:pPr>
      <w:spacing w:before="280"/>
      <w:jc w:val="center"/>
      <w:rPr>
        <w:rFonts w:ascii="Arial" w:eastAsia="Arial" w:hAnsi="Arial" w:cs="Arial"/>
        <w:color w:val="003399"/>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D662C"/>
    <w:multiLevelType w:val="multilevel"/>
    <w:tmpl w:val="F6687458"/>
    <w:lvl w:ilvl="0">
      <w:start w:val="1"/>
      <w:numFmt w:val="decimal"/>
      <w:lvlText w:val="%1."/>
      <w:lvlJc w:val="left"/>
      <w:pPr>
        <w:ind w:left="720" w:hanging="360"/>
      </w:pPr>
      <w:rPr>
        <w:rFonts w:ascii="Times New Roman" w:eastAsia="Times New Roman" w:hAnsi="Times New Roman" w:cs="Times New Roman"/>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 w15:restartNumberingAfterBreak="0">
    <w:nsid w:val="50C72918"/>
    <w:multiLevelType w:val="multilevel"/>
    <w:tmpl w:val="7B18D8C4"/>
    <w:lvl w:ilvl="0">
      <w:start w:val="1"/>
      <w:numFmt w:val="decimal"/>
      <w:lvlText w:val="%1."/>
      <w:lvlJc w:val="left"/>
      <w:pPr>
        <w:ind w:left="720" w:hanging="360"/>
      </w:pPr>
      <w:rPr>
        <w:rFonts w:ascii="Times New Roman" w:eastAsia="Times New Roman" w:hAnsi="Times New Roman" w:cs="Times New Roman"/>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16cid:durableId="804734430">
    <w:abstractNumId w:val="0"/>
  </w:num>
  <w:num w:numId="2" w16cid:durableId="2459634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DFC"/>
    <w:rsid w:val="00144868"/>
    <w:rsid w:val="004014AC"/>
    <w:rsid w:val="00904301"/>
    <w:rsid w:val="00C07DF1"/>
    <w:rsid w:val="00DC0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0D77D"/>
  <w15:docId w15:val="{5A8FB267-5C44-4BC0-8B9E-A30C8B0C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jofmath.com/index.php/AJP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1194</Words>
  <Characters>6811</Characters>
  <Application>Microsoft Office Word</Application>
  <DocSecurity>0</DocSecurity>
  <Lines>56</Lines>
  <Paragraphs>15</Paragraphs>
  <ScaleCrop>false</ScaleCrop>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CPU 1070</cp:lastModifiedBy>
  <cp:revision>5</cp:revision>
  <dcterms:created xsi:type="dcterms:W3CDTF">2025-06-02T07:24:00Z</dcterms:created>
  <dcterms:modified xsi:type="dcterms:W3CDTF">2025-06-02T07:26:00Z</dcterms:modified>
</cp:coreProperties>
</file>