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971EA" w14:textId="77777777" w:rsidR="00C30A6C" w:rsidRDefault="00C30A6C">
      <w:pPr>
        <w:widowControl w:val="0"/>
        <w:pBdr>
          <w:top w:val="nil"/>
          <w:left w:val="nil"/>
          <w:bottom w:val="nil"/>
          <w:right w:val="nil"/>
          <w:between w:val="nil"/>
        </w:pBdr>
        <w:spacing w:after="0"/>
      </w:pPr>
    </w:p>
    <w:p w14:paraId="6A5DEC33" w14:textId="61B5F446" w:rsidR="00C30A6C" w:rsidRDefault="00687995" w:rsidP="00687995">
      <w:pPr>
        <w:jc w:val="center"/>
        <w:rPr>
          <w:rFonts w:ascii="Times New Roman" w:eastAsia="Times New Roman" w:hAnsi="Times New Roman" w:cs="Times New Roman"/>
          <w:b/>
          <w:color w:val="000000"/>
          <w:sz w:val="24"/>
          <w:szCs w:val="24"/>
        </w:rPr>
      </w:pPr>
      <w:r w:rsidRPr="00687995">
        <w:rPr>
          <w:rFonts w:ascii="Times New Roman" w:eastAsia="Times New Roman" w:hAnsi="Times New Roman" w:cs="Times New Roman"/>
          <w:b/>
          <w:color w:val="000000"/>
          <w:sz w:val="24"/>
          <w:szCs w:val="24"/>
        </w:rPr>
        <w:t>Exploring the Twin Deficits Hypothesis and the Saving-Investment Nexus: An Empirical Analysis of The Gambia's Economic Dynamics</w:t>
      </w:r>
    </w:p>
    <w:p w14:paraId="02338FC1" w14:textId="77777777" w:rsidR="00687995" w:rsidRDefault="00687995" w:rsidP="00687995">
      <w:pPr>
        <w:jc w:val="center"/>
        <w:rPr>
          <w:rFonts w:ascii="Times New Roman" w:eastAsia="Times New Roman" w:hAnsi="Times New Roman" w:cs="Times New Roman"/>
          <w:b/>
          <w:color w:val="000000"/>
          <w:sz w:val="24"/>
          <w:szCs w:val="24"/>
        </w:rPr>
      </w:pPr>
    </w:p>
    <w:p w14:paraId="1C622B0E" w14:textId="77777777" w:rsidR="00C30A6C" w:rsidRDefault="00C30A6C">
      <w:pPr>
        <w:jc w:val="both"/>
        <w:rPr>
          <w:rFonts w:ascii="Times New Roman" w:eastAsia="Times New Roman" w:hAnsi="Times New Roman" w:cs="Times New Roman"/>
          <w:b/>
          <w:color w:val="000000"/>
          <w:sz w:val="24"/>
          <w:szCs w:val="24"/>
        </w:rPr>
      </w:pPr>
    </w:p>
    <w:p w14:paraId="7D1A899B"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7E1DF11F" w14:textId="77777777" w:rsidR="00C30A6C" w:rsidRDefault="0036460C">
      <w:pPr>
        <w:ind w:left="360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5DB82F2A"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paper provides evidence on the validity of the twin deficits and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for The Gambia using time series data for the period 1980 to 2023 using </w:t>
      </w:r>
      <w:proofErr w:type="spellStart"/>
      <w:r>
        <w:rPr>
          <w:rFonts w:ascii="Times New Roman" w:eastAsia="Times New Roman" w:hAnsi="Times New Roman" w:cs="Times New Roman"/>
          <w:color w:val="000000"/>
          <w:sz w:val="24"/>
          <w:szCs w:val="24"/>
        </w:rPr>
        <w:t>Johanssen</w:t>
      </w:r>
      <w:proofErr w:type="spellEnd"/>
      <w:r>
        <w:rPr>
          <w:rFonts w:ascii="Times New Roman" w:eastAsia="Times New Roman" w:hAnsi="Times New Roman" w:cs="Times New Roman"/>
          <w:color w:val="000000"/>
          <w:sz w:val="24"/>
          <w:szCs w:val="24"/>
        </w:rPr>
        <w:t xml:space="preserve"> testing approach to long run analysis, Vector Error Correction approach for</w:t>
      </w:r>
      <w:r>
        <w:rPr>
          <w:rFonts w:ascii="Times New Roman" w:eastAsia="Times New Roman" w:hAnsi="Times New Roman" w:cs="Times New Roman"/>
          <w:color w:val="000000"/>
          <w:sz w:val="24"/>
          <w:szCs w:val="24"/>
        </w:rPr>
        <w:t xml:space="preserve"> short-run analysis and Granger Causality. The objective of the paper is to explain the twin deficit hypothesis and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in the Gambia. Using the aforementioned VAR tools, we discovered the existence of a significance causal relatio</w:t>
      </w:r>
      <w:r>
        <w:rPr>
          <w:rFonts w:ascii="Times New Roman" w:eastAsia="Times New Roman" w:hAnsi="Times New Roman" w:cs="Times New Roman"/>
          <w:color w:val="000000"/>
          <w:sz w:val="24"/>
          <w:szCs w:val="24"/>
        </w:rPr>
        <w:t xml:space="preserve">nship between budget deficit and current account balance in both the short run and long run. The granger causality result revealed a unidirectional relationship that runs from Gross Capital formation to current Account Balance. </w:t>
      </w:r>
    </w:p>
    <w:p w14:paraId="7DF656AA" w14:textId="77777777" w:rsidR="00C30A6C" w:rsidRDefault="00C30A6C">
      <w:pPr>
        <w:jc w:val="both"/>
        <w:rPr>
          <w:rFonts w:ascii="Times New Roman" w:eastAsia="Times New Roman" w:hAnsi="Times New Roman" w:cs="Times New Roman"/>
          <w:b/>
          <w:color w:val="FF0000"/>
          <w:sz w:val="24"/>
          <w:szCs w:val="24"/>
        </w:rPr>
      </w:pPr>
    </w:p>
    <w:p w14:paraId="705B7443" w14:textId="77777777" w:rsidR="00C30A6C" w:rsidRDefault="00C30A6C">
      <w:pPr>
        <w:jc w:val="both"/>
        <w:rPr>
          <w:rFonts w:ascii="Times New Roman" w:eastAsia="Times New Roman" w:hAnsi="Times New Roman" w:cs="Times New Roman"/>
          <w:b/>
          <w:color w:val="000000"/>
          <w:sz w:val="24"/>
          <w:szCs w:val="24"/>
        </w:rPr>
      </w:pPr>
      <w:bookmarkStart w:id="0" w:name="_GoBack"/>
      <w:bookmarkEnd w:id="0"/>
    </w:p>
    <w:p w14:paraId="7F8824DF"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KEY WORDS: </w:t>
      </w:r>
      <w:sdt>
        <w:sdtPr>
          <w:tag w:val="goog_rdk_0"/>
          <w:id w:val="-345241112"/>
        </w:sdtPr>
        <w:sdtEndPr/>
        <w:sdtContent>
          <w:r>
            <w:rPr>
              <w:rFonts w:ascii="Times New Roman" w:eastAsia="Times New Roman" w:hAnsi="Times New Roman" w:cs="Times New Roman"/>
              <w:b/>
              <w:color w:val="000000"/>
              <w:sz w:val="24"/>
              <w:szCs w:val="24"/>
            </w:rPr>
            <w:t>Feldstein-</w:t>
          </w:r>
          <w:proofErr w:type="spellStart"/>
          <w:r>
            <w:rPr>
              <w:rFonts w:ascii="Times New Roman" w:eastAsia="Times New Roman" w:hAnsi="Times New Roman" w:cs="Times New Roman"/>
              <w:b/>
              <w:color w:val="000000"/>
              <w:sz w:val="24"/>
              <w:szCs w:val="24"/>
            </w:rPr>
            <w:t>horioka</w:t>
          </w:r>
          <w:proofErr w:type="spellEnd"/>
          <w:r>
            <w:rPr>
              <w:rFonts w:ascii="Times New Roman" w:eastAsia="Times New Roman" w:hAnsi="Times New Roman" w:cs="Times New Roman"/>
              <w:b/>
              <w:color w:val="000000"/>
              <w:sz w:val="24"/>
              <w:szCs w:val="24"/>
            </w:rPr>
            <w:t xml:space="preserve"> Puzzle, Twin Deficits, Saving-Investment, Gambia</w:t>
          </w:r>
        </w:sdtContent>
      </w:sdt>
    </w:p>
    <w:p w14:paraId="24FB8D01" w14:textId="77777777" w:rsidR="00C30A6C" w:rsidRDefault="00C30A6C">
      <w:pPr>
        <w:jc w:val="both"/>
        <w:rPr>
          <w:rFonts w:ascii="Times New Roman" w:eastAsia="Times New Roman" w:hAnsi="Times New Roman" w:cs="Times New Roman"/>
          <w:b/>
          <w:color w:val="000000"/>
          <w:sz w:val="24"/>
          <w:szCs w:val="24"/>
        </w:rPr>
      </w:pPr>
    </w:p>
    <w:p w14:paraId="4BDF05CF"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INTRODUCTION</w:t>
      </w:r>
    </w:p>
    <w:p w14:paraId="2C0D39D3" w14:textId="77777777"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 xml:space="preserve">The relationship between saving and investment gained significant attention following the seminal work of Feldstein and </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(1980). Their study, using cross-sectional data from 16 OECD countries covering the period 1960-1974, revealed a high correlation, close to 1, between domestic savings and investment rates, a phenomenon that became known as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This puzzle emerged from their finding that, despite the increasing integration of global financial markets, domestic savings and investment ratios were still highly correlated.</w:t>
      </w:r>
    </w:p>
    <w:p w14:paraId="12702793" w14:textId="77777777"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In a closed economy with a low degree of capital mobility, all domestic savings are used to finance domestic investment (S = I), meaning that domestic savings and investment should be perfectly correlated. However, in an open economy characterized by high capital mobility, domestic savings are expected to finance investments offering the highest returns, regardless of their geographic location.</w:t>
      </w:r>
    </w:p>
    <w:p w14:paraId="73AAF6A9" w14:textId="77777777"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lastRenderedPageBreak/>
        <w:t>The twin deficits hypothesis refers to the positive and significant long-run relationship between the current account deficit (X-M) and the budget deficit (G-T). This hypothesis can also be linked to the degree of capital mobility and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(FH) Puzzle. In cases where domestic savings and investments are not closely related (due to free capital mobility), the budget deficit and the current account deficit may move together. Conversely, if Ricardian Equivalence does not hold, an increase in public borrowing (resulting from a budget deficit) is likely to reduce national savings (both domestic and foreign). For a given level of investment, this decline in national savings leads to a larger current account deficit. Thus, under conditions of perfect capital mobility, twin deficits are expected to coexist in a non-Ricardian world. However, if the FH Puzzle holds, twin deficits are unlikely to coexist, as domestic savings and investments remain highly correlated.</w:t>
      </w:r>
    </w:p>
    <w:p w14:paraId="00C59D72" w14:textId="77777777"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This study aims to empirically test the validity of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in The Gambia, while also exploring the presence of twin deficits and the degree of capital mobility using annual time-series data.</w:t>
      </w:r>
    </w:p>
    <w:p w14:paraId="3835CF31" w14:textId="6F3F6C35"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This study seeks to investigate how variables such as the budget balance (T-G) and the current account (NX) interact to influence economic growth. Specifically, it will provide evidence on the validity of the twin deficits hypothesis and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in a small, open economy like The Gambia.</w:t>
      </w:r>
    </w:p>
    <w:p w14:paraId="035A6E29" w14:textId="6E9F6207"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Research Objectives are as follows:</w:t>
      </w:r>
    </w:p>
    <w:p w14:paraId="3F40D44A" w14:textId="77777777" w:rsidR="00132012" w:rsidRPr="00132012" w:rsidRDefault="00132012" w:rsidP="00132012">
      <w:pPr>
        <w:numPr>
          <w:ilvl w:val="0"/>
          <w:numId w:val="3"/>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Test the Twin Deficits Hypothesis: Examine whether there is a positive and significant relationship between the budget balance (T-G) and the current account (NX).</w:t>
      </w:r>
    </w:p>
    <w:p w14:paraId="351CF9F8" w14:textId="77777777" w:rsidR="00132012" w:rsidRPr="00132012" w:rsidRDefault="00132012" w:rsidP="00132012">
      <w:pPr>
        <w:numPr>
          <w:ilvl w:val="0"/>
          <w:numId w:val="3"/>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Analyze the short-run and long-run relationships among these variables.</w:t>
      </w:r>
    </w:p>
    <w:p w14:paraId="33AE65D4" w14:textId="77777777" w:rsidR="00132012" w:rsidRPr="00132012" w:rsidRDefault="00132012" w:rsidP="00132012">
      <w:pPr>
        <w:numPr>
          <w:ilvl w:val="0"/>
          <w:numId w:val="3"/>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Investigate the validity of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in The Gambia's context.</w:t>
      </w:r>
    </w:p>
    <w:p w14:paraId="580D353E" w14:textId="77777777" w:rsidR="00132012" w:rsidRDefault="00132012" w:rsidP="00132012">
      <w:pPr>
        <w:jc w:val="both"/>
        <w:rPr>
          <w:rFonts w:ascii="Times New Roman" w:eastAsia="Times New Roman" w:hAnsi="Times New Roman" w:cs="Times New Roman"/>
          <w:b/>
          <w:bCs/>
          <w:color w:val="000000"/>
          <w:sz w:val="24"/>
          <w:szCs w:val="24"/>
        </w:rPr>
      </w:pPr>
    </w:p>
    <w:p w14:paraId="44853B79" w14:textId="64CE43D5"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b/>
          <w:bCs/>
          <w:color w:val="000000"/>
          <w:sz w:val="24"/>
          <w:szCs w:val="24"/>
        </w:rPr>
        <w:t>Research Hypothesis:</w:t>
      </w:r>
    </w:p>
    <w:p w14:paraId="46477968" w14:textId="77777777" w:rsidR="00132012" w:rsidRPr="00132012" w:rsidRDefault="00132012" w:rsidP="00132012">
      <w:pPr>
        <w:numPr>
          <w:ilvl w:val="0"/>
          <w:numId w:val="4"/>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Hypothesis 1: There exists a significant positive relationship between the budget deficit and the current account deficit (twin deficits).</w:t>
      </w:r>
    </w:p>
    <w:p w14:paraId="3F096C90" w14:textId="77777777" w:rsidR="00132012" w:rsidRPr="00132012" w:rsidRDefault="00132012" w:rsidP="00132012">
      <w:pPr>
        <w:numPr>
          <w:ilvl w:val="0"/>
          <w:numId w:val="4"/>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Hypothesis 2: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holds, indicating limited capital mobility.</w:t>
      </w:r>
    </w:p>
    <w:p w14:paraId="1884458E"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rest part of the paper is organized as follows. Section 2 reviews the existing literature on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Theoretical and analytical framework is presen</w:t>
      </w:r>
      <w:r>
        <w:rPr>
          <w:rFonts w:ascii="Times New Roman" w:eastAsia="Times New Roman" w:hAnsi="Times New Roman" w:cs="Times New Roman"/>
          <w:color w:val="000000"/>
          <w:sz w:val="24"/>
          <w:szCs w:val="24"/>
        </w:rPr>
        <w:t>ted in section 3. Section 4 gives data description and econometric methodology. Section 5 discusses the estimation results while section 6 is devoted to conclusion.</w:t>
      </w:r>
    </w:p>
    <w:p w14:paraId="796F283A" w14:textId="77777777" w:rsidR="00132012" w:rsidRDefault="00132012">
      <w:pPr>
        <w:jc w:val="both"/>
        <w:rPr>
          <w:rFonts w:ascii="Times New Roman" w:eastAsia="Times New Roman" w:hAnsi="Times New Roman" w:cs="Times New Roman"/>
          <w:b/>
          <w:color w:val="000000"/>
          <w:sz w:val="24"/>
          <w:szCs w:val="24"/>
        </w:rPr>
      </w:pPr>
    </w:p>
    <w:p w14:paraId="256D20F8" w14:textId="7573E042"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w:t>
      </w:r>
      <w:r>
        <w:rPr>
          <w:rFonts w:ascii="Times New Roman" w:eastAsia="Times New Roman" w:hAnsi="Times New Roman" w:cs="Times New Roman"/>
          <w:b/>
          <w:color w:val="000000"/>
          <w:sz w:val="24"/>
          <w:szCs w:val="24"/>
        </w:rPr>
        <w:tab/>
        <w:t>LITERATURE REVIEW</w:t>
      </w:r>
    </w:p>
    <w:p w14:paraId="66968F67"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b/>
          <w:color w:val="000000"/>
          <w:sz w:val="24"/>
          <w:szCs w:val="24"/>
        </w:rPr>
        <w:tab/>
        <w:t>Theoretical literature</w:t>
      </w:r>
    </w:p>
    <w:p w14:paraId="39083CEF"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perfect capital mobility worldwide, d</w:t>
      </w:r>
      <w:r>
        <w:rPr>
          <w:rFonts w:ascii="Times New Roman" w:eastAsia="Times New Roman" w:hAnsi="Times New Roman" w:cs="Times New Roman"/>
          <w:color w:val="000000"/>
          <w:sz w:val="24"/>
          <w:szCs w:val="24"/>
        </w:rPr>
        <w:t>omestic saving is not necessarily related to domestic investment. However, there is strong empirical evidence that domestic investment and national saving are correlated. Much of the evidence is based on cross-section regressions of 16 OECD countries for t</w:t>
      </w:r>
      <w:r>
        <w:rPr>
          <w:rFonts w:ascii="Times New Roman" w:eastAsia="Times New Roman" w:hAnsi="Times New Roman" w:cs="Times New Roman"/>
          <w:color w:val="000000"/>
          <w:sz w:val="24"/>
          <w:szCs w:val="24"/>
        </w:rPr>
        <w:t>he 1960–74 periods. This empirical finding is known as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(1980) puzzle. According to this puzzle, the relationship between national savings and domestic investment can be used as a measure of international capital mobility. Under perfec</w:t>
      </w:r>
      <w:r>
        <w:rPr>
          <w:rFonts w:ascii="Times New Roman" w:eastAsia="Times New Roman" w:hAnsi="Times New Roman" w:cs="Times New Roman"/>
          <w:color w:val="000000"/>
          <w:sz w:val="24"/>
          <w:szCs w:val="24"/>
        </w:rPr>
        <w:t xml:space="preserve">t mobility, the investment is not controlled by domestic saving but only by the accessibility of funds in the international fully integrated capital market. Saving in each country should react to the worldwide opportunities for investment while investment </w:t>
      </w:r>
      <w:r>
        <w:rPr>
          <w:rFonts w:ascii="Times New Roman" w:eastAsia="Times New Roman" w:hAnsi="Times New Roman" w:cs="Times New Roman"/>
          <w:color w:val="000000"/>
          <w:sz w:val="24"/>
          <w:szCs w:val="24"/>
        </w:rPr>
        <w:t>in that country should be financed by the international pool of funds. The important factor of concern for investors should be the rate of return. In a closed economy, domestic saving must finance investment but in case of open economy some of the investme</w:t>
      </w:r>
      <w:r>
        <w:rPr>
          <w:rFonts w:ascii="Times New Roman" w:eastAsia="Times New Roman" w:hAnsi="Times New Roman" w:cs="Times New Roman"/>
          <w:color w:val="000000"/>
          <w:sz w:val="24"/>
          <w:szCs w:val="24"/>
        </w:rPr>
        <w:t>nt may be financed by foreign saving. Therefore, saving and investment could move independently of each other. Alternatively, the high I-S correlation suggests that capital might not be fully mobile across borders. (Levy 2004).</w:t>
      </w:r>
    </w:p>
    <w:p w14:paraId="0C16607D" w14:textId="77777777" w:rsidR="00C30A6C" w:rsidRDefault="00C30A6C">
      <w:pPr>
        <w:widowControl w:val="0"/>
        <w:pBdr>
          <w:top w:val="nil"/>
          <w:left w:val="nil"/>
          <w:bottom w:val="nil"/>
          <w:right w:val="nil"/>
          <w:between w:val="nil"/>
        </w:pBdr>
        <w:spacing w:after="0" w:line="626" w:lineRule="auto"/>
        <w:ind w:right="218"/>
        <w:jc w:val="both"/>
        <w:rPr>
          <w:rFonts w:ascii="Times New Roman" w:eastAsia="Times New Roman" w:hAnsi="Times New Roman" w:cs="Times New Roman"/>
          <w:color w:val="000000"/>
          <w:sz w:val="24"/>
          <w:szCs w:val="24"/>
        </w:rPr>
      </w:pPr>
    </w:p>
    <w:p w14:paraId="51804FB6" w14:textId="77777777" w:rsidR="00C30A6C" w:rsidRDefault="0036460C">
      <w:pPr>
        <w:pStyle w:val="Heading2"/>
        <w:keepNext w:val="0"/>
        <w:keepLines w:val="0"/>
        <w:widowControl w:val="0"/>
        <w:numPr>
          <w:ilvl w:val="2"/>
          <w:numId w:val="1"/>
        </w:numPr>
        <w:tabs>
          <w:tab w:val="left" w:pos="506"/>
        </w:tabs>
        <w:spacing w:before="69" w:line="240" w:lineRule="auto"/>
        <w:jc w:val="both"/>
        <w:rPr>
          <w:sz w:val="24"/>
          <w:szCs w:val="24"/>
        </w:rPr>
      </w:pPr>
      <w:r>
        <w:rPr>
          <w:sz w:val="24"/>
          <w:szCs w:val="24"/>
        </w:rPr>
        <w:t xml:space="preserve">Uni-directional: Budget </w:t>
      </w:r>
      <w:r>
        <w:rPr>
          <w:sz w:val="24"/>
          <w:szCs w:val="24"/>
        </w:rPr>
        <w:t>deficit cause Current account deficit</w:t>
      </w:r>
    </w:p>
    <w:p w14:paraId="427ECAB7" w14:textId="77777777" w:rsidR="00C30A6C" w:rsidRDefault="00C30A6C">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4"/>
          <w:szCs w:val="24"/>
        </w:rPr>
      </w:pPr>
    </w:p>
    <w:p w14:paraId="1533A0E8" w14:textId="77777777" w:rsidR="00C30A6C" w:rsidRDefault="0036460C">
      <w:pPr>
        <w:widowControl w:val="0"/>
        <w:pBdr>
          <w:top w:val="nil"/>
          <w:left w:val="nil"/>
          <w:bottom w:val="nil"/>
          <w:right w:val="nil"/>
          <w:between w:val="nil"/>
        </w:pBdr>
        <w:spacing w:after="0" w:line="240" w:lineRule="auto"/>
        <w:ind w:left="140" w:right="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Mukhtar et al. (2007) noted that the twin deficits hypothesis, pointed out that budget deficit and current account balances are closely related so that reductions in the former are both necessary and sufficient condit</w:t>
      </w:r>
      <w:r>
        <w:rPr>
          <w:rFonts w:ascii="Times New Roman" w:eastAsia="Times New Roman" w:hAnsi="Times New Roman" w:cs="Times New Roman"/>
          <w:color w:val="000000"/>
          <w:sz w:val="24"/>
          <w:szCs w:val="24"/>
        </w:rPr>
        <w:t>ions to obtain improved performance in the later. Hence it is believed that causality between the government balance and the current account balance is very important to investigate. This paper went on to stress that the twin deficits renders four alternat</w:t>
      </w:r>
      <w:r>
        <w:rPr>
          <w:rFonts w:ascii="Times New Roman" w:eastAsia="Times New Roman" w:hAnsi="Times New Roman" w:cs="Times New Roman"/>
          <w:color w:val="000000"/>
          <w:sz w:val="24"/>
          <w:szCs w:val="24"/>
        </w:rPr>
        <w:t>ive hypotheses as observed earlier. They noted that the budget deficit causing current account deficit is consistent with conventional views that higher budget deficits are the main cause of higher current account deficits, however they buttress that all f</w:t>
      </w:r>
      <w:r>
        <w:rPr>
          <w:rFonts w:ascii="Times New Roman" w:eastAsia="Times New Roman" w:hAnsi="Times New Roman" w:cs="Times New Roman"/>
          <w:color w:val="000000"/>
          <w:sz w:val="24"/>
          <w:szCs w:val="24"/>
        </w:rPr>
        <w:t xml:space="preserve">our hypotheses are equally plausible on a </w:t>
      </w:r>
      <w:proofErr w:type="gramStart"/>
      <w:r>
        <w:rPr>
          <w:rFonts w:ascii="Times New Roman" w:eastAsia="Times New Roman" w:hAnsi="Times New Roman" w:cs="Times New Roman"/>
          <w:color w:val="000000"/>
          <w:sz w:val="24"/>
          <w:szCs w:val="24"/>
        </w:rPr>
        <w:t>theoretical grounds</w:t>
      </w:r>
      <w:proofErr w:type="gramEnd"/>
      <w:r>
        <w:rPr>
          <w:rFonts w:ascii="Times New Roman" w:eastAsia="Times New Roman" w:hAnsi="Times New Roman" w:cs="Times New Roman"/>
          <w:color w:val="000000"/>
          <w:sz w:val="24"/>
          <w:szCs w:val="24"/>
        </w:rPr>
        <w:t>.</w:t>
      </w:r>
    </w:p>
    <w:p w14:paraId="78B09043" w14:textId="77777777" w:rsidR="00C30A6C" w:rsidRDefault="00C30A6C">
      <w:pPr>
        <w:widowControl w:val="0"/>
        <w:pBdr>
          <w:top w:val="nil"/>
          <w:left w:val="nil"/>
          <w:bottom w:val="nil"/>
          <w:right w:val="nil"/>
          <w:between w:val="nil"/>
        </w:pBdr>
        <w:spacing w:after="0" w:line="240" w:lineRule="auto"/>
        <w:ind w:left="140" w:right="211"/>
        <w:jc w:val="both"/>
        <w:rPr>
          <w:rFonts w:ascii="Times New Roman" w:eastAsia="Times New Roman" w:hAnsi="Times New Roman" w:cs="Times New Roman"/>
          <w:color w:val="000000"/>
          <w:sz w:val="24"/>
          <w:szCs w:val="24"/>
        </w:rPr>
      </w:pPr>
    </w:p>
    <w:p w14:paraId="289B4C15" w14:textId="77777777" w:rsidR="00C30A6C" w:rsidRDefault="0036460C">
      <w:pPr>
        <w:widowControl w:val="0"/>
        <w:pBdr>
          <w:top w:val="nil"/>
          <w:left w:val="nil"/>
          <w:bottom w:val="nil"/>
          <w:right w:val="nil"/>
          <w:between w:val="nil"/>
        </w:pBdr>
        <w:spacing w:after="0" w:line="240" w:lineRule="auto"/>
        <w:ind w:left="140" w:right="21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Hakro</w:t>
      </w:r>
      <w:proofErr w:type="spellEnd"/>
      <w:r>
        <w:rPr>
          <w:rFonts w:ascii="Times New Roman" w:eastAsia="Times New Roman" w:hAnsi="Times New Roman" w:cs="Times New Roman"/>
          <w:color w:val="000000"/>
          <w:sz w:val="24"/>
          <w:szCs w:val="24"/>
        </w:rPr>
        <w:t xml:space="preserve"> (2009) stressed that the twin deficits proposition in developing countries context is questioned by a number of economists such as </w:t>
      </w:r>
      <w:proofErr w:type="spellStart"/>
      <w:r>
        <w:rPr>
          <w:rFonts w:ascii="Times New Roman" w:eastAsia="Times New Roman" w:hAnsi="Times New Roman" w:cs="Times New Roman"/>
          <w:color w:val="000000"/>
          <w:sz w:val="24"/>
          <w:szCs w:val="24"/>
        </w:rPr>
        <w:t>Lany</w:t>
      </w:r>
      <w:proofErr w:type="spellEnd"/>
      <w:r>
        <w:rPr>
          <w:rFonts w:ascii="Times New Roman" w:eastAsia="Times New Roman" w:hAnsi="Times New Roman" w:cs="Times New Roman"/>
          <w:color w:val="000000"/>
          <w:sz w:val="24"/>
          <w:szCs w:val="24"/>
        </w:rPr>
        <w:t xml:space="preserve"> (1984), </w:t>
      </w:r>
      <w:proofErr w:type="spellStart"/>
      <w:r>
        <w:rPr>
          <w:rFonts w:ascii="Times New Roman" w:eastAsia="Times New Roman" w:hAnsi="Times New Roman" w:cs="Times New Roman"/>
          <w:color w:val="000000"/>
          <w:sz w:val="24"/>
          <w:szCs w:val="24"/>
        </w:rPr>
        <w:t>Bernheim</w:t>
      </w:r>
      <w:proofErr w:type="spellEnd"/>
      <w:r>
        <w:rPr>
          <w:rFonts w:ascii="Times New Roman" w:eastAsia="Times New Roman" w:hAnsi="Times New Roman" w:cs="Times New Roman"/>
          <w:color w:val="000000"/>
          <w:sz w:val="24"/>
          <w:szCs w:val="24"/>
        </w:rPr>
        <w:t xml:space="preserve"> (1988), </w:t>
      </w:r>
      <w:proofErr w:type="spellStart"/>
      <w:r>
        <w:rPr>
          <w:rFonts w:ascii="Times New Roman" w:eastAsia="Times New Roman" w:hAnsi="Times New Roman" w:cs="Times New Roman"/>
          <w:color w:val="000000"/>
          <w:sz w:val="24"/>
          <w:szCs w:val="24"/>
        </w:rPr>
        <w:t>Vamvoukas</w:t>
      </w:r>
      <w:proofErr w:type="spellEnd"/>
      <w:r>
        <w:rPr>
          <w:rFonts w:ascii="Times New Roman" w:eastAsia="Times New Roman" w:hAnsi="Times New Roman" w:cs="Times New Roman"/>
          <w:color w:val="000000"/>
          <w:sz w:val="24"/>
          <w:szCs w:val="24"/>
        </w:rPr>
        <w:t xml:space="preserve"> (1997) and </w:t>
      </w:r>
      <w:r>
        <w:rPr>
          <w:rFonts w:ascii="Times New Roman" w:eastAsia="Times New Roman" w:hAnsi="Times New Roman" w:cs="Times New Roman"/>
          <w:color w:val="000000"/>
          <w:sz w:val="24"/>
          <w:szCs w:val="24"/>
        </w:rPr>
        <w:t xml:space="preserve">Islam (1998). </w:t>
      </w:r>
      <w:proofErr w:type="spellStart"/>
      <w:r>
        <w:rPr>
          <w:rFonts w:ascii="Times New Roman" w:eastAsia="Times New Roman" w:hAnsi="Times New Roman" w:cs="Times New Roman"/>
          <w:color w:val="000000"/>
          <w:sz w:val="24"/>
          <w:szCs w:val="24"/>
        </w:rPr>
        <w:t>Lany</w:t>
      </w:r>
      <w:proofErr w:type="spellEnd"/>
      <w:r>
        <w:rPr>
          <w:rFonts w:ascii="Times New Roman" w:eastAsia="Times New Roman" w:hAnsi="Times New Roman" w:cs="Times New Roman"/>
          <w:color w:val="000000"/>
          <w:sz w:val="24"/>
          <w:szCs w:val="24"/>
        </w:rPr>
        <w:t xml:space="preserve"> (1984) studies empirically the relationship and argued that fiscal deficits have a </w:t>
      </w:r>
      <w:proofErr w:type="gramStart"/>
      <w:r>
        <w:rPr>
          <w:rFonts w:ascii="Times New Roman" w:eastAsia="Times New Roman" w:hAnsi="Times New Roman" w:cs="Times New Roman"/>
          <w:color w:val="000000"/>
          <w:sz w:val="24"/>
          <w:szCs w:val="24"/>
        </w:rPr>
        <w:t>stronger effects</w:t>
      </w:r>
      <w:proofErr w:type="gramEnd"/>
      <w:r>
        <w:rPr>
          <w:rFonts w:ascii="Times New Roman" w:eastAsia="Times New Roman" w:hAnsi="Times New Roman" w:cs="Times New Roman"/>
          <w:color w:val="000000"/>
          <w:sz w:val="24"/>
          <w:szCs w:val="24"/>
        </w:rPr>
        <w:t xml:space="preserve"> on external surpluses in developing countries than in the developed world. Using data from Greece, </w:t>
      </w:r>
      <w:proofErr w:type="spellStart"/>
      <w:r>
        <w:rPr>
          <w:rFonts w:ascii="Times New Roman" w:eastAsia="Times New Roman" w:hAnsi="Times New Roman" w:cs="Times New Roman"/>
          <w:color w:val="000000"/>
          <w:sz w:val="24"/>
          <w:szCs w:val="24"/>
        </w:rPr>
        <w:t>Vamvoukas</w:t>
      </w:r>
      <w:proofErr w:type="spellEnd"/>
      <w:r>
        <w:rPr>
          <w:rFonts w:ascii="Times New Roman" w:eastAsia="Times New Roman" w:hAnsi="Times New Roman" w:cs="Times New Roman"/>
          <w:color w:val="000000"/>
          <w:sz w:val="24"/>
          <w:szCs w:val="24"/>
        </w:rPr>
        <w:t xml:space="preserve"> (1977) tested causality rela</w:t>
      </w:r>
      <w:r>
        <w:rPr>
          <w:rFonts w:ascii="Times New Roman" w:eastAsia="Times New Roman" w:hAnsi="Times New Roman" w:cs="Times New Roman"/>
          <w:color w:val="000000"/>
          <w:sz w:val="24"/>
          <w:szCs w:val="24"/>
        </w:rPr>
        <w:t xml:space="preserve">tionships and suggested a </w:t>
      </w:r>
      <w:proofErr w:type="spellStart"/>
      <w:r>
        <w:rPr>
          <w:rFonts w:ascii="Times New Roman" w:eastAsia="Times New Roman" w:hAnsi="Times New Roman" w:cs="Times New Roman"/>
          <w:color w:val="000000"/>
          <w:sz w:val="24"/>
          <w:szCs w:val="24"/>
        </w:rPr>
        <w:t>uni</w:t>
      </w:r>
      <w:proofErr w:type="spellEnd"/>
      <w:r>
        <w:rPr>
          <w:rFonts w:ascii="Times New Roman" w:eastAsia="Times New Roman" w:hAnsi="Times New Roman" w:cs="Times New Roman"/>
          <w:color w:val="000000"/>
          <w:sz w:val="24"/>
          <w:szCs w:val="24"/>
        </w:rPr>
        <w:t>-directional relationship going from fiscal to current account deficits, justifying the conventional view.</w:t>
      </w:r>
    </w:p>
    <w:p w14:paraId="68C29147" w14:textId="77777777" w:rsidR="00C30A6C" w:rsidRDefault="00C30A6C">
      <w:pPr>
        <w:widowControl w:val="0"/>
        <w:pBdr>
          <w:top w:val="nil"/>
          <w:left w:val="nil"/>
          <w:bottom w:val="nil"/>
          <w:right w:val="nil"/>
          <w:between w:val="nil"/>
        </w:pBdr>
        <w:spacing w:before="64" w:after="0" w:line="240" w:lineRule="auto"/>
        <w:ind w:left="140" w:right="214"/>
        <w:jc w:val="both"/>
        <w:rPr>
          <w:rFonts w:ascii="Times New Roman" w:eastAsia="Times New Roman" w:hAnsi="Times New Roman" w:cs="Times New Roman"/>
          <w:color w:val="000000"/>
          <w:sz w:val="24"/>
          <w:szCs w:val="24"/>
        </w:rPr>
      </w:pPr>
    </w:p>
    <w:p w14:paraId="0B4C2DDC" w14:textId="77777777" w:rsidR="00C30A6C" w:rsidRDefault="0036460C">
      <w:pPr>
        <w:widowControl w:val="0"/>
        <w:pBdr>
          <w:top w:val="nil"/>
          <w:left w:val="nil"/>
          <w:bottom w:val="nil"/>
          <w:right w:val="nil"/>
          <w:between w:val="nil"/>
        </w:pBdr>
        <w:spacing w:before="64" w:after="0" w:line="240" w:lineRule="auto"/>
        <w:ind w:left="140"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above study reviewed studies such as Summers (1986); Dewald and Ulan (1990); Enders and Lee (1990); Kim (1995) and </w:t>
      </w:r>
      <w:r>
        <w:rPr>
          <w:rFonts w:ascii="Times New Roman" w:eastAsia="Times New Roman" w:hAnsi="Times New Roman" w:cs="Times New Roman"/>
          <w:color w:val="000000"/>
          <w:sz w:val="24"/>
          <w:szCs w:val="24"/>
        </w:rPr>
        <w:t xml:space="preserve">Miller and </w:t>
      </w:r>
      <w:proofErr w:type="spellStart"/>
      <w:r>
        <w:rPr>
          <w:rFonts w:ascii="Times New Roman" w:eastAsia="Times New Roman" w:hAnsi="Times New Roman" w:cs="Times New Roman"/>
          <w:color w:val="000000"/>
          <w:sz w:val="24"/>
          <w:szCs w:val="24"/>
        </w:rPr>
        <w:t>Russek</w:t>
      </w:r>
      <w:proofErr w:type="spellEnd"/>
      <w:r>
        <w:rPr>
          <w:rFonts w:ascii="Times New Roman" w:eastAsia="Times New Roman" w:hAnsi="Times New Roman" w:cs="Times New Roman"/>
          <w:color w:val="000000"/>
          <w:sz w:val="24"/>
          <w:szCs w:val="24"/>
        </w:rPr>
        <w:t xml:space="preserve"> (1989), which suggested that a $1 increase in fiscal deficit leads to a corresponding trade deficit increase of anywhere between 25 cents </w:t>
      </w:r>
      <w:r>
        <w:rPr>
          <w:rFonts w:ascii="Times New Roman" w:eastAsia="Times New Roman" w:hAnsi="Times New Roman" w:cs="Times New Roman"/>
          <w:color w:val="000000"/>
          <w:sz w:val="24"/>
          <w:szCs w:val="24"/>
        </w:rPr>
        <w:lastRenderedPageBreak/>
        <w:t>to $1. Hence supporting the conventional view that the two deficits are closely linked and thus exte</w:t>
      </w:r>
      <w:r>
        <w:rPr>
          <w:rFonts w:ascii="Times New Roman" w:eastAsia="Times New Roman" w:hAnsi="Times New Roman" w:cs="Times New Roman"/>
          <w:color w:val="000000"/>
          <w:sz w:val="24"/>
          <w:szCs w:val="24"/>
        </w:rPr>
        <w:t>rnal deficits are caused by fiscal deficits.</w:t>
      </w:r>
    </w:p>
    <w:p w14:paraId="0487F4F7" w14:textId="77777777" w:rsidR="00C30A6C" w:rsidRDefault="00C30A6C">
      <w:pPr>
        <w:widowControl w:val="0"/>
        <w:pBdr>
          <w:top w:val="nil"/>
          <w:left w:val="nil"/>
          <w:bottom w:val="nil"/>
          <w:right w:val="nil"/>
          <w:between w:val="nil"/>
        </w:pBdr>
        <w:spacing w:after="0" w:line="240" w:lineRule="auto"/>
        <w:ind w:left="140" w:right="214"/>
        <w:jc w:val="both"/>
        <w:rPr>
          <w:rFonts w:ascii="Times New Roman" w:eastAsia="Times New Roman" w:hAnsi="Times New Roman" w:cs="Times New Roman"/>
          <w:color w:val="000000"/>
          <w:sz w:val="24"/>
          <w:szCs w:val="24"/>
        </w:rPr>
      </w:pPr>
    </w:p>
    <w:p w14:paraId="6ECD695D" w14:textId="77777777" w:rsidR="00C30A6C" w:rsidRDefault="0036460C">
      <w:pPr>
        <w:widowControl w:val="0"/>
        <w:pBdr>
          <w:top w:val="nil"/>
          <w:left w:val="nil"/>
          <w:bottom w:val="nil"/>
          <w:right w:val="nil"/>
          <w:between w:val="nil"/>
        </w:pBdr>
        <w:spacing w:after="0" w:line="240" w:lineRule="auto"/>
        <w:ind w:left="140"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 and Hsu (2009) study pointed out the Mundell-Fleming approach which argues that an increase in budget deficit induce an upwards pressure on interest rates that, in turn, will trigger capital inflows and a</w:t>
      </w:r>
      <w:r>
        <w:rPr>
          <w:rFonts w:ascii="Times New Roman" w:eastAsia="Times New Roman" w:hAnsi="Times New Roman" w:cs="Times New Roman"/>
          <w:color w:val="000000"/>
          <w:sz w:val="24"/>
          <w:szCs w:val="24"/>
        </w:rPr>
        <w:t xml:space="preserve">n appreciation of exchange rates, ultimately leading to an increase in current account deficit, their second theoretical argument was a linkage between the twin deficits to the Keynesian absorption theory which suggested that an increase in budget deficit </w:t>
      </w:r>
      <w:r>
        <w:rPr>
          <w:rFonts w:ascii="Times New Roman" w:eastAsia="Times New Roman" w:hAnsi="Times New Roman" w:cs="Times New Roman"/>
          <w:color w:val="000000"/>
          <w:sz w:val="24"/>
          <w:szCs w:val="24"/>
        </w:rPr>
        <w:t xml:space="preserve">would induce domestic absorption and hence import expansion thereby causing an increase or a worsening of the current account deficit. Hence from the above explanation both Mundell-Fleming model and Keynesian Absorption theory support a </w:t>
      </w:r>
      <w:proofErr w:type="spellStart"/>
      <w:r>
        <w:rPr>
          <w:rFonts w:ascii="Times New Roman" w:eastAsia="Times New Roman" w:hAnsi="Times New Roman" w:cs="Times New Roman"/>
          <w:color w:val="000000"/>
          <w:sz w:val="24"/>
          <w:szCs w:val="24"/>
        </w:rPr>
        <w:t>uni</w:t>
      </w:r>
      <w:proofErr w:type="spellEnd"/>
      <w:r>
        <w:rPr>
          <w:rFonts w:ascii="Times New Roman" w:eastAsia="Times New Roman" w:hAnsi="Times New Roman" w:cs="Times New Roman"/>
          <w:color w:val="000000"/>
          <w:sz w:val="24"/>
          <w:szCs w:val="24"/>
        </w:rPr>
        <w:t>-directional rel</w:t>
      </w:r>
      <w:r>
        <w:rPr>
          <w:rFonts w:ascii="Times New Roman" w:eastAsia="Times New Roman" w:hAnsi="Times New Roman" w:cs="Times New Roman"/>
          <w:color w:val="000000"/>
          <w:sz w:val="24"/>
          <w:szCs w:val="24"/>
        </w:rPr>
        <w:t>ationship that the budget deficit causes current account deficit.</w:t>
      </w:r>
    </w:p>
    <w:p w14:paraId="5950197B" w14:textId="77777777" w:rsidR="00C30A6C" w:rsidRDefault="00C30A6C">
      <w:pPr>
        <w:spacing w:line="240" w:lineRule="auto"/>
        <w:jc w:val="both"/>
        <w:rPr>
          <w:sz w:val="24"/>
          <w:szCs w:val="24"/>
        </w:rPr>
      </w:pPr>
    </w:p>
    <w:p w14:paraId="70EE77E5" w14:textId="77777777" w:rsidR="00C30A6C" w:rsidRDefault="00C30A6C">
      <w:pPr>
        <w:spacing w:line="240" w:lineRule="auto"/>
        <w:jc w:val="both"/>
        <w:rPr>
          <w:sz w:val="24"/>
          <w:szCs w:val="24"/>
        </w:rPr>
      </w:pPr>
    </w:p>
    <w:p w14:paraId="077A81D5" w14:textId="77777777" w:rsidR="00C30A6C" w:rsidRDefault="0036460C">
      <w:pPr>
        <w:pStyle w:val="Heading2"/>
        <w:keepNext w:val="0"/>
        <w:keepLines w:val="0"/>
        <w:widowControl w:val="0"/>
        <w:numPr>
          <w:ilvl w:val="2"/>
          <w:numId w:val="1"/>
        </w:numPr>
        <w:tabs>
          <w:tab w:val="left" w:pos="506"/>
        </w:tabs>
        <w:spacing w:before="69" w:line="240" w:lineRule="auto"/>
        <w:jc w:val="both"/>
        <w:rPr>
          <w:sz w:val="24"/>
          <w:szCs w:val="24"/>
        </w:rPr>
      </w:pPr>
      <w:r>
        <w:rPr>
          <w:sz w:val="24"/>
          <w:szCs w:val="24"/>
        </w:rPr>
        <w:t>Uni-directional: Current account deficit cause Budget deficit</w:t>
      </w:r>
    </w:p>
    <w:p w14:paraId="01D382C1" w14:textId="77777777" w:rsidR="00C30A6C" w:rsidRDefault="00C30A6C">
      <w:pPr>
        <w:widowControl w:val="0"/>
        <w:pBdr>
          <w:top w:val="nil"/>
          <w:left w:val="nil"/>
          <w:bottom w:val="nil"/>
          <w:right w:val="nil"/>
          <w:between w:val="nil"/>
        </w:pBdr>
        <w:spacing w:after="0" w:line="240" w:lineRule="auto"/>
        <w:ind w:left="140" w:right="217"/>
        <w:jc w:val="both"/>
        <w:rPr>
          <w:rFonts w:ascii="Times New Roman" w:eastAsia="Times New Roman" w:hAnsi="Times New Roman" w:cs="Times New Roman"/>
          <w:b/>
          <w:color w:val="000000"/>
          <w:sz w:val="24"/>
          <w:szCs w:val="24"/>
        </w:rPr>
      </w:pPr>
    </w:p>
    <w:p w14:paraId="2A4BC656" w14:textId="77777777" w:rsidR="00C30A6C" w:rsidRDefault="0036460C">
      <w:pPr>
        <w:widowControl w:val="0"/>
        <w:pBdr>
          <w:top w:val="nil"/>
          <w:left w:val="nil"/>
          <w:bottom w:val="nil"/>
          <w:right w:val="nil"/>
          <w:between w:val="nil"/>
        </w:pBdr>
        <w:spacing w:after="0" w:line="240" w:lineRule="auto"/>
        <w:ind w:left="140"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Mukhtar et al. (2007) buttressed that falling of net exports, caused by factors other than budget deficits, may imposed increasing pressure on the government to expand its various spending programs. According to this study it is believed that during the 19</w:t>
      </w:r>
      <w:r>
        <w:rPr>
          <w:rFonts w:ascii="Times New Roman" w:eastAsia="Times New Roman" w:hAnsi="Times New Roman" w:cs="Times New Roman"/>
          <w:color w:val="000000"/>
          <w:sz w:val="24"/>
          <w:szCs w:val="24"/>
        </w:rPr>
        <w:t>80’s the large current account deficits in the United States had harmed domestic manufacturing industries leading to unemployment and loss in foreign market shares. These deleterious economic and financial conditions of the current account deficits accordi</w:t>
      </w:r>
      <w:r>
        <w:rPr>
          <w:rFonts w:ascii="Times New Roman" w:eastAsia="Times New Roman" w:hAnsi="Times New Roman" w:cs="Times New Roman"/>
          <w:color w:val="000000"/>
          <w:sz w:val="24"/>
          <w:szCs w:val="24"/>
        </w:rPr>
        <w:t>ng to the study were viewed with much concerned in the United States by the business community, labor leaders and government officials. The above situation led to an increase in government spending and a decline in revenues.</w:t>
      </w:r>
    </w:p>
    <w:p w14:paraId="380488C4" w14:textId="77777777" w:rsidR="00C30A6C" w:rsidRDefault="00C30A6C">
      <w:pPr>
        <w:widowControl w:val="0"/>
        <w:pBdr>
          <w:top w:val="nil"/>
          <w:left w:val="nil"/>
          <w:bottom w:val="nil"/>
          <w:right w:val="nil"/>
          <w:between w:val="nil"/>
        </w:pBdr>
        <w:spacing w:after="0" w:line="240" w:lineRule="auto"/>
        <w:ind w:left="140" w:right="166"/>
        <w:jc w:val="both"/>
        <w:rPr>
          <w:rFonts w:ascii="Times New Roman" w:eastAsia="Times New Roman" w:hAnsi="Times New Roman" w:cs="Times New Roman"/>
          <w:color w:val="000000"/>
          <w:sz w:val="24"/>
          <w:szCs w:val="24"/>
        </w:rPr>
      </w:pPr>
    </w:p>
    <w:p w14:paraId="20FFA88A" w14:textId="77777777" w:rsidR="00C30A6C" w:rsidRDefault="0036460C">
      <w:pPr>
        <w:widowControl w:val="0"/>
        <w:pBdr>
          <w:top w:val="nil"/>
          <w:left w:val="nil"/>
          <w:bottom w:val="nil"/>
          <w:right w:val="nil"/>
          <w:between w:val="nil"/>
        </w:pBdr>
        <w:spacing w:after="0" w:line="240" w:lineRule="auto"/>
        <w:ind w:left="140" w:right="1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 and Hsu (2009) concluded</w:t>
      </w:r>
      <w:r>
        <w:rPr>
          <w:rFonts w:ascii="Times New Roman" w:eastAsia="Times New Roman" w:hAnsi="Times New Roman" w:cs="Times New Roman"/>
          <w:color w:val="000000"/>
          <w:sz w:val="24"/>
          <w:szCs w:val="24"/>
        </w:rPr>
        <w:t xml:space="preserve"> that </w:t>
      </w:r>
      <w:proofErr w:type="spellStart"/>
      <w:r>
        <w:rPr>
          <w:rFonts w:ascii="Times New Roman" w:eastAsia="Times New Roman" w:hAnsi="Times New Roman" w:cs="Times New Roman"/>
          <w:color w:val="000000"/>
          <w:sz w:val="24"/>
          <w:szCs w:val="24"/>
        </w:rPr>
        <w:t>uni</w:t>
      </w:r>
      <w:proofErr w:type="spellEnd"/>
      <w:r>
        <w:rPr>
          <w:rFonts w:ascii="Times New Roman" w:eastAsia="Times New Roman" w:hAnsi="Times New Roman" w:cs="Times New Roman"/>
          <w:color w:val="000000"/>
          <w:sz w:val="24"/>
          <w:szCs w:val="24"/>
        </w:rPr>
        <w:t xml:space="preserve">-directional causality may run from current account deficit to budget deficit. In explaining this </w:t>
      </w:r>
      <w:proofErr w:type="gramStart"/>
      <w:r>
        <w:rPr>
          <w:rFonts w:ascii="Times New Roman" w:eastAsia="Times New Roman" w:hAnsi="Times New Roman" w:cs="Times New Roman"/>
          <w:color w:val="000000"/>
          <w:sz w:val="24"/>
          <w:szCs w:val="24"/>
        </w:rPr>
        <w:t>relationship</w:t>
      </w:r>
      <w:proofErr w:type="gramEnd"/>
      <w:r>
        <w:rPr>
          <w:rFonts w:ascii="Times New Roman" w:eastAsia="Times New Roman" w:hAnsi="Times New Roman" w:cs="Times New Roman"/>
          <w:color w:val="000000"/>
          <w:sz w:val="24"/>
          <w:szCs w:val="24"/>
        </w:rPr>
        <w:t xml:space="preserve"> the study noted that a deterioration in the current account leads to a slower pace of growth and hence an increase in budget deficit. Wh</w:t>
      </w:r>
      <w:r>
        <w:rPr>
          <w:rFonts w:ascii="Times New Roman" w:eastAsia="Times New Roman" w:hAnsi="Times New Roman" w:cs="Times New Roman"/>
          <w:color w:val="000000"/>
          <w:sz w:val="24"/>
          <w:szCs w:val="24"/>
        </w:rPr>
        <w:t>en a country experienced financial or solvency crisis resulting from chronic, excessive current account deficit it may face a situation in which large injections of public funds are required to rehabilitate its troubled financial sector, to improve its cor</w:t>
      </w:r>
      <w:r>
        <w:rPr>
          <w:rFonts w:ascii="Times New Roman" w:eastAsia="Times New Roman" w:hAnsi="Times New Roman" w:cs="Times New Roman"/>
          <w:color w:val="000000"/>
          <w:sz w:val="24"/>
          <w:szCs w:val="24"/>
        </w:rPr>
        <w:t>porate governance and to mitigate against recession. This causation is termed “current account targeting” by Summers (1988). He argued that external adjustment may be sought via fiscal policy. This causal pattern may be more relevant for developing countri</w:t>
      </w:r>
      <w:r>
        <w:rPr>
          <w:rFonts w:ascii="Times New Roman" w:eastAsia="Times New Roman" w:hAnsi="Times New Roman" w:cs="Times New Roman"/>
          <w:color w:val="000000"/>
          <w:sz w:val="24"/>
          <w:szCs w:val="24"/>
        </w:rPr>
        <w:t xml:space="preserve">es that have accumulated large foreign debts. Whiles </w:t>
      </w:r>
      <w:proofErr w:type="spellStart"/>
      <w:r>
        <w:rPr>
          <w:rFonts w:ascii="Times New Roman" w:eastAsia="Times New Roman" w:hAnsi="Times New Roman" w:cs="Times New Roman"/>
          <w:color w:val="000000"/>
          <w:sz w:val="24"/>
          <w:szCs w:val="24"/>
        </w:rPr>
        <w:t>Anoruo</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Ramchander</w:t>
      </w:r>
      <w:proofErr w:type="spellEnd"/>
      <w:r>
        <w:rPr>
          <w:rFonts w:ascii="Times New Roman" w:eastAsia="Times New Roman" w:hAnsi="Times New Roman" w:cs="Times New Roman"/>
          <w:color w:val="000000"/>
          <w:sz w:val="24"/>
          <w:szCs w:val="24"/>
        </w:rPr>
        <w:t xml:space="preserve"> (1998) discover that trade deficit causes fiscal deficit in most Asian countries. They argued that governments in developing countries might engage in fiscal stimulus to lessen the </w:t>
      </w:r>
      <w:r>
        <w:rPr>
          <w:rFonts w:ascii="Times New Roman" w:eastAsia="Times New Roman" w:hAnsi="Times New Roman" w:cs="Times New Roman"/>
          <w:color w:val="000000"/>
          <w:sz w:val="24"/>
          <w:szCs w:val="24"/>
        </w:rPr>
        <w:t>deleterious economic and financial consequences of large trade imbalances.</w:t>
      </w:r>
    </w:p>
    <w:p w14:paraId="0AF167BD" w14:textId="77777777" w:rsidR="00C30A6C" w:rsidRDefault="00C30A6C">
      <w:pPr>
        <w:spacing w:line="240" w:lineRule="auto"/>
        <w:jc w:val="both"/>
        <w:rPr>
          <w:sz w:val="24"/>
          <w:szCs w:val="24"/>
        </w:rPr>
      </w:pPr>
    </w:p>
    <w:p w14:paraId="6A257A93" w14:textId="77777777" w:rsidR="00C30A6C" w:rsidRDefault="00C30A6C">
      <w:pPr>
        <w:spacing w:line="240" w:lineRule="auto"/>
        <w:jc w:val="both"/>
        <w:rPr>
          <w:sz w:val="24"/>
          <w:szCs w:val="24"/>
        </w:rPr>
      </w:pPr>
    </w:p>
    <w:p w14:paraId="3ADC4D18" w14:textId="77777777" w:rsidR="00C30A6C" w:rsidRDefault="0036460C">
      <w:pPr>
        <w:pStyle w:val="Heading2"/>
        <w:keepNext w:val="0"/>
        <w:keepLines w:val="0"/>
        <w:widowControl w:val="0"/>
        <w:numPr>
          <w:ilvl w:val="2"/>
          <w:numId w:val="1"/>
        </w:numPr>
        <w:tabs>
          <w:tab w:val="left" w:pos="501"/>
        </w:tabs>
        <w:spacing w:before="1" w:line="240" w:lineRule="auto"/>
        <w:jc w:val="both"/>
        <w:rPr>
          <w:sz w:val="24"/>
          <w:szCs w:val="24"/>
        </w:rPr>
      </w:pPr>
      <w:r>
        <w:rPr>
          <w:sz w:val="24"/>
          <w:szCs w:val="24"/>
        </w:rPr>
        <w:t>Bi-directional: Both deficits cause each other</w:t>
      </w:r>
    </w:p>
    <w:p w14:paraId="30865694" w14:textId="77777777" w:rsidR="00C30A6C" w:rsidRDefault="00C30A6C">
      <w:pPr>
        <w:widowControl w:val="0"/>
        <w:pBdr>
          <w:top w:val="nil"/>
          <w:left w:val="nil"/>
          <w:bottom w:val="nil"/>
          <w:right w:val="nil"/>
          <w:between w:val="nil"/>
        </w:pBdr>
        <w:spacing w:after="0" w:line="240" w:lineRule="auto"/>
        <w:ind w:left="140" w:right="208"/>
        <w:jc w:val="both"/>
        <w:rPr>
          <w:rFonts w:ascii="Times New Roman" w:eastAsia="Times New Roman" w:hAnsi="Times New Roman" w:cs="Times New Roman"/>
          <w:b/>
          <w:color w:val="000000"/>
          <w:sz w:val="24"/>
          <w:szCs w:val="24"/>
        </w:rPr>
      </w:pPr>
    </w:p>
    <w:p w14:paraId="2CB442D5" w14:textId="77777777" w:rsidR="00C30A6C" w:rsidRDefault="0036460C">
      <w:pPr>
        <w:widowControl w:val="0"/>
        <w:pBdr>
          <w:top w:val="nil"/>
          <w:left w:val="nil"/>
          <w:bottom w:val="nil"/>
          <w:right w:val="nil"/>
          <w:between w:val="nil"/>
        </w:pBdr>
        <w:spacing w:after="0" w:line="240" w:lineRule="auto"/>
        <w:ind w:left="140" w:right="2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Hakro</w:t>
      </w:r>
      <w:proofErr w:type="spellEnd"/>
      <w:r>
        <w:rPr>
          <w:rFonts w:ascii="Times New Roman" w:eastAsia="Times New Roman" w:hAnsi="Times New Roman" w:cs="Times New Roman"/>
          <w:color w:val="000000"/>
          <w:sz w:val="24"/>
          <w:szCs w:val="24"/>
        </w:rPr>
        <w:t xml:space="preserve"> (2009) study on Twin Deficit Causality link-Evidence </w:t>
      </w:r>
      <w:proofErr w:type="gramStart"/>
      <w:r>
        <w:rPr>
          <w:rFonts w:ascii="Times New Roman" w:eastAsia="Times New Roman" w:hAnsi="Times New Roman" w:cs="Times New Roman"/>
          <w:color w:val="000000"/>
          <w:sz w:val="24"/>
          <w:szCs w:val="24"/>
        </w:rPr>
        <w:t>from  Pakistan</w:t>
      </w:r>
      <w:proofErr w:type="gramEnd"/>
      <w:r>
        <w:rPr>
          <w:rFonts w:ascii="Times New Roman" w:eastAsia="Times New Roman" w:hAnsi="Times New Roman" w:cs="Times New Roman"/>
          <w:color w:val="000000"/>
          <w:sz w:val="24"/>
          <w:szCs w:val="24"/>
        </w:rPr>
        <w:t xml:space="preserve"> states that trade (current account) and budget deficits </w:t>
      </w:r>
      <w:r>
        <w:rPr>
          <w:rFonts w:ascii="Times New Roman" w:eastAsia="Times New Roman" w:hAnsi="Times New Roman" w:cs="Times New Roman"/>
          <w:color w:val="000000"/>
          <w:sz w:val="24"/>
          <w:szCs w:val="24"/>
        </w:rPr>
        <w:t xml:space="preserve">relationships have important implications for a number of reasons; the first point noted by this study was persistent large deficits cause indebtedness by borrowing internally and externally and secondly deficits imposes a burden on future generations. </w:t>
      </w:r>
      <w:proofErr w:type="gramStart"/>
      <w:r>
        <w:rPr>
          <w:rFonts w:ascii="Times New Roman" w:eastAsia="Times New Roman" w:hAnsi="Times New Roman" w:cs="Times New Roman"/>
          <w:color w:val="000000"/>
          <w:sz w:val="24"/>
          <w:szCs w:val="24"/>
        </w:rPr>
        <w:t>Thu</w:t>
      </w:r>
      <w:r>
        <w:rPr>
          <w:rFonts w:ascii="Times New Roman" w:eastAsia="Times New Roman" w:hAnsi="Times New Roman" w:cs="Times New Roman"/>
          <w:color w:val="000000"/>
          <w:sz w:val="24"/>
          <w:szCs w:val="24"/>
        </w:rPr>
        <w:t>s</w:t>
      </w:r>
      <w:proofErr w:type="gramEnd"/>
      <w:r>
        <w:rPr>
          <w:rFonts w:ascii="Times New Roman" w:eastAsia="Times New Roman" w:hAnsi="Times New Roman" w:cs="Times New Roman"/>
          <w:color w:val="000000"/>
          <w:sz w:val="24"/>
          <w:szCs w:val="24"/>
        </w:rPr>
        <w:t xml:space="preserve"> rising trade deficits is indeed escalating budget deficits and hence the current account balance cannot be remedied unless policies addressing government deficits are put in place. This study pointed out that Islam (1998) utilizing data from Brazil estim</w:t>
      </w:r>
      <w:r>
        <w:rPr>
          <w:rFonts w:ascii="Times New Roman" w:eastAsia="Times New Roman" w:hAnsi="Times New Roman" w:cs="Times New Roman"/>
          <w:color w:val="000000"/>
          <w:sz w:val="24"/>
          <w:szCs w:val="24"/>
        </w:rPr>
        <w:t xml:space="preserve">ated the relationship between current account balance and budget deficits, using Granger causality test, the result </w:t>
      </w:r>
      <w:proofErr w:type="gramStart"/>
      <w:r>
        <w:rPr>
          <w:rFonts w:ascii="Times New Roman" w:eastAsia="Times New Roman" w:hAnsi="Times New Roman" w:cs="Times New Roman"/>
          <w:color w:val="000000"/>
          <w:sz w:val="24"/>
          <w:szCs w:val="24"/>
        </w:rPr>
        <w:t>show</w:t>
      </w:r>
      <w:proofErr w:type="gramEnd"/>
      <w:r>
        <w:rPr>
          <w:rFonts w:ascii="Times New Roman" w:eastAsia="Times New Roman" w:hAnsi="Times New Roman" w:cs="Times New Roman"/>
          <w:color w:val="000000"/>
          <w:sz w:val="24"/>
          <w:szCs w:val="24"/>
        </w:rPr>
        <w:t xml:space="preserve"> a bi-directional relationship between the two deficits, hence contradicting the conventional twin deficit hypothesis.</w:t>
      </w:r>
    </w:p>
    <w:p w14:paraId="1A74C1C5" w14:textId="77777777" w:rsidR="00C30A6C" w:rsidRDefault="00C30A6C">
      <w:pPr>
        <w:widowControl w:val="0"/>
        <w:pBdr>
          <w:top w:val="nil"/>
          <w:left w:val="nil"/>
          <w:bottom w:val="nil"/>
          <w:right w:val="nil"/>
          <w:between w:val="nil"/>
        </w:pBdr>
        <w:spacing w:before="64" w:after="0" w:line="240" w:lineRule="auto"/>
        <w:ind w:left="140" w:right="216"/>
        <w:jc w:val="both"/>
        <w:rPr>
          <w:rFonts w:ascii="Times New Roman" w:eastAsia="Times New Roman" w:hAnsi="Times New Roman" w:cs="Times New Roman"/>
          <w:color w:val="000000"/>
          <w:sz w:val="24"/>
          <w:szCs w:val="24"/>
        </w:rPr>
      </w:pPr>
    </w:p>
    <w:p w14:paraId="0C3A549F" w14:textId="77777777" w:rsidR="00C30A6C" w:rsidRDefault="0036460C">
      <w:pPr>
        <w:widowControl w:val="0"/>
        <w:pBdr>
          <w:top w:val="nil"/>
          <w:left w:val="nil"/>
          <w:bottom w:val="nil"/>
          <w:right w:val="nil"/>
          <w:between w:val="nil"/>
        </w:pBdr>
        <w:spacing w:before="64" w:after="0" w:line="240" w:lineRule="auto"/>
        <w:ind w:left="140"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 and Hsu (2</w:t>
      </w:r>
      <w:r>
        <w:rPr>
          <w:rFonts w:ascii="Times New Roman" w:eastAsia="Times New Roman" w:hAnsi="Times New Roman" w:cs="Times New Roman"/>
          <w:color w:val="000000"/>
          <w:sz w:val="24"/>
          <w:szCs w:val="24"/>
        </w:rPr>
        <w:t xml:space="preserve">009) pointed out that the causality between the two variables (budget deficit and current account deficit) runs in both directions i.e. both variables cause each other; hence the two variables are interdependent. The study </w:t>
      </w:r>
      <w:proofErr w:type="gramStart"/>
      <w:r>
        <w:rPr>
          <w:rFonts w:ascii="Times New Roman" w:eastAsia="Times New Roman" w:hAnsi="Times New Roman" w:cs="Times New Roman"/>
          <w:color w:val="000000"/>
          <w:sz w:val="24"/>
          <w:szCs w:val="24"/>
        </w:rPr>
        <w:t>buttress</w:t>
      </w:r>
      <w:proofErr w:type="gramEnd"/>
      <w:r>
        <w:rPr>
          <w:rFonts w:ascii="Times New Roman" w:eastAsia="Times New Roman" w:hAnsi="Times New Roman" w:cs="Times New Roman"/>
          <w:color w:val="000000"/>
          <w:sz w:val="24"/>
          <w:szCs w:val="24"/>
        </w:rPr>
        <w:t xml:space="preserve"> that </w:t>
      </w:r>
      <w:proofErr w:type="spellStart"/>
      <w:r>
        <w:rPr>
          <w:rFonts w:ascii="Times New Roman" w:eastAsia="Times New Roman" w:hAnsi="Times New Roman" w:cs="Times New Roman"/>
          <w:color w:val="000000"/>
          <w:sz w:val="24"/>
          <w:szCs w:val="24"/>
        </w:rPr>
        <w:t>Fledstein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Horio</w:t>
      </w:r>
      <w:r>
        <w:rPr>
          <w:rFonts w:ascii="Times New Roman" w:eastAsia="Times New Roman" w:hAnsi="Times New Roman" w:cs="Times New Roman"/>
          <w:color w:val="000000"/>
          <w:sz w:val="24"/>
          <w:szCs w:val="24"/>
        </w:rPr>
        <w:t>ka</w:t>
      </w:r>
      <w:proofErr w:type="spellEnd"/>
      <w:r>
        <w:rPr>
          <w:rFonts w:ascii="Times New Roman" w:eastAsia="Times New Roman" w:hAnsi="Times New Roman" w:cs="Times New Roman"/>
          <w:color w:val="000000"/>
          <w:sz w:val="24"/>
          <w:szCs w:val="24"/>
        </w:rPr>
        <w:t xml:space="preserve"> (1980) find that savings and investment are highly correlated, causing budget deficit and current account deficit to move together.</w:t>
      </w:r>
    </w:p>
    <w:p w14:paraId="34CD1820" w14:textId="77777777" w:rsidR="00C30A6C" w:rsidRDefault="00C30A6C">
      <w:pPr>
        <w:widowControl w:val="0"/>
        <w:pBdr>
          <w:top w:val="nil"/>
          <w:left w:val="nil"/>
          <w:bottom w:val="nil"/>
          <w:right w:val="nil"/>
          <w:between w:val="nil"/>
        </w:pBdr>
        <w:spacing w:before="64" w:after="0" w:line="240" w:lineRule="auto"/>
        <w:ind w:left="140" w:right="216" w:firstLine="480"/>
        <w:jc w:val="both"/>
        <w:rPr>
          <w:rFonts w:ascii="Times New Roman" w:eastAsia="Times New Roman" w:hAnsi="Times New Roman" w:cs="Times New Roman"/>
          <w:color w:val="000000"/>
          <w:sz w:val="24"/>
          <w:szCs w:val="24"/>
        </w:rPr>
      </w:pPr>
    </w:p>
    <w:p w14:paraId="3B235E97" w14:textId="77777777" w:rsidR="00C30A6C" w:rsidRDefault="00C30A6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6F08DF6" w14:textId="77777777" w:rsidR="00C30A6C" w:rsidRDefault="0036460C">
      <w:pPr>
        <w:pStyle w:val="Heading2"/>
        <w:keepNext w:val="0"/>
        <w:keepLines w:val="0"/>
        <w:widowControl w:val="0"/>
        <w:numPr>
          <w:ilvl w:val="2"/>
          <w:numId w:val="1"/>
        </w:numPr>
        <w:tabs>
          <w:tab w:val="left" w:pos="506"/>
        </w:tabs>
        <w:spacing w:before="1" w:line="240" w:lineRule="auto"/>
        <w:ind w:right="496"/>
        <w:jc w:val="both"/>
        <w:rPr>
          <w:sz w:val="24"/>
          <w:szCs w:val="24"/>
        </w:rPr>
      </w:pPr>
      <w:bookmarkStart w:id="1" w:name="_heading=h.gjdgxs" w:colFirst="0" w:colLast="0"/>
      <w:bookmarkEnd w:id="1"/>
      <w:r>
        <w:rPr>
          <w:sz w:val="24"/>
          <w:szCs w:val="24"/>
        </w:rPr>
        <w:t>Causally independent: No relationship between Budget deficit and Current account deficit</w:t>
      </w:r>
    </w:p>
    <w:p w14:paraId="6582FEAA" w14:textId="77777777" w:rsidR="00C30A6C" w:rsidRDefault="00C30A6C">
      <w:pPr>
        <w:widowControl w:val="0"/>
        <w:pBdr>
          <w:top w:val="nil"/>
          <w:left w:val="nil"/>
          <w:bottom w:val="nil"/>
          <w:right w:val="nil"/>
          <w:between w:val="nil"/>
        </w:pBdr>
        <w:spacing w:after="0" w:line="240" w:lineRule="auto"/>
        <w:ind w:left="140" w:right="209"/>
        <w:jc w:val="both"/>
        <w:rPr>
          <w:rFonts w:ascii="Times New Roman" w:eastAsia="Times New Roman" w:hAnsi="Times New Roman" w:cs="Times New Roman"/>
          <w:color w:val="000000"/>
          <w:sz w:val="24"/>
          <w:szCs w:val="24"/>
        </w:rPr>
      </w:pPr>
    </w:p>
    <w:p w14:paraId="6D70B9F7" w14:textId="77777777" w:rsidR="00C30A6C" w:rsidRDefault="0036460C">
      <w:pPr>
        <w:widowControl w:val="0"/>
        <w:pBdr>
          <w:top w:val="nil"/>
          <w:left w:val="nil"/>
          <w:bottom w:val="nil"/>
          <w:right w:val="nil"/>
          <w:between w:val="nil"/>
        </w:pBdr>
        <w:spacing w:after="0" w:line="240" w:lineRule="auto"/>
        <w:ind w:left="140"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 and Hsu (2009) explained that the relation between budget deficit and current account deficit is based on the presumption that the twin deficits are not related. The study used the Ricardian equivalence hypothesis which reject entirely the income-exp</w:t>
      </w:r>
      <w:r>
        <w:rPr>
          <w:rFonts w:ascii="Times New Roman" w:eastAsia="Times New Roman" w:hAnsi="Times New Roman" w:cs="Times New Roman"/>
          <w:color w:val="000000"/>
          <w:sz w:val="24"/>
          <w:szCs w:val="24"/>
        </w:rPr>
        <w:t>enditures approach and rely instead on the inter-temporal approach, since government’s means of finance do not alter private agents’ inter-temporal approach budget constraints, the real interest rate, the quantity of investment or the current account balan</w:t>
      </w:r>
      <w:r>
        <w:rPr>
          <w:rFonts w:ascii="Times New Roman" w:eastAsia="Times New Roman" w:hAnsi="Times New Roman" w:cs="Times New Roman"/>
          <w:color w:val="000000"/>
          <w:sz w:val="24"/>
          <w:szCs w:val="24"/>
        </w:rPr>
        <w:t xml:space="preserve">ce. The study claims that budget deficit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 not cause any interest and exchange rates changes (Garcia and </w:t>
      </w:r>
      <w:proofErr w:type="spellStart"/>
      <w:r>
        <w:rPr>
          <w:rFonts w:ascii="Times New Roman" w:eastAsia="Times New Roman" w:hAnsi="Times New Roman" w:cs="Times New Roman"/>
          <w:color w:val="000000"/>
          <w:sz w:val="24"/>
          <w:szCs w:val="24"/>
        </w:rPr>
        <w:t>Ramajo</w:t>
      </w:r>
      <w:proofErr w:type="spellEnd"/>
      <w:r>
        <w:rPr>
          <w:rFonts w:ascii="Times New Roman" w:eastAsia="Times New Roman" w:hAnsi="Times New Roman" w:cs="Times New Roman"/>
          <w:color w:val="000000"/>
          <w:sz w:val="24"/>
          <w:szCs w:val="24"/>
        </w:rPr>
        <w:t>, 2004), which thus have no effect on current account imbalance, therefore under the Ricardian equivalence hypothesis, budget and current accoun</w:t>
      </w:r>
      <w:r>
        <w:rPr>
          <w:rFonts w:ascii="Times New Roman" w:eastAsia="Times New Roman" w:hAnsi="Times New Roman" w:cs="Times New Roman"/>
          <w:color w:val="000000"/>
          <w:sz w:val="24"/>
          <w:szCs w:val="24"/>
        </w:rPr>
        <w:t>t deficits are causally independent.</w:t>
      </w:r>
    </w:p>
    <w:p w14:paraId="189B1C63" w14:textId="77777777" w:rsidR="00C30A6C" w:rsidRDefault="00C30A6C">
      <w:pPr>
        <w:widowControl w:val="0"/>
        <w:pBdr>
          <w:top w:val="nil"/>
          <w:left w:val="nil"/>
          <w:bottom w:val="nil"/>
          <w:right w:val="nil"/>
          <w:between w:val="nil"/>
        </w:pBdr>
        <w:spacing w:before="64" w:after="0" w:line="240" w:lineRule="auto"/>
        <w:ind w:left="140" w:right="216"/>
        <w:jc w:val="both"/>
        <w:rPr>
          <w:rFonts w:ascii="Times New Roman" w:eastAsia="Times New Roman" w:hAnsi="Times New Roman" w:cs="Times New Roman"/>
          <w:color w:val="000000"/>
          <w:sz w:val="24"/>
          <w:szCs w:val="24"/>
        </w:rPr>
      </w:pPr>
    </w:p>
    <w:p w14:paraId="119CCBEC" w14:textId="77777777" w:rsidR="00C30A6C" w:rsidRDefault="0036460C">
      <w:pPr>
        <w:widowControl w:val="0"/>
        <w:pBdr>
          <w:top w:val="nil"/>
          <w:left w:val="nil"/>
          <w:bottom w:val="nil"/>
          <w:right w:val="nil"/>
          <w:between w:val="nil"/>
        </w:pBdr>
        <w:spacing w:before="64" w:after="0" w:line="240" w:lineRule="auto"/>
        <w:ind w:left="140" w:right="21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Hakro</w:t>
      </w:r>
      <w:proofErr w:type="spellEnd"/>
      <w:r>
        <w:rPr>
          <w:rFonts w:ascii="Times New Roman" w:eastAsia="Times New Roman" w:hAnsi="Times New Roman" w:cs="Times New Roman"/>
          <w:color w:val="000000"/>
          <w:sz w:val="24"/>
          <w:szCs w:val="24"/>
        </w:rPr>
        <w:t xml:space="preserve"> (2009) sighted that recent empirical studies are completely divided over the causality relationship between budget and current account deficits, hence the study points to the Ricardian equivalence which claims </w:t>
      </w:r>
      <w:r>
        <w:rPr>
          <w:rFonts w:ascii="Times New Roman" w:eastAsia="Times New Roman" w:hAnsi="Times New Roman" w:cs="Times New Roman"/>
          <w:color w:val="000000"/>
          <w:sz w:val="24"/>
          <w:szCs w:val="24"/>
        </w:rPr>
        <w:t>that fiscal and external deficits are uncorrelated, Evans (1988, 89) conclude that there is no clear relationship between the two deficits, using data from France, Canada, West Germany, Italy, Japan, United Kingdom and United States.</w:t>
      </w:r>
    </w:p>
    <w:p w14:paraId="4747DAED" w14:textId="77777777" w:rsidR="00C30A6C" w:rsidRDefault="00C30A6C">
      <w:pPr>
        <w:spacing w:line="240" w:lineRule="auto"/>
        <w:jc w:val="both"/>
        <w:rPr>
          <w:sz w:val="24"/>
          <w:szCs w:val="24"/>
        </w:rPr>
      </w:pPr>
    </w:p>
    <w:p w14:paraId="2AA686CC" w14:textId="77777777" w:rsidR="00C30A6C" w:rsidRDefault="00C30A6C">
      <w:pPr>
        <w:spacing w:line="240" w:lineRule="auto"/>
        <w:jc w:val="both"/>
        <w:rPr>
          <w:sz w:val="24"/>
          <w:szCs w:val="24"/>
        </w:rPr>
      </w:pPr>
    </w:p>
    <w:p w14:paraId="518E0BA3" w14:textId="77777777" w:rsidR="00C30A6C" w:rsidRDefault="0036460C">
      <w:pPr>
        <w:pStyle w:val="Heading2"/>
        <w:keepNext w:val="0"/>
        <w:keepLines w:val="0"/>
        <w:widowControl w:val="0"/>
        <w:numPr>
          <w:ilvl w:val="2"/>
          <w:numId w:val="1"/>
        </w:numPr>
        <w:tabs>
          <w:tab w:val="left" w:pos="506"/>
        </w:tabs>
        <w:spacing w:before="0" w:line="240" w:lineRule="auto"/>
        <w:jc w:val="both"/>
        <w:rPr>
          <w:sz w:val="24"/>
          <w:szCs w:val="24"/>
        </w:rPr>
      </w:pPr>
      <w:r>
        <w:rPr>
          <w:sz w:val="24"/>
          <w:szCs w:val="24"/>
        </w:rPr>
        <w:t>Deficits Siblings no</w:t>
      </w:r>
      <w:r>
        <w:rPr>
          <w:sz w:val="24"/>
          <w:szCs w:val="24"/>
        </w:rPr>
        <w:t>t Twins</w:t>
      </w:r>
    </w:p>
    <w:p w14:paraId="516149A6" w14:textId="77777777" w:rsidR="00C30A6C" w:rsidRDefault="00C30A6C">
      <w:pPr>
        <w:widowControl w:val="0"/>
        <w:pBdr>
          <w:top w:val="nil"/>
          <w:left w:val="nil"/>
          <w:bottom w:val="nil"/>
          <w:right w:val="nil"/>
          <w:between w:val="nil"/>
        </w:pBdr>
        <w:spacing w:after="0" w:line="240" w:lineRule="auto"/>
        <w:ind w:left="140" w:right="215"/>
        <w:jc w:val="both"/>
        <w:rPr>
          <w:rFonts w:ascii="Times New Roman" w:eastAsia="Times New Roman" w:hAnsi="Times New Roman" w:cs="Times New Roman"/>
          <w:b/>
          <w:color w:val="000000"/>
          <w:sz w:val="24"/>
          <w:szCs w:val="24"/>
        </w:rPr>
      </w:pPr>
    </w:p>
    <w:p w14:paraId="1C53528D" w14:textId="77777777" w:rsidR="00C30A6C" w:rsidRDefault="0036460C">
      <w:pPr>
        <w:widowControl w:val="0"/>
        <w:pBdr>
          <w:top w:val="nil"/>
          <w:left w:val="nil"/>
          <w:bottom w:val="nil"/>
          <w:right w:val="nil"/>
          <w:between w:val="nil"/>
        </w:pBdr>
        <w:spacing w:after="0" w:line="240" w:lineRule="auto"/>
        <w:ind w:left="140"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Frankel (2006), study on the subject “Could the Twin Deficits Jeopardize US Hegemony?” made very interesting contribution on the twin deficit phenomenon. He argued that the two deficits are siblings and not twins because sometimes they move in dif</w:t>
      </w:r>
      <w:r>
        <w:rPr>
          <w:rFonts w:ascii="Times New Roman" w:eastAsia="Times New Roman" w:hAnsi="Times New Roman" w:cs="Times New Roman"/>
          <w:color w:val="000000"/>
          <w:sz w:val="24"/>
          <w:szCs w:val="24"/>
        </w:rPr>
        <w:t xml:space="preserve">ferent directions, as he puts it, the current account balance could not move in the same direction if there was a big </w:t>
      </w:r>
      <w:r>
        <w:rPr>
          <w:rFonts w:ascii="Times New Roman" w:eastAsia="Times New Roman" w:hAnsi="Times New Roman" w:cs="Times New Roman"/>
          <w:color w:val="000000"/>
          <w:sz w:val="24"/>
          <w:szCs w:val="24"/>
        </w:rPr>
        <w:lastRenderedPageBreak/>
        <w:t>exogenous increase in investment. He buttressed that the United States experience investment boom in the 1990’s in the information, commun</w:t>
      </w:r>
      <w:r>
        <w:rPr>
          <w:rFonts w:ascii="Times New Roman" w:eastAsia="Times New Roman" w:hAnsi="Times New Roman" w:cs="Times New Roman"/>
          <w:color w:val="000000"/>
          <w:sz w:val="24"/>
          <w:szCs w:val="24"/>
        </w:rPr>
        <w:t>ication technology and other business capital goods. The result was a rising current account deficit even while the budget deficit was completely eliminated.</w:t>
      </w:r>
    </w:p>
    <w:p w14:paraId="4392BE9E" w14:textId="77777777" w:rsidR="00C30A6C" w:rsidRDefault="00C30A6C">
      <w:pPr>
        <w:spacing w:line="240" w:lineRule="auto"/>
        <w:jc w:val="both"/>
        <w:rPr>
          <w:sz w:val="24"/>
          <w:szCs w:val="24"/>
        </w:rPr>
      </w:pPr>
    </w:p>
    <w:p w14:paraId="6FA7939B" w14:textId="77777777" w:rsidR="00C30A6C" w:rsidRDefault="0036460C">
      <w:pPr>
        <w:pStyle w:val="Heading2"/>
        <w:keepNext w:val="0"/>
        <w:keepLines w:val="0"/>
        <w:widowControl w:val="0"/>
        <w:numPr>
          <w:ilvl w:val="1"/>
          <w:numId w:val="1"/>
        </w:numPr>
        <w:tabs>
          <w:tab w:val="left" w:pos="506"/>
        </w:tabs>
        <w:spacing w:before="69" w:line="240" w:lineRule="auto"/>
        <w:ind w:hanging="366"/>
        <w:jc w:val="both"/>
        <w:rPr>
          <w:sz w:val="24"/>
          <w:szCs w:val="24"/>
        </w:rPr>
      </w:pPr>
      <w:r>
        <w:rPr>
          <w:sz w:val="24"/>
          <w:szCs w:val="24"/>
        </w:rPr>
        <w:t>Savings, Investment and the Twin Deficits</w:t>
      </w:r>
    </w:p>
    <w:p w14:paraId="0AD683D8" w14:textId="77777777" w:rsidR="00C30A6C" w:rsidRDefault="00C30A6C">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4"/>
          <w:szCs w:val="24"/>
        </w:rPr>
      </w:pPr>
    </w:p>
    <w:p w14:paraId="628CA38C" w14:textId="77777777" w:rsidR="00C30A6C" w:rsidRDefault="0036460C">
      <w:pPr>
        <w:widowControl w:val="0"/>
        <w:pBdr>
          <w:top w:val="nil"/>
          <w:left w:val="nil"/>
          <w:bottom w:val="nil"/>
          <w:right w:val="nil"/>
          <w:between w:val="nil"/>
        </w:pBdr>
        <w:spacing w:after="0" w:line="240" w:lineRule="auto"/>
        <w:ind w:left="140"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Frankel (2006) study stressed that in United States </w:t>
      </w:r>
      <w:r>
        <w:rPr>
          <w:rFonts w:ascii="Times New Roman" w:eastAsia="Times New Roman" w:hAnsi="Times New Roman" w:cs="Times New Roman"/>
          <w:color w:val="000000"/>
          <w:sz w:val="24"/>
          <w:szCs w:val="24"/>
        </w:rPr>
        <w:t>private savings has been on the decline which also results in a fall in national savings, thereby crowing out net exports, as has been the increase in the budget deficit. The study noted that President Bush “tax cuts (the abolition of the estate tax, near-</w:t>
      </w:r>
      <w:r>
        <w:rPr>
          <w:rFonts w:ascii="Times New Roman" w:eastAsia="Times New Roman" w:hAnsi="Times New Roman" w:cs="Times New Roman"/>
          <w:color w:val="000000"/>
          <w:sz w:val="24"/>
          <w:szCs w:val="24"/>
        </w:rPr>
        <w:t xml:space="preserve">abolition of taxes on dividends, capital gains taxes etc.) where implemented on the basis that it was going to stimulate savings but private savings rate did not rise, hence this was an indictment of the Bush administration’s fiscal policy. The study went </w:t>
      </w:r>
      <w:r>
        <w:rPr>
          <w:rFonts w:ascii="Times New Roman" w:eastAsia="Times New Roman" w:hAnsi="Times New Roman" w:cs="Times New Roman"/>
          <w:color w:val="000000"/>
          <w:sz w:val="24"/>
          <w:szCs w:val="24"/>
        </w:rPr>
        <w:t xml:space="preserve">on to explain that global investors lose interest in the path of ever-rising holding of United States assets, which results in the dollar plunging, the United States interest rates rise and security markets fall hence subsequently following a depreciation </w:t>
      </w:r>
      <w:r>
        <w:rPr>
          <w:rFonts w:ascii="Times New Roman" w:eastAsia="Times New Roman" w:hAnsi="Times New Roman" w:cs="Times New Roman"/>
          <w:color w:val="000000"/>
          <w:sz w:val="24"/>
          <w:szCs w:val="24"/>
        </w:rPr>
        <w:t>of the dollar from 2002 to 2004.</w:t>
      </w:r>
    </w:p>
    <w:p w14:paraId="486B26E6" w14:textId="77777777" w:rsidR="00C30A6C" w:rsidRDefault="00C30A6C">
      <w:pPr>
        <w:widowControl w:val="0"/>
        <w:pBdr>
          <w:top w:val="nil"/>
          <w:left w:val="nil"/>
          <w:bottom w:val="nil"/>
          <w:right w:val="nil"/>
          <w:between w:val="nil"/>
        </w:pBdr>
        <w:spacing w:after="0" w:line="240" w:lineRule="auto"/>
        <w:ind w:left="140" w:right="216"/>
        <w:jc w:val="both"/>
        <w:rPr>
          <w:rFonts w:ascii="Times New Roman" w:eastAsia="Times New Roman" w:hAnsi="Times New Roman" w:cs="Times New Roman"/>
          <w:color w:val="000000"/>
          <w:sz w:val="24"/>
          <w:szCs w:val="24"/>
        </w:rPr>
      </w:pPr>
    </w:p>
    <w:p w14:paraId="51C014C1" w14:textId="77777777" w:rsidR="00C30A6C" w:rsidRDefault="0036460C">
      <w:pPr>
        <w:widowControl w:val="0"/>
        <w:pBdr>
          <w:top w:val="nil"/>
          <w:left w:val="nil"/>
          <w:bottom w:val="nil"/>
          <w:right w:val="nil"/>
          <w:between w:val="nil"/>
        </w:pBdr>
        <w:spacing w:after="0" w:line="240" w:lineRule="auto"/>
        <w:ind w:left="140"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Bartolini and </w:t>
      </w:r>
      <w:proofErr w:type="spellStart"/>
      <w:r>
        <w:rPr>
          <w:rFonts w:ascii="Times New Roman" w:eastAsia="Times New Roman" w:hAnsi="Times New Roman" w:cs="Times New Roman"/>
          <w:color w:val="000000"/>
          <w:sz w:val="24"/>
          <w:szCs w:val="24"/>
        </w:rPr>
        <w:t>Lahiri</w:t>
      </w:r>
      <w:proofErr w:type="spellEnd"/>
      <w:r>
        <w:rPr>
          <w:rFonts w:ascii="Times New Roman" w:eastAsia="Times New Roman" w:hAnsi="Times New Roman" w:cs="Times New Roman"/>
          <w:color w:val="000000"/>
          <w:sz w:val="24"/>
          <w:szCs w:val="24"/>
        </w:rPr>
        <w:t xml:space="preserve"> (2006) pointed out one approach to linking fiscal policy changes to current account changes, is the uncovering of the relationship between fiscal policy and investment. Using this line of inquiry allow</w:t>
      </w:r>
      <w:r>
        <w:rPr>
          <w:rFonts w:ascii="Times New Roman" w:eastAsia="Times New Roman" w:hAnsi="Times New Roman" w:cs="Times New Roman"/>
          <w:color w:val="000000"/>
          <w:sz w:val="24"/>
          <w:szCs w:val="24"/>
        </w:rPr>
        <w:t>s for the determination of the amount of foreign financing required to close the domestic gap between savings and investment. The study further pointed out that this strategy can be complex since empirical behavior of investment is usually hard to characte</w:t>
      </w:r>
      <w:r>
        <w:rPr>
          <w:rFonts w:ascii="Times New Roman" w:eastAsia="Times New Roman" w:hAnsi="Times New Roman" w:cs="Times New Roman"/>
          <w:color w:val="000000"/>
          <w:sz w:val="24"/>
          <w:szCs w:val="24"/>
        </w:rPr>
        <w:t xml:space="preserve">rize. Investment responds to many factors, such as domestic and foreign interest rates and productivity which are often unstable and unpredictable </w:t>
      </w:r>
      <w:r>
        <w:rPr>
          <w:rFonts w:ascii="Times New Roman" w:eastAsia="Times New Roman" w:hAnsi="Times New Roman" w:cs="Times New Roman"/>
          <w:color w:val="221F1F"/>
          <w:sz w:val="24"/>
          <w:szCs w:val="24"/>
        </w:rPr>
        <w:t>(McCarthy 2001).</w:t>
      </w:r>
    </w:p>
    <w:p w14:paraId="50E909BA" w14:textId="77777777" w:rsidR="00C30A6C" w:rsidRDefault="00C30A6C">
      <w:pPr>
        <w:widowControl w:val="0"/>
        <w:pBdr>
          <w:top w:val="nil"/>
          <w:left w:val="nil"/>
          <w:bottom w:val="nil"/>
          <w:right w:val="nil"/>
          <w:between w:val="nil"/>
        </w:pBdr>
        <w:spacing w:before="64" w:after="0" w:line="240" w:lineRule="auto"/>
        <w:ind w:left="140" w:right="171"/>
        <w:jc w:val="both"/>
        <w:rPr>
          <w:rFonts w:ascii="Times New Roman" w:eastAsia="Times New Roman" w:hAnsi="Times New Roman" w:cs="Times New Roman"/>
          <w:color w:val="221F1F"/>
          <w:sz w:val="24"/>
          <w:szCs w:val="24"/>
        </w:rPr>
      </w:pPr>
    </w:p>
    <w:p w14:paraId="172707B4" w14:textId="77777777" w:rsidR="00C30A6C" w:rsidRDefault="0036460C">
      <w:pPr>
        <w:widowControl w:val="0"/>
        <w:pBdr>
          <w:top w:val="nil"/>
          <w:left w:val="nil"/>
          <w:bottom w:val="nil"/>
          <w:right w:val="nil"/>
          <w:between w:val="nil"/>
        </w:pBdr>
        <w:spacing w:before="64" w:after="0" w:line="240" w:lineRule="auto"/>
        <w:ind w:left="140" w:right="1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1F1F"/>
          <w:sz w:val="24"/>
          <w:szCs w:val="24"/>
        </w:rPr>
        <w:t xml:space="preserve">The study pursued a more direct line of inquiry, by replacing consumption with the current </w:t>
      </w:r>
      <w:r>
        <w:rPr>
          <w:rFonts w:ascii="Times New Roman" w:eastAsia="Times New Roman" w:hAnsi="Times New Roman" w:cs="Times New Roman"/>
          <w:color w:val="221F1F"/>
          <w:sz w:val="24"/>
          <w:szCs w:val="24"/>
        </w:rPr>
        <w:t xml:space="preserve">account balance as the variable to be explained in their regression equation. The substitution enabled the researchers to estimate a direct relationship between fiscal balances and the current account in their sample of countries. Their estimates revealed </w:t>
      </w:r>
      <w:r>
        <w:rPr>
          <w:rFonts w:ascii="Times New Roman" w:eastAsia="Times New Roman" w:hAnsi="Times New Roman" w:cs="Times New Roman"/>
          <w:color w:val="221F1F"/>
          <w:sz w:val="24"/>
          <w:szCs w:val="24"/>
        </w:rPr>
        <w:t xml:space="preserve">that each dollar rise in the fiscal deficit is associated on average with a </w:t>
      </w:r>
      <w:proofErr w:type="gramStart"/>
      <w:r>
        <w:rPr>
          <w:rFonts w:ascii="Times New Roman" w:eastAsia="Times New Roman" w:hAnsi="Times New Roman" w:cs="Times New Roman"/>
          <w:color w:val="221F1F"/>
          <w:sz w:val="24"/>
          <w:szCs w:val="24"/>
        </w:rPr>
        <w:t>30 cent</w:t>
      </w:r>
      <w:proofErr w:type="gramEnd"/>
      <w:r>
        <w:rPr>
          <w:rFonts w:ascii="Times New Roman" w:eastAsia="Times New Roman" w:hAnsi="Times New Roman" w:cs="Times New Roman"/>
          <w:color w:val="221F1F"/>
          <w:sz w:val="24"/>
          <w:szCs w:val="24"/>
        </w:rPr>
        <w:t xml:space="preserve"> decline in the current account. In conjunction with their </w:t>
      </w:r>
      <w:proofErr w:type="gramStart"/>
      <w:r>
        <w:rPr>
          <w:rFonts w:ascii="Times New Roman" w:eastAsia="Times New Roman" w:hAnsi="Times New Roman" w:cs="Times New Roman"/>
          <w:color w:val="221F1F"/>
          <w:sz w:val="24"/>
          <w:szCs w:val="24"/>
        </w:rPr>
        <w:t>earlier  finding</w:t>
      </w:r>
      <w:proofErr w:type="gramEnd"/>
      <w:r>
        <w:rPr>
          <w:rFonts w:ascii="Times New Roman" w:eastAsia="Times New Roman" w:hAnsi="Times New Roman" w:cs="Times New Roman"/>
          <w:color w:val="221F1F"/>
          <w:sz w:val="24"/>
          <w:szCs w:val="24"/>
        </w:rPr>
        <w:t>—that each dollar rise in the fiscal deficit leads to a fall in national saving of 33 to 37 cents—</w:t>
      </w:r>
      <w:r>
        <w:rPr>
          <w:rFonts w:ascii="Times New Roman" w:eastAsia="Times New Roman" w:hAnsi="Times New Roman" w:cs="Times New Roman"/>
          <w:color w:val="221F1F"/>
          <w:sz w:val="24"/>
          <w:szCs w:val="24"/>
        </w:rPr>
        <w:t>this result implies that changes in national saving are reflected almost one-for one in changes in current accounts in their country group.</w:t>
      </w:r>
    </w:p>
    <w:p w14:paraId="4F5F43C8" w14:textId="77777777" w:rsidR="00C30A6C" w:rsidRDefault="00C30A6C">
      <w:pPr>
        <w:jc w:val="both"/>
        <w:rPr>
          <w:rFonts w:ascii="Times New Roman" w:eastAsia="Times New Roman" w:hAnsi="Times New Roman" w:cs="Times New Roman"/>
          <w:color w:val="000000"/>
          <w:sz w:val="24"/>
          <w:szCs w:val="24"/>
        </w:rPr>
      </w:pPr>
    </w:p>
    <w:p w14:paraId="14B81CC3"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ab/>
        <w:t>Empirical literature</w:t>
      </w:r>
    </w:p>
    <w:p w14:paraId="763414CA"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contradiction between empirical evidence and conventional wisdom referred to as the Fe</w:t>
      </w:r>
      <w:r>
        <w:rPr>
          <w:rFonts w:ascii="Times New Roman" w:eastAsia="Times New Roman" w:hAnsi="Times New Roman" w:cs="Times New Roman"/>
          <w:color w:val="000000"/>
          <w:sz w:val="24"/>
          <w:szCs w:val="24"/>
        </w:rPr>
        <w:t>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has been the subject of a plethora of articles attempting to explain it.  The literature can be classified in two categories. On the one hand, many researchers attribute the puzzle to factors that are unrelated to capital mobility, </w:t>
      </w:r>
      <w:r>
        <w:rPr>
          <w:rFonts w:ascii="Times New Roman" w:eastAsia="Times New Roman" w:hAnsi="Times New Roman" w:cs="Times New Roman"/>
          <w:color w:val="000000"/>
          <w:sz w:val="24"/>
          <w:szCs w:val="24"/>
        </w:rPr>
        <w:t>and they argue that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methodology is inappropriate for measuring capital mobility. For example, current account solvency constraints (Coakley et al., 1998), the growth rate of income (Obstfeld, 1985), government policies targeting susta</w:t>
      </w:r>
      <w:r>
        <w:rPr>
          <w:rFonts w:ascii="Times New Roman" w:eastAsia="Times New Roman" w:hAnsi="Times New Roman" w:cs="Times New Roman"/>
          <w:color w:val="000000"/>
          <w:sz w:val="24"/>
          <w:szCs w:val="24"/>
        </w:rPr>
        <w:t xml:space="preserve">inable current account (Summers, 1985), nontraded goods and </w:t>
      </w:r>
      <w:r>
        <w:rPr>
          <w:rFonts w:ascii="Times New Roman" w:eastAsia="Times New Roman" w:hAnsi="Times New Roman" w:cs="Times New Roman"/>
          <w:color w:val="000000"/>
          <w:sz w:val="24"/>
          <w:szCs w:val="24"/>
        </w:rPr>
        <w:lastRenderedPageBreak/>
        <w:t xml:space="preserve">immobile factors (Engel and </w:t>
      </w:r>
      <w:proofErr w:type="spellStart"/>
      <w:r>
        <w:rPr>
          <w:rFonts w:ascii="Times New Roman" w:eastAsia="Times New Roman" w:hAnsi="Times New Roman" w:cs="Times New Roman"/>
          <w:color w:val="000000"/>
          <w:sz w:val="24"/>
          <w:szCs w:val="24"/>
        </w:rPr>
        <w:t>Kletzer</w:t>
      </w:r>
      <w:proofErr w:type="spellEnd"/>
      <w:r>
        <w:rPr>
          <w:rFonts w:ascii="Times New Roman" w:eastAsia="Times New Roman" w:hAnsi="Times New Roman" w:cs="Times New Roman"/>
          <w:color w:val="000000"/>
          <w:sz w:val="24"/>
          <w:szCs w:val="24"/>
        </w:rPr>
        <w:t xml:space="preserve"> (1987), productivity shocks (Obstfeld, 1985) country-size effects (Tsung-Wu Ho, 2003) can generate </w:t>
      </w:r>
      <w:proofErr w:type="spellStart"/>
      <w:r>
        <w:rPr>
          <w:rFonts w:ascii="Times New Roman" w:eastAsia="Times New Roman" w:hAnsi="Times New Roman" w:cs="Times New Roman"/>
          <w:color w:val="000000"/>
          <w:sz w:val="24"/>
          <w:szCs w:val="24"/>
        </w:rPr>
        <w:t>comovements</w:t>
      </w:r>
      <w:proofErr w:type="spellEnd"/>
      <w:r>
        <w:rPr>
          <w:rFonts w:ascii="Times New Roman" w:eastAsia="Times New Roman" w:hAnsi="Times New Roman" w:cs="Times New Roman"/>
          <w:color w:val="000000"/>
          <w:sz w:val="24"/>
          <w:szCs w:val="24"/>
        </w:rPr>
        <w:t xml:space="preserve"> between savings and investment, even if capital i</w:t>
      </w:r>
      <w:r>
        <w:rPr>
          <w:rFonts w:ascii="Times New Roman" w:eastAsia="Times New Roman" w:hAnsi="Times New Roman" w:cs="Times New Roman"/>
          <w:color w:val="000000"/>
          <w:sz w:val="24"/>
          <w:szCs w:val="24"/>
        </w:rPr>
        <w:t>s mobile. (</w:t>
      </w:r>
      <w:proofErr w:type="spellStart"/>
      <w:r>
        <w:rPr>
          <w:rFonts w:ascii="Times New Roman" w:eastAsia="Times New Roman" w:hAnsi="Times New Roman" w:cs="Times New Roman"/>
          <w:color w:val="000000"/>
          <w:sz w:val="24"/>
          <w:szCs w:val="24"/>
        </w:rPr>
        <w:t>Tesar</w:t>
      </w:r>
      <w:proofErr w:type="spellEnd"/>
      <w:r>
        <w:rPr>
          <w:rFonts w:ascii="Times New Roman" w:eastAsia="Times New Roman" w:hAnsi="Times New Roman" w:cs="Times New Roman"/>
          <w:color w:val="000000"/>
          <w:sz w:val="24"/>
          <w:szCs w:val="24"/>
        </w:rPr>
        <w:t xml:space="preserve"> 1991, Coakley et al, 1998 and Obstfeld and Rogoff 2000, provide an excellent literature review). On the other hand, another line of research supports the validity of the Feldstein and </w:t>
      </w:r>
      <w:proofErr w:type="spellStart"/>
      <w:r>
        <w:rPr>
          <w:rFonts w:ascii="Times New Roman" w:eastAsia="Times New Roman" w:hAnsi="Times New Roman" w:cs="Times New Roman"/>
          <w:color w:val="000000"/>
          <w:sz w:val="24"/>
          <w:szCs w:val="24"/>
        </w:rPr>
        <w:t>Horioka’s</w:t>
      </w:r>
      <w:proofErr w:type="spellEnd"/>
      <w:r>
        <w:rPr>
          <w:rFonts w:ascii="Times New Roman" w:eastAsia="Times New Roman" w:hAnsi="Times New Roman" w:cs="Times New Roman"/>
          <w:color w:val="000000"/>
          <w:sz w:val="24"/>
          <w:szCs w:val="24"/>
        </w:rPr>
        <w:t xml:space="preserve"> methodology in measuring capital mobility, an</w:t>
      </w:r>
      <w:r>
        <w:rPr>
          <w:rFonts w:ascii="Times New Roman" w:eastAsia="Times New Roman" w:hAnsi="Times New Roman" w:cs="Times New Roman"/>
          <w:color w:val="000000"/>
          <w:sz w:val="24"/>
          <w:szCs w:val="24"/>
        </w:rPr>
        <w:t xml:space="preserve">d they explain the puzzle on methodological and econometric grounds.  Within this framework, a number of researchers focus on the role of policy regime changes. (Gundlach and Sinn 1992, Jansen 1996, Jansen and Schulze 1996, </w:t>
      </w:r>
      <w:proofErr w:type="spellStart"/>
      <w:r>
        <w:rPr>
          <w:rFonts w:ascii="Times New Roman" w:eastAsia="Times New Roman" w:hAnsi="Times New Roman" w:cs="Times New Roman"/>
          <w:color w:val="000000"/>
          <w:sz w:val="24"/>
          <w:szCs w:val="24"/>
        </w:rPr>
        <w:t>Sarno</w:t>
      </w:r>
      <w:proofErr w:type="spellEnd"/>
      <w:r>
        <w:rPr>
          <w:rFonts w:ascii="Times New Roman" w:eastAsia="Times New Roman" w:hAnsi="Times New Roman" w:cs="Times New Roman"/>
          <w:color w:val="000000"/>
          <w:sz w:val="24"/>
          <w:szCs w:val="24"/>
        </w:rPr>
        <w:t xml:space="preserve"> and Taylor 1998, </w:t>
      </w:r>
      <w:proofErr w:type="spellStart"/>
      <w:r>
        <w:rPr>
          <w:rFonts w:ascii="Times New Roman" w:eastAsia="Times New Roman" w:hAnsi="Times New Roman" w:cs="Times New Roman"/>
          <w:color w:val="000000"/>
          <w:sz w:val="24"/>
          <w:szCs w:val="24"/>
        </w:rPr>
        <w:t>BajoRubio</w:t>
      </w:r>
      <w:proofErr w:type="spellEnd"/>
      <w:r>
        <w:rPr>
          <w:rFonts w:ascii="Times New Roman" w:eastAsia="Times New Roman" w:hAnsi="Times New Roman" w:cs="Times New Roman"/>
          <w:color w:val="000000"/>
          <w:sz w:val="24"/>
          <w:szCs w:val="24"/>
        </w:rPr>
        <w:t xml:space="preserve"> 1998, </w:t>
      </w:r>
      <w:proofErr w:type="spellStart"/>
      <w:r>
        <w:rPr>
          <w:rFonts w:ascii="Times New Roman" w:eastAsia="Times New Roman" w:hAnsi="Times New Roman" w:cs="Times New Roman"/>
          <w:color w:val="000000"/>
          <w:sz w:val="24"/>
          <w:szCs w:val="24"/>
        </w:rPr>
        <w:t>Ozmen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Parmaksiz</w:t>
      </w:r>
      <w:proofErr w:type="spellEnd"/>
      <w:r>
        <w:rPr>
          <w:rFonts w:ascii="Times New Roman" w:eastAsia="Times New Roman" w:hAnsi="Times New Roman" w:cs="Times New Roman"/>
          <w:color w:val="000000"/>
          <w:sz w:val="24"/>
          <w:szCs w:val="24"/>
        </w:rPr>
        <w:t>, 2003, 2005, and Coakley et al. 2004).  Their findings suggest that policy regime changes introduce structural breaks which significantly bias the empirical results towards rejecting the hypothesis of capital mobility. Such evide</w:t>
      </w:r>
      <w:r>
        <w:rPr>
          <w:rFonts w:ascii="Times New Roman" w:eastAsia="Times New Roman" w:hAnsi="Times New Roman" w:cs="Times New Roman"/>
          <w:color w:val="000000"/>
          <w:sz w:val="24"/>
          <w:szCs w:val="24"/>
        </w:rPr>
        <w:t>nce calls for a “country by country” approach –as opposed to cross section analysis- in order to ensure that the particular characteristics of the economy under examination are incorporated explicitly into the empirical analysis (Corbin 2001, Coakley et al</w:t>
      </w:r>
      <w:r>
        <w:rPr>
          <w:rFonts w:ascii="Times New Roman" w:eastAsia="Times New Roman" w:hAnsi="Times New Roman" w:cs="Times New Roman"/>
          <w:color w:val="000000"/>
          <w:sz w:val="24"/>
          <w:szCs w:val="24"/>
        </w:rPr>
        <w:t xml:space="preserve">. 2004, Taylor 2002, Jansen 1996, Mark 2003, </w:t>
      </w:r>
      <w:proofErr w:type="spellStart"/>
      <w:r>
        <w:rPr>
          <w:rFonts w:ascii="Times New Roman" w:eastAsia="Times New Roman" w:hAnsi="Times New Roman" w:cs="Times New Roman"/>
          <w:color w:val="000000"/>
          <w:sz w:val="24"/>
          <w:szCs w:val="24"/>
        </w:rPr>
        <w:t>Giannone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Lenza</w:t>
      </w:r>
      <w:proofErr w:type="spellEnd"/>
      <w:r>
        <w:rPr>
          <w:rFonts w:ascii="Times New Roman" w:eastAsia="Times New Roman" w:hAnsi="Times New Roman" w:cs="Times New Roman"/>
          <w:color w:val="000000"/>
          <w:sz w:val="24"/>
          <w:szCs w:val="24"/>
        </w:rPr>
        <w:t xml:space="preserve"> 2004, provide an analysis of the effects of country heterogeneity on the estimation methodology).</w:t>
      </w:r>
    </w:p>
    <w:p w14:paraId="470E932D"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Feldstein </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has tested in both developed and developing countries and there i</w:t>
      </w:r>
      <w:r>
        <w:rPr>
          <w:rFonts w:ascii="Times New Roman" w:eastAsia="Times New Roman" w:hAnsi="Times New Roman" w:cs="Times New Roman"/>
          <w:color w:val="000000"/>
          <w:sz w:val="24"/>
          <w:szCs w:val="24"/>
        </w:rPr>
        <w:t xml:space="preserve">s evidence that </w:t>
      </w:r>
      <w:proofErr w:type="gramStart"/>
      <w:r>
        <w:rPr>
          <w:rFonts w:ascii="Times New Roman" w:eastAsia="Times New Roman" w:hAnsi="Times New Roman" w:cs="Times New Roman"/>
          <w:color w:val="000000"/>
          <w:sz w:val="24"/>
          <w:szCs w:val="24"/>
        </w:rPr>
        <w:t>their</w:t>
      </w:r>
      <w:proofErr w:type="gramEnd"/>
      <w:r>
        <w:rPr>
          <w:rFonts w:ascii="Times New Roman" w:eastAsia="Times New Roman" w:hAnsi="Times New Roman" w:cs="Times New Roman"/>
          <w:color w:val="000000"/>
          <w:sz w:val="24"/>
          <w:szCs w:val="24"/>
        </w:rPr>
        <w:t xml:space="preserve"> exist a relationship between domestic </w:t>
      </w:r>
      <w:proofErr w:type="spellStart"/>
      <w:r>
        <w:rPr>
          <w:rFonts w:ascii="Times New Roman" w:eastAsia="Times New Roman" w:hAnsi="Times New Roman" w:cs="Times New Roman"/>
          <w:color w:val="000000"/>
          <w:sz w:val="24"/>
          <w:szCs w:val="24"/>
        </w:rPr>
        <w:t>investme</w:t>
      </w:r>
      <w:proofErr w:type="spellEnd"/>
      <w:r>
        <w:rPr>
          <w:rFonts w:ascii="Times New Roman" w:eastAsia="Times New Roman" w:hAnsi="Times New Roman" w:cs="Times New Roman"/>
          <w:color w:val="000000"/>
          <w:sz w:val="24"/>
          <w:szCs w:val="24"/>
        </w:rPr>
        <w:t xml:space="preserve"> t and savings.</w:t>
      </w:r>
    </w:p>
    <w:p w14:paraId="153100B0"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Fountas and </w:t>
      </w:r>
      <w:proofErr w:type="spellStart"/>
      <w:r>
        <w:rPr>
          <w:rFonts w:ascii="Times New Roman" w:eastAsia="Times New Roman" w:hAnsi="Times New Roman" w:cs="Times New Roman"/>
          <w:color w:val="000000"/>
          <w:sz w:val="24"/>
          <w:szCs w:val="24"/>
        </w:rPr>
        <w:t>Tsoukis</w:t>
      </w:r>
      <w:proofErr w:type="spellEnd"/>
      <w:r>
        <w:rPr>
          <w:rFonts w:ascii="Times New Roman" w:eastAsia="Times New Roman" w:hAnsi="Times New Roman" w:cs="Times New Roman"/>
          <w:color w:val="000000"/>
          <w:sz w:val="24"/>
          <w:szCs w:val="24"/>
        </w:rPr>
        <w:t xml:space="preserve"> (2000) examined empirically the interactions among the current account, budget balances and the real interest rate as it can provide more information ab</w:t>
      </w:r>
      <w:r>
        <w:rPr>
          <w:rFonts w:ascii="Times New Roman" w:eastAsia="Times New Roman" w:hAnsi="Times New Roman" w:cs="Times New Roman"/>
          <w:color w:val="000000"/>
          <w:sz w:val="24"/>
          <w:szCs w:val="24"/>
        </w:rPr>
        <w:t xml:space="preserve">out the effective degree of financial openness than simple saving-investment correlations. They found that in short run there is some evidence in favor of the twin deficits and current account targeting hypotheses. </w:t>
      </w:r>
    </w:p>
    <w:p w14:paraId="13F42387" w14:textId="77777777" w:rsidR="00C30A6C" w:rsidRDefault="0036460C">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Fidrmuc</w:t>
      </w:r>
      <w:proofErr w:type="spellEnd"/>
      <w:r>
        <w:rPr>
          <w:rFonts w:ascii="Times New Roman" w:eastAsia="Times New Roman" w:hAnsi="Times New Roman" w:cs="Times New Roman"/>
          <w:color w:val="000000"/>
          <w:sz w:val="24"/>
          <w:szCs w:val="24"/>
        </w:rPr>
        <w:t xml:space="preserve"> (2003) examined the evidence of </w:t>
      </w:r>
      <w:r>
        <w:rPr>
          <w:rFonts w:ascii="Times New Roman" w:eastAsia="Times New Roman" w:hAnsi="Times New Roman" w:cs="Times New Roman"/>
          <w:color w:val="000000"/>
          <w:sz w:val="24"/>
          <w:szCs w:val="24"/>
        </w:rPr>
        <w:t>twin deficits and the F–H puzzle for such economies and found a positive long-run relationship between the twin deficits in several countries. Investment in some EU countries is financed to a relatively high degree via the international financial markets i</w:t>
      </w:r>
      <w:r>
        <w:rPr>
          <w:rFonts w:ascii="Times New Roman" w:eastAsia="Times New Roman" w:hAnsi="Times New Roman" w:cs="Times New Roman"/>
          <w:color w:val="000000"/>
          <w:sz w:val="24"/>
          <w:szCs w:val="24"/>
        </w:rPr>
        <w:t xml:space="preserve">nvolving that the F–H puzzle is less significant in the EU countries. </w:t>
      </w:r>
    </w:p>
    <w:p w14:paraId="18039F61" w14:textId="77777777" w:rsidR="00C30A6C" w:rsidRDefault="00C30A6C">
      <w:pPr>
        <w:spacing w:after="0" w:line="240" w:lineRule="auto"/>
        <w:jc w:val="both"/>
        <w:rPr>
          <w:rFonts w:ascii="Times New Roman" w:eastAsia="Times New Roman" w:hAnsi="Times New Roman" w:cs="Times New Roman"/>
          <w:b/>
          <w:sz w:val="24"/>
          <w:szCs w:val="24"/>
        </w:rPr>
      </w:pPr>
    </w:p>
    <w:p w14:paraId="5E05FB97" w14:textId="77777777" w:rsidR="00C30A6C" w:rsidRDefault="00C30A6C">
      <w:pPr>
        <w:spacing w:after="0" w:line="240" w:lineRule="auto"/>
        <w:jc w:val="both"/>
        <w:rPr>
          <w:rFonts w:ascii="Times New Roman" w:eastAsia="Times New Roman" w:hAnsi="Times New Roman" w:cs="Times New Roman"/>
          <w:b/>
          <w:sz w:val="24"/>
          <w:szCs w:val="24"/>
        </w:rPr>
      </w:pPr>
    </w:p>
    <w:p w14:paraId="2691C844" w14:textId="77777777" w:rsidR="00C30A6C" w:rsidRDefault="003646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Derivation of the Twin Deficits Relationship</w:t>
      </w:r>
    </w:p>
    <w:p w14:paraId="41BCAE92" w14:textId="77777777" w:rsidR="00C30A6C" w:rsidRDefault="00C30A6C">
      <w:pPr>
        <w:spacing w:after="0" w:line="240" w:lineRule="auto"/>
        <w:jc w:val="both"/>
        <w:rPr>
          <w:rFonts w:ascii="Times New Roman" w:eastAsia="Times New Roman" w:hAnsi="Times New Roman" w:cs="Times New Roman"/>
          <w:b/>
          <w:sz w:val="24"/>
          <w:szCs w:val="24"/>
        </w:rPr>
      </w:pPr>
    </w:p>
    <w:p w14:paraId="7E81F705"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our macroeconomics studies, total national income (Y) also referred to as GDP must equal to total expenditures on final good and services (E), since income is utilized and created from the production and expenditures on goods and services within an ec</w:t>
      </w:r>
      <w:r>
        <w:rPr>
          <w:rFonts w:ascii="Times New Roman" w:eastAsia="Times New Roman" w:hAnsi="Times New Roman" w:cs="Times New Roman"/>
          <w:sz w:val="24"/>
          <w:szCs w:val="24"/>
        </w:rPr>
        <w:t xml:space="preserve">onomy; hence  </w:t>
      </w:r>
    </w:p>
    <w:p w14:paraId="5AEE6ECE" w14:textId="77777777" w:rsidR="00C30A6C" w:rsidRDefault="00C30A6C">
      <w:pPr>
        <w:spacing w:after="0" w:line="240" w:lineRule="auto"/>
        <w:jc w:val="both"/>
        <w:rPr>
          <w:rFonts w:ascii="Times New Roman" w:eastAsia="Times New Roman" w:hAnsi="Times New Roman" w:cs="Times New Roman"/>
          <w:sz w:val="24"/>
          <w:szCs w:val="24"/>
        </w:rPr>
      </w:pPr>
    </w:p>
    <w:p w14:paraId="081DB592"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Y</m:t>
          </m:r>
          <m:r>
            <w:rPr>
              <w:rFonts w:ascii="Cambria Math" w:eastAsia="Cambria Math" w:hAnsi="Cambria Math" w:cs="Cambria Math"/>
              <w:sz w:val="24"/>
              <w:szCs w:val="24"/>
            </w:rPr>
            <m:t>≡</m:t>
          </m:r>
          <m:r>
            <w:rPr>
              <w:rFonts w:ascii="Cambria Math" w:eastAsia="Cambria Math" w:hAnsi="Cambria Math" w:cs="Cambria Math"/>
              <w:sz w:val="24"/>
              <w:szCs w:val="24"/>
            </w:rPr>
            <m:t>E</m:t>
          </m:r>
          <m:r>
            <w:rPr>
              <w:rFonts w:ascii="Cambria Math" w:eastAsia="Cambria Math" w:hAnsi="Cambria Math" w:cs="Cambria Math"/>
              <w:sz w:val="24"/>
              <w:szCs w:val="24"/>
            </w:rPr>
            <m:t>………(1)</m:t>
          </m:r>
        </m:oMath>
      </m:oMathPara>
    </w:p>
    <w:p w14:paraId="76CB689E"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should also recall that GDP or Y constitute four components; consumption expenditures (C), private domestic Investment (I), government purchase of good and services (G) and net exports (NX);  </w:t>
      </w:r>
    </w:p>
    <w:p w14:paraId="747979A5" w14:textId="77777777" w:rsidR="00C30A6C" w:rsidRDefault="00C30A6C">
      <w:pPr>
        <w:spacing w:after="0" w:line="240" w:lineRule="auto"/>
        <w:jc w:val="both"/>
        <w:rPr>
          <w:rFonts w:ascii="Cambria Math" w:eastAsia="Cambria Math" w:hAnsi="Cambria Math" w:cs="Cambria Math"/>
          <w:sz w:val="24"/>
          <w:szCs w:val="24"/>
        </w:rPr>
      </w:pPr>
    </w:p>
    <w:p w14:paraId="733C9FB5"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E</m:t>
          </m:r>
          <m:r>
            <w:rPr>
              <w:rFonts w:ascii="Cambria Math" w:eastAsia="Cambria Math" w:hAnsi="Cambria Math" w:cs="Cambria Math"/>
              <w:sz w:val="24"/>
              <w:szCs w:val="24"/>
            </w:rPr>
            <m:t xml:space="preserve"> ≡ </m:t>
          </m:r>
          <m:r>
            <w:rPr>
              <w:rFonts w:ascii="Cambria Math" w:eastAsia="Cambria Math" w:hAnsi="Cambria Math" w:cs="Cambria Math"/>
              <w:sz w:val="24"/>
              <w:szCs w:val="24"/>
            </w:rPr>
            <m:t>C</m:t>
          </m:r>
          <m:r>
            <w:rPr>
              <w:rFonts w:ascii="Cambria Math" w:eastAsia="Cambria Math" w:hAnsi="Cambria Math" w:cs="Cambria Math"/>
              <w:sz w:val="24"/>
              <w:szCs w:val="24"/>
            </w:rPr>
            <m:t xml:space="preserve"> + </m:t>
          </m:r>
          <m:r>
            <w:rPr>
              <w:rFonts w:ascii="Cambria Math" w:eastAsia="Cambria Math" w:hAnsi="Cambria Math" w:cs="Cambria Math"/>
              <w:sz w:val="24"/>
              <w:szCs w:val="24"/>
            </w:rPr>
            <m:t>I</m:t>
          </m:r>
          <m:r>
            <w:rPr>
              <w:rFonts w:ascii="Cambria Math" w:eastAsia="Cambria Math" w:hAnsi="Cambria Math" w:cs="Cambria Math"/>
              <w:sz w:val="24"/>
              <w:szCs w:val="24"/>
            </w:rPr>
            <m:t xml:space="preserve"> + </m:t>
          </m:r>
          <m:r>
            <w:rPr>
              <w:rFonts w:ascii="Cambria Math" w:eastAsia="Cambria Math" w:hAnsi="Cambria Math" w:cs="Cambria Math"/>
              <w:sz w:val="24"/>
              <w:szCs w:val="24"/>
            </w:rPr>
            <m:t>G</m:t>
          </m:r>
          <m:r>
            <w:rPr>
              <w:rFonts w:ascii="Cambria Math" w:eastAsia="Cambria Math" w:hAnsi="Cambria Math" w:cs="Cambria Math"/>
              <w:sz w:val="24"/>
              <w:szCs w:val="24"/>
            </w:rPr>
            <m:t xml:space="preserve"> + </m:t>
          </m:r>
          <m:r>
            <w:rPr>
              <w:rFonts w:ascii="Cambria Math" w:eastAsia="Cambria Math" w:hAnsi="Cambria Math" w:cs="Cambria Math"/>
              <w:sz w:val="24"/>
              <w:szCs w:val="24"/>
            </w:rPr>
            <m:t>NX</m:t>
          </m:r>
          <m:r>
            <w:rPr>
              <w:rFonts w:ascii="Cambria Math" w:eastAsia="Cambria Math" w:hAnsi="Cambria Math" w:cs="Cambria Math"/>
              <w:sz w:val="24"/>
              <w:szCs w:val="24"/>
            </w:rPr>
            <m:t>………. (2</m:t>
          </m:r>
          <m:r>
            <w:rPr>
              <w:rFonts w:ascii="Cambria Math" w:eastAsia="Cambria Math" w:hAnsi="Cambria Math" w:cs="Cambria Math"/>
              <w:sz w:val="24"/>
              <w:szCs w:val="24"/>
            </w:rPr>
            <m:t>)</m:t>
          </m:r>
        </m:oMath>
      </m:oMathPara>
    </w:p>
    <w:p w14:paraId="77C7CAD4" w14:textId="77777777" w:rsidR="00C30A6C" w:rsidRDefault="00C30A6C">
      <w:pPr>
        <w:spacing w:after="0" w:line="240" w:lineRule="auto"/>
        <w:jc w:val="both"/>
        <w:rPr>
          <w:rFonts w:ascii="Times New Roman" w:eastAsia="Times New Roman" w:hAnsi="Times New Roman" w:cs="Times New Roman"/>
          <w:sz w:val="24"/>
          <w:szCs w:val="24"/>
        </w:rPr>
      </w:pPr>
    </w:p>
    <w:p w14:paraId="46BD0C65"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household level total income accrued is generated from production (Y) and transfer payments (F) from government to the household, hence total income and transfer payments from government are available to the household for </w:t>
      </w:r>
      <w:proofErr w:type="gramStart"/>
      <w:r>
        <w:rPr>
          <w:rFonts w:ascii="Times New Roman" w:eastAsia="Times New Roman" w:hAnsi="Times New Roman" w:cs="Times New Roman"/>
          <w:sz w:val="24"/>
          <w:szCs w:val="24"/>
        </w:rPr>
        <w:t>consumption  expenditures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private savings and payment of taxes (R) to government;  </w:t>
      </w:r>
    </w:p>
    <w:p w14:paraId="5D914F63" w14:textId="77777777" w:rsidR="00C30A6C" w:rsidRDefault="00C30A6C">
      <w:pPr>
        <w:spacing w:after="0" w:line="240" w:lineRule="auto"/>
        <w:jc w:val="both"/>
        <w:rPr>
          <w:rFonts w:ascii="Times New Roman" w:eastAsia="Times New Roman" w:hAnsi="Times New Roman" w:cs="Times New Roman"/>
          <w:sz w:val="24"/>
          <w:szCs w:val="24"/>
        </w:rPr>
      </w:pPr>
    </w:p>
    <w:p w14:paraId="2A9F7ADC"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Y</m:t>
          </m:r>
          <m:r>
            <w:rPr>
              <w:rFonts w:ascii="Cambria Math" w:eastAsia="Cambria Math" w:hAnsi="Cambria Math" w:cs="Cambria Math"/>
              <w:sz w:val="24"/>
              <w:szCs w:val="24"/>
            </w:rPr>
            <m:t xml:space="preserve"> + </m:t>
          </m:r>
          <m:r>
            <w:rPr>
              <w:rFonts w:ascii="Cambria Math" w:eastAsia="Cambria Math" w:hAnsi="Cambria Math" w:cs="Cambria Math"/>
              <w:sz w:val="24"/>
              <w:szCs w:val="24"/>
            </w:rPr>
            <m:t>F</m:t>
          </m:r>
          <m:r>
            <w:rPr>
              <w:rFonts w:ascii="Cambria Math" w:eastAsia="Cambria Math" w:hAnsi="Cambria Math" w:cs="Cambria Math"/>
              <w:sz w:val="24"/>
              <w:szCs w:val="24"/>
            </w:rPr>
            <m:t xml:space="preserve"> ≡ </m:t>
          </m:r>
          <m:r>
            <w:rPr>
              <w:rFonts w:ascii="Cambria Math" w:eastAsia="Cambria Math" w:hAnsi="Cambria Math" w:cs="Cambria Math"/>
              <w:sz w:val="24"/>
              <w:szCs w:val="24"/>
            </w:rPr>
            <m:t>C</m:t>
          </m:r>
          <m:r>
            <w:rPr>
              <w:rFonts w:ascii="Cambria Math" w:eastAsia="Cambria Math" w:hAnsi="Cambria Math" w:cs="Cambria Math"/>
              <w:sz w:val="24"/>
              <w:szCs w:val="24"/>
            </w:rPr>
            <m:t xml:space="preserve"> + </m:t>
          </m:r>
          <m:r>
            <w:rPr>
              <w:rFonts w:ascii="Cambria Math" w:eastAsia="Cambria Math" w:hAnsi="Cambria Math" w:cs="Cambria Math"/>
              <w:sz w:val="24"/>
              <w:szCs w:val="24"/>
            </w:rPr>
            <m:t>S</m:t>
          </m:r>
          <m:r>
            <w:rPr>
              <w:rFonts w:ascii="Cambria Math" w:eastAsia="Cambria Math" w:hAnsi="Cambria Math" w:cs="Cambria Math"/>
              <w:sz w:val="24"/>
              <w:szCs w:val="24"/>
            </w:rPr>
            <m:t xml:space="preserve"> + </m:t>
          </m:r>
          <m:r>
            <w:rPr>
              <w:rFonts w:ascii="Cambria Math" w:eastAsia="Cambria Math" w:hAnsi="Cambria Math" w:cs="Cambria Math"/>
              <w:sz w:val="24"/>
              <w:szCs w:val="24"/>
            </w:rPr>
            <m:t>R</m:t>
          </m:r>
          <m:r>
            <w:rPr>
              <w:rFonts w:ascii="Cambria Math" w:eastAsia="Cambria Math" w:hAnsi="Cambria Math" w:cs="Cambria Math"/>
              <w:sz w:val="24"/>
              <w:szCs w:val="24"/>
            </w:rPr>
            <m:t>.......... (3)</m:t>
          </m:r>
        </m:oMath>
      </m:oMathPara>
    </w:p>
    <w:p w14:paraId="433900FF"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E7FD84"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Y</m:t>
          </m:r>
          <m:r>
            <w:rPr>
              <w:rFonts w:ascii="Cambria Math" w:eastAsia="Cambria Math" w:hAnsi="Cambria Math" w:cs="Cambria Math"/>
              <w:sz w:val="24"/>
              <w:szCs w:val="24"/>
            </w:rPr>
            <m:t xml:space="preserve"> ≡ </m:t>
          </m:r>
          <m:r>
            <w:rPr>
              <w:rFonts w:ascii="Cambria Math" w:eastAsia="Cambria Math" w:hAnsi="Cambria Math" w:cs="Cambria Math"/>
              <w:sz w:val="24"/>
              <w:szCs w:val="24"/>
            </w:rPr>
            <m:t>C</m:t>
          </m:r>
          <m:r>
            <w:rPr>
              <w:rFonts w:ascii="Cambria Math" w:eastAsia="Cambria Math" w:hAnsi="Cambria Math" w:cs="Cambria Math"/>
              <w:sz w:val="24"/>
              <w:szCs w:val="24"/>
            </w:rPr>
            <m:t xml:space="preserve"> + </m:t>
          </m:r>
          <m:r>
            <w:rPr>
              <w:rFonts w:ascii="Cambria Math" w:eastAsia="Cambria Math" w:hAnsi="Cambria Math" w:cs="Cambria Math"/>
              <w:sz w:val="24"/>
              <w:szCs w:val="24"/>
            </w:rPr>
            <m:t>S</m:t>
          </m:r>
          <m:r>
            <w:rPr>
              <w:rFonts w:ascii="Cambria Math" w:eastAsia="Cambria Math" w:hAnsi="Cambria Math" w:cs="Cambria Math"/>
              <w:sz w:val="24"/>
              <w:szCs w:val="24"/>
            </w:rPr>
            <m:t xml:space="preserve"> + </m:t>
          </m:r>
          <m:r>
            <w:rPr>
              <w:rFonts w:ascii="Cambria Math" w:eastAsia="Cambria Math" w:hAnsi="Cambria Math" w:cs="Cambria Math"/>
              <w:sz w:val="24"/>
              <w:szCs w:val="24"/>
            </w:rPr>
            <m:t>R</m:t>
          </m:r>
          <m:r>
            <w:rPr>
              <w:rFonts w:ascii="Cambria Math" w:eastAsia="Cambria Math" w:hAnsi="Cambria Math" w:cs="Cambria Math"/>
              <w:sz w:val="24"/>
              <w:szCs w:val="24"/>
            </w:rPr>
            <m:t xml:space="preserve"> – </m:t>
          </m:r>
          <m:r>
            <w:rPr>
              <w:rFonts w:ascii="Cambria Math" w:eastAsia="Cambria Math" w:hAnsi="Cambria Math" w:cs="Cambria Math"/>
              <w:sz w:val="24"/>
              <w:szCs w:val="24"/>
            </w:rPr>
            <m:t>F</m:t>
          </m:r>
          <m:r>
            <w:rPr>
              <w:rFonts w:ascii="Cambria Math" w:eastAsia="Cambria Math" w:hAnsi="Cambria Math" w:cs="Cambria Math"/>
              <w:sz w:val="24"/>
              <w:szCs w:val="24"/>
            </w:rPr>
            <m:t>………. (4)</m:t>
          </m:r>
        </m:oMath>
      </m:oMathPara>
    </w:p>
    <w:p w14:paraId="6AF5AAB6" w14:textId="77777777" w:rsidR="00C30A6C" w:rsidRDefault="00C30A6C">
      <w:pPr>
        <w:spacing w:after="0" w:line="240" w:lineRule="auto"/>
        <w:jc w:val="both"/>
        <w:rPr>
          <w:rFonts w:ascii="Times New Roman" w:eastAsia="Times New Roman" w:hAnsi="Times New Roman" w:cs="Times New Roman"/>
          <w:sz w:val="24"/>
          <w:szCs w:val="24"/>
        </w:rPr>
      </w:pPr>
    </w:p>
    <w:p w14:paraId="6DA2E866"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term F as negative tax since it is paid to the household by </w:t>
      </w:r>
      <w:proofErr w:type="gramStart"/>
      <w:r>
        <w:rPr>
          <w:rFonts w:ascii="Times New Roman" w:eastAsia="Times New Roman" w:hAnsi="Times New Roman" w:cs="Times New Roman"/>
          <w:sz w:val="24"/>
          <w:szCs w:val="24"/>
        </w:rPr>
        <w:t>the  government</w:t>
      </w:r>
      <w:proofErr w:type="gramEnd"/>
      <w:r>
        <w:rPr>
          <w:rFonts w:ascii="Times New Roman" w:eastAsia="Times New Roman" w:hAnsi="Times New Roman" w:cs="Times New Roman"/>
          <w:sz w:val="24"/>
          <w:szCs w:val="24"/>
        </w:rPr>
        <w:t>, whiles R is taxes received by the governme</w:t>
      </w:r>
      <w:r>
        <w:rPr>
          <w:rFonts w:ascii="Times New Roman" w:eastAsia="Times New Roman" w:hAnsi="Times New Roman" w:cs="Times New Roman"/>
          <w:sz w:val="24"/>
          <w:szCs w:val="24"/>
        </w:rPr>
        <w:t xml:space="preserve">nt from the household,  therefore (R – F) can be termed as net tax revenue (T), then our equation will now yield;  </w:t>
      </w:r>
    </w:p>
    <w:p w14:paraId="1DBA7AA2" w14:textId="77777777" w:rsidR="00C30A6C" w:rsidRDefault="00C30A6C">
      <w:pPr>
        <w:spacing w:after="0" w:line="240" w:lineRule="auto"/>
        <w:jc w:val="both"/>
        <w:rPr>
          <w:rFonts w:ascii="Times New Roman" w:eastAsia="Times New Roman" w:hAnsi="Times New Roman" w:cs="Times New Roman"/>
          <w:sz w:val="24"/>
          <w:szCs w:val="24"/>
        </w:rPr>
      </w:pPr>
    </w:p>
    <w:p w14:paraId="15FF49C8"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Y</m:t>
          </m:r>
          <m:r>
            <w:rPr>
              <w:rFonts w:ascii="Cambria Math" w:eastAsia="Cambria Math" w:hAnsi="Cambria Math" w:cs="Cambria Math"/>
              <w:sz w:val="24"/>
              <w:szCs w:val="24"/>
            </w:rPr>
            <m:t xml:space="preserve"> ≡ </m:t>
          </m:r>
          <m:r>
            <w:rPr>
              <w:rFonts w:ascii="Cambria Math" w:eastAsia="Cambria Math" w:hAnsi="Cambria Math" w:cs="Cambria Math"/>
              <w:sz w:val="24"/>
              <w:szCs w:val="24"/>
            </w:rPr>
            <m:t>C</m:t>
          </m:r>
          <m:r>
            <w:rPr>
              <w:rFonts w:ascii="Cambria Math" w:eastAsia="Cambria Math" w:hAnsi="Cambria Math" w:cs="Cambria Math"/>
              <w:sz w:val="24"/>
              <w:szCs w:val="24"/>
            </w:rPr>
            <m:t xml:space="preserve"> + </m:t>
          </m:r>
          <m:r>
            <w:rPr>
              <w:rFonts w:ascii="Cambria Math" w:eastAsia="Cambria Math" w:hAnsi="Cambria Math" w:cs="Cambria Math"/>
              <w:sz w:val="24"/>
              <w:szCs w:val="24"/>
            </w:rPr>
            <m:t>S</m:t>
          </m:r>
          <m:r>
            <w:rPr>
              <w:rFonts w:ascii="Cambria Math" w:eastAsia="Cambria Math" w:hAnsi="Cambria Math" w:cs="Cambria Math"/>
              <w:sz w:val="24"/>
              <w:szCs w:val="24"/>
            </w:rPr>
            <m:t xml:space="preserve"> + </m:t>
          </m:r>
          <m:r>
            <w:rPr>
              <w:rFonts w:ascii="Cambria Math" w:eastAsia="Cambria Math" w:hAnsi="Cambria Math" w:cs="Cambria Math"/>
              <w:sz w:val="24"/>
              <w:szCs w:val="24"/>
            </w:rPr>
            <m:t>T</m:t>
          </m:r>
          <m:r>
            <w:rPr>
              <w:rFonts w:ascii="Cambria Math" w:eastAsia="Cambria Math" w:hAnsi="Cambria Math" w:cs="Cambria Math"/>
              <w:sz w:val="24"/>
              <w:szCs w:val="24"/>
            </w:rPr>
            <m:t>………. (5)</m:t>
          </m:r>
        </m:oMath>
      </m:oMathPara>
    </w:p>
    <w:p w14:paraId="7DBE4895"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Since</m:t>
          </m:r>
          <m:r>
            <w:rPr>
              <w:rFonts w:ascii="Cambria Math" w:eastAsia="Cambria Math" w:hAnsi="Cambria Math" w:cs="Cambria Math"/>
              <w:sz w:val="24"/>
              <w:szCs w:val="24"/>
            </w:rPr>
            <m:t xml:space="preserve"> </m:t>
          </m:r>
          <m:r>
            <w:rPr>
              <w:rFonts w:ascii="Cambria Math" w:eastAsia="Cambria Math" w:hAnsi="Cambria Math" w:cs="Cambria Math"/>
              <w:sz w:val="24"/>
              <w:szCs w:val="24"/>
            </w:rPr>
            <m:t>Y</m:t>
          </m:r>
          <m:r>
            <w:rPr>
              <w:rFonts w:ascii="Cambria Math" w:eastAsia="Cambria Math" w:hAnsi="Cambria Math" w:cs="Cambria Math"/>
              <w:sz w:val="24"/>
              <w:szCs w:val="24"/>
            </w:rPr>
            <m:t xml:space="preserve"> ≡ </m:t>
          </m:r>
          <m:r>
            <w:rPr>
              <w:rFonts w:ascii="Cambria Math" w:eastAsia="Cambria Math" w:hAnsi="Cambria Math" w:cs="Cambria Math"/>
              <w:sz w:val="24"/>
              <w:szCs w:val="24"/>
            </w:rPr>
            <m:t>E</m:t>
          </m:r>
          <m:r>
            <w:rPr>
              <w:rFonts w:ascii="Cambria Math" w:eastAsia="Cambria Math" w:hAnsi="Cambria Math" w:cs="Cambria Math"/>
              <w:sz w:val="24"/>
              <w:szCs w:val="24"/>
            </w:rPr>
            <m:t>………. ..(6)</m:t>
          </m:r>
        </m:oMath>
      </m:oMathPara>
    </w:p>
    <w:p w14:paraId="07F36E8C" w14:textId="77777777" w:rsidR="00C30A6C" w:rsidRDefault="00C30A6C">
      <w:pPr>
        <w:spacing w:after="0" w:line="240" w:lineRule="auto"/>
        <w:jc w:val="both"/>
        <w:rPr>
          <w:rFonts w:ascii="Times New Roman" w:eastAsia="Times New Roman" w:hAnsi="Times New Roman" w:cs="Times New Roman"/>
          <w:sz w:val="24"/>
          <w:szCs w:val="24"/>
        </w:rPr>
      </w:pPr>
    </w:p>
    <w:p w14:paraId="20E4B26D" w14:textId="77777777" w:rsidR="00C30A6C" w:rsidRDefault="00C30A6C">
      <w:pPr>
        <w:spacing w:after="0" w:line="240" w:lineRule="auto"/>
        <w:jc w:val="both"/>
        <w:rPr>
          <w:rFonts w:ascii="Times New Roman" w:eastAsia="Times New Roman" w:hAnsi="Times New Roman" w:cs="Times New Roman"/>
          <w:sz w:val="24"/>
          <w:szCs w:val="24"/>
        </w:rPr>
      </w:pPr>
    </w:p>
    <w:p w14:paraId="009DB09B"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Subtracting C from both sides of equations 2 and 5, yields equation 8; </w:t>
      </w:r>
    </w:p>
    <w:p w14:paraId="3C8CD5D8"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C</m:t>
          </m:r>
          <m:r>
            <w:rPr>
              <w:rFonts w:ascii="Cambria Math" w:eastAsia="Cambria Math" w:hAnsi="Cambria Math" w:cs="Cambria Math"/>
              <w:sz w:val="24"/>
              <w:szCs w:val="24"/>
            </w:rPr>
            <m:t xml:space="preserve"> + </m:t>
          </m:r>
          <m:r>
            <w:rPr>
              <w:rFonts w:ascii="Cambria Math" w:eastAsia="Cambria Math" w:hAnsi="Cambria Math" w:cs="Cambria Math"/>
              <w:sz w:val="24"/>
              <w:szCs w:val="24"/>
            </w:rPr>
            <m:t>S</m:t>
          </m:r>
          <m:r>
            <w:rPr>
              <w:rFonts w:ascii="Cambria Math" w:eastAsia="Cambria Math" w:hAnsi="Cambria Math" w:cs="Cambria Math"/>
              <w:sz w:val="24"/>
              <w:szCs w:val="24"/>
            </w:rPr>
            <m:t xml:space="preserve"> + </m:t>
          </m:r>
          <m:r>
            <w:rPr>
              <w:rFonts w:ascii="Cambria Math" w:eastAsia="Cambria Math" w:hAnsi="Cambria Math" w:cs="Cambria Math"/>
              <w:sz w:val="24"/>
              <w:szCs w:val="24"/>
            </w:rPr>
            <m:t>T</m:t>
          </m:r>
          <m:r>
            <w:rPr>
              <w:rFonts w:ascii="Cambria Math" w:eastAsia="Cambria Math" w:hAnsi="Cambria Math" w:cs="Cambria Math"/>
              <w:sz w:val="24"/>
              <w:szCs w:val="24"/>
            </w:rPr>
            <m:t xml:space="preserve"> ≡ </m:t>
          </m:r>
          <m:r>
            <w:rPr>
              <w:rFonts w:ascii="Cambria Math" w:eastAsia="Cambria Math" w:hAnsi="Cambria Math" w:cs="Cambria Math"/>
              <w:sz w:val="24"/>
              <w:szCs w:val="24"/>
            </w:rPr>
            <m:t>C</m:t>
          </m:r>
          <m:r>
            <w:rPr>
              <w:rFonts w:ascii="Cambria Math" w:eastAsia="Cambria Math" w:hAnsi="Cambria Math" w:cs="Cambria Math"/>
              <w:sz w:val="24"/>
              <w:szCs w:val="24"/>
            </w:rPr>
            <m:t xml:space="preserve"> + </m:t>
          </m:r>
          <m:r>
            <w:rPr>
              <w:rFonts w:ascii="Cambria Math" w:eastAsia="Cambria Math" w:hAnsi="Cambria Math" w:cs="Cambria Math"/>
              <w:sz w:val="24"/>
              <w:szCs w:val="24"/>
            </w:rPr>
            <m:t>I</m:t>
          </m:r>
          <m:r>
            <w:rPr>
              <w:rFonts w:ascii="Cambria Math" w:eastAsia="Cambria Math" w:hAnsi="Cambria Math" w:cs="Cambria Math"/>
              <w:sz w:val="24"/>
              <w:szCs w:val="24"/>
            </w:rPr>
            <m:t xml:space="preserve"> + </m:t>
          </m:r>
          <m:r>
            <w:rPr>
              <w:rFonts w:ascii="Cambria Math" w:eastAsia="Cambria Math" w:hAnsi="Cambria Math" w:cs="Cambria Math"/>
              <w:sz w:val="24"/>
              <w:szCs w:val="24"/>
            </w:rPr>
            <m:t>G</m:t>
          </m:r>
          <m:r>
            <w:rPr>
              <w:rFonts w:ascii="Cambria Math" w:eastAsia="Cambria Math" w:hAnsi="Cambria Math" w:cs="Cambria Math"/>
              <w:sz w:val="24"/>
              <w:szCs w:val="24"/>
            </w:rPr>
            <m:t xml:space="preserve"> + </m:t>
          </m:r>
          <m:r>
            <w:rPr>
              <w:rFonts w:ascii="Cambria Math" w:eastAsia="Cambria Math" w:hAnsi="Cambria Math" w:cs="Cambria Math"/>
              <w:sz w:val="24"/>
              <w:szCs w:val="24"/>
            </w:rPr>
            <m:t>NX</m:t>
          </m:r>
          <m:r>
            <w:rPr>
              <w:rFonts w:ascii="Cambria Math" w:eastAsia="Cambria Math" w:hAnsi="Cambria Math" w:cs="Cambria Math"/>
              <w:sz w:val="24"/>
              <w:szCs w:val="24"/>
            </w:rPr>
            <m:t>………. (7)</m:t>
          </m:r>
        </m:oMath>
      </m:oMathPara>
    </w:p>
    <w:p w14:paraId="01F48768" w14:textId="77777777" w:rsidR="00C30A6C" w:rsidRDefault="00C30A6C">
      <w:pPr>
        <w:spacing w:after="0" w:line="240" w:lineRule="auto"/>
        <w:jc w:val="both"/>
        <w:rPr>
          <w:rFonts w:ascii="Times New Roman" w:eastAsia="Times New Roman" w:hAnsi="Times New Roman" w:cs="Times New Roman"/>
          <w:sz w:val="24"/>
          <w:szCs w:val="24"/>
        </w:rPr>
      </w:pPr>
    </w:p>
    <w:p w14:paraId="1CFB47BF"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m:t>
          </m:r>
          <m:r>
            <w:rPr>
              <w:rFonts w:ascii="Cambria Math" w:eastAsia="Cambria Math" w:hAnsi="Cambria Math" w:cs="Cambria Math"/>
              <w:sz w:val="24"/>
              <w:szCs w:val="24"/>
            </w:rPr>
            <m:t xml:space="preserve"> + </m:t>
          </m:r>
          <m:r>
            <w:rPr>
              <w:rFonts w:ascii="Cambria Math" w:eastAsia="Cambria Math" w:hAnsi="Cambria Math" w:cs="Cambria Math"/>
              <w:sz w:val="24"/>
              <w:szCs w:val="24"/>
            </w:rPr>
            <m:t>T</m:t>
          </m:r>
          <m:r>
            <w:rPr>
              <w:rFonts w:ascii="Cambria Math" w:eastAsia="Cambria Math" w:hAnsi="Cambria Math" w:cs="Cambria Math"/>
              <w:sz w:val="24"/>
              <w:szCs w:val="24"/>
            </w:rPr>
            <m:t xml:space="preserve"> ≡ </m:t>
          </m:r>
          <m:r>
            <w:rPr>
              <w:rFonts w:ascii="Cambria Math" w:eastAsia="Cambria Math" w:hAnsi="Cambria Math" w:cs="Cambria Math"/>
              <w:sz w:val="24"/>
              <w:szCs w:val="24"/>
            </w:rPr>
            <m:t>I</m:t>
          </m:r>
          <m:r>
            <w:rPr>
              <w:rFonts w:ascii="Cambria Math" w:eastAsia="Cambria Math" w:hAnsi="Cambria Math" w:cs="Cambria Math"/>
              <w:sz w:val="24"/>
              <w:szCs w:val="24"/>
            </w:rPr>
            <m:t xml:space="preserve"> + </m:t>
          </m:r>
          <m:r>
            <w:rPr>
              <w:rFonts w:ascii="Cambria Math" w:eastAsia="Cambria Math" w:hAnsi="Cambria Math" w:cs="Cambria Math"/>
              <w:sz w:val="24"/>
              <w:szCs w:val="24"/>
            </w:rPr>
            <m:t>G</m:t>
          </m:r>
          <m:r>
            <w:rPr>
              <w:rFonts w:ascii="Cambria Math" w:eastAsia="Cambria Math" w:hAnsi="Cambria Math" w:cs="Cambria Math"/>
              <w:sz w:val="24"/>
              <w:szCs w:val="24"/>
            </w:rPr>
            <m:t xml:space="preserve"> + </m:t>
          </m:r>
          <m:r>
            <w:rPr>
              <w:rFonts w:ascii="Cambria Math" w:eastAsia="Cambria Math" w:hAnsi="Cambria Math" w:cs="Cambria Math"/>
              <w:sz w:val="24"/>
              <w:szCs w:val="24"/>
            </w:rPr>
            <m:t>NX</m:t>
          </m:r>
          <m:r>
            <w:rPr>
              <w:rFonts w:ascii="Cambria Math" w:eastAsia="Cambria Math" w:hAnsi="Cambria Math" w:cs="Cambria Math"/>
              <w:sz w:val="24"/>
              <w:szCs w:val="24"/>
            </w:rPr>
            <m:t>………. ..(8)</m:t>
          </m:r>
        </m:oMath>
      </m:oMathPara>
    </w:p>
    <w:p w14:paraId="6EFC2F3F" w14:textId="77777777" w:rsidR="00C30A6C" w:rsidRDefault="00C30A6C">
      <w:pPr>
        <w:spacing w:after="0" w:line="240" w:lineRule="auto"/>
        <w:jc w:val="both"/>
        <w:rPr>
          <w:rFonts w:ascii="Times New Roman" w:eastAsia="Times New Roman" w:hAnsi="Times New Roman" w:cs="Times New Roman"/>
          <w:sz w:val="24"/>
          <w:szCs w:val="24"/>
        </w:rPr>
      </w:pPr>
    </w:p>
    <w:p w14:paraId="5BAD71F4"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Moving to the twin deficits; government budget deficit and current account (trade) deficit, which are global phenomenon resulting in economic challenges in various countries across the w</w:t>
      </w:r>
      <w:r>
        <w:rPr>
          <w:rFonts w:ascii="Times New Roman" w:eastAsia="Times New Roman" w:hAnsi="Times New Roman" w:cs="Times New Roman"/>
          <w:sz w:val="24"/>
          <w:szCs w:val="24"/>
        </w:rPr>
        <w:t xml:space="preserve">orld. Starting with the government budget deficit;  </w:t>
      </w:r>
    </w:p>
    <w:p w14:paraId="27F99767" w14:textId="77777777" w:rsidR="00C30A6C" w:rsidRDefault="00C30A6C">
      <w:pPr>
        <w:spacing w:after="0" w:line="240" w:lineRule="auto"/>
        <w:jc w:val="both"/>
        <w:rPr>
          <w:rFonts w:ascii="Times New Roman" w:eastAsia="Times New Roman" w:hAnsi="Times New Roman" w:cs="Times New Roman"/>
          <w:sz w:val="24"/>
          <w:szCs w:val="24"/>
        </w:rPr>
      </w:pPr>
    </w:p>
    <w:p w14:paraId="2D320444"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T</m:t>
          </m:r>
          <m:r>
            <w:rPr>
              <w:rFonts w:ascii="Cambria Math" w:eastAsia="Cambria Math" w:hAnsi="Cambria Math" w:cs="Cambria Math"/>
              <w:sz w:val="24"/>
              <w:szCs w:val="24"/>
            </w:rPr>
            <m:t xml:space="preserve"> – </m:t>
          </m:r>
          <m:r>
            <w:rPr>
              <w:rFonts w:ascii="Cambria Math" w:eastAsia="Cambria Math" w:hAnsi="Cambria Math" w:cs="Cambria Math"/>
              <w:sz w:val="24"/>
              <w:szCs w:val="24"/>
            </w:rPr>
            <m:t>G</m:t>
          </m:r>
          <m:r>
            <w:rPr>
              <w:rFonts w:ascii="Cambria Math" w:eastAsia="Cambria Math" w:hAnsi="Cambria Math" w:cs="Cambria Math"/>
              <w:sz w:val="24"/>
              <w:szCs w:val="24"/>
            </w:rPr>
            <m:t xml:space="preserve"> ≡ (</m:t>
          </m:r>
          <m:r>
            <w:rPr>
              <w:rFonts w:ascii="Cambria Math" w:eastAsia="Cambria Math" w:hAnsi="Cambria Math" w:cs="Cambria Math"/>
              <w:sz w:val="24"/>
              <w:szCs w:val="24"/>
            </w:rPr>
            <m:t>I</m:t>
          </m:r>
          <m:r>
            <w:rPr>
              <w:rFonts w:ascii="Cambria Math" w:eastAsia="Cambria Math" w:hAnsi="Cambria Math" w:cs="Cambria Math"/>
              <w:sz w:val="24"/>
              <w:szCs w:val="24"/>
            </w:rPr>
            <m:t xml:space="preserve"> + </m:t>
          </m:r>
          <m:r>
            <w:rPr>
              <w:rFonts w:ascii="Cambria Math" w:eastAsia="Cambria Math" w:hAnsi="Cambria Math" w:cs="Cambria Math"/>
              <w:sz w:val="24"/>
              <w:szCs w:val="24"/>
            </w:rPr>
            <m:t>NX</m:t>
          </m:r>
          <m:r>
            <w:rPr>
              <w:rFonts w:ascii="Cambria Math" w:eastAsia="Cambria Math" w:hAnsi="Cambria Math" w:cs="Cambria Math"/>
              <w:sz w:val="24"/>
              <w:szCs w:val="24"/>
            </w:rPr>
            <m:t xml:space="preserve">) – </m:t>
          </m:r>
          <m:r>
            <w:rPr>
              <w:rFonts w:ascii="Cambria Math" w:eastAsia="Cambria Math" w:hAnsi="Cambria Math" w:cs="Cambria Math"/>
              <w:sz w:val="24"/>
              <w:szCs w:val="24"/>
            </w:rPr>
            <m:t>S</m:t>
          </m:r>
          <m:r>
            <w:rPr>
              <w:rFonts w:ascii="Cambria Math" w:eastAsia="Cambria Math" w:hAnsi="Cambria Math" w:cs="Cambria Math"/>
              <w:sz w:val="24"/>
              <w:szCs w:val="24"/>
            </w:rPr>
            <m:t>……… (9)</m:t>
          </m:r>
        </m:oMath>
      </m:oMathPara>
    </w:p>
    <w:p w14:paraId="72DA60DE"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runs into deficit due to higher government expenditures than revenues generated by the government (G ˃ T), one way the government can finance its deficit</w:t>
      </w:r>
      <w:r>
        <w:rPr>
          <w:rFonts w:ascii="Times New Roman" w:eastAsia="Times New Roman" w:hAnsi="Times New Roman" w:cs="Times New Roman"/>
          <w:sz w:val="24"/>
          <w:szCs w:val="24"/>
        </w:rPr>
        <w:t xml:space="preserve"> is through mobilizing private savings. The consequences of government budget deficit are that it will result in a slowdown in domestic private savings due to crowing out effect of the private sector and foreign investment will also decline which will incr</w:t>
      </w:r>
      <w:r>
        <w:rPr>
          <w:rFonts w:ascii="Times New Roman" w:eastAsia="Times New Roman" w:hAnsi="Times New Roman" w:cs="Times New Roman"/>
          <w:sz w:val="24"/>
          <w:szCs w:val="24"/>
        </w:rPr>
        <w:t>ease government’s pressure on foreign borrowing. A continuous government budget deficit will have negative consequences on future generation since they will have to services the deficit bill, and they will also pay higher taxes as a result of interest incu</w:t>
      </w:r>
      <w:r>
        <w:rPr>
          <w:rFonts w:ascii="Times New Roman" w:eastAsia="Times New Roman" w:hAnsi="Times New Roman" w:cs="Times New Roman"/>
          <w:sz w:val="24"/>
          <w:szCs w:val="24"/>
        </w:rPr>
        <w:t xml:space="preserve">rred on the debt Gordon (2006).  </w:t>
      </w:r>
    </w:p>
    <w:p w14:paraId="3EC31F62" w14:textId="77777777" w:rsidR="00C30A6C" w:rsidRDefault="00C30A6C">
      <w:pPr>
        <w:spacing w:after="0" w:line="240" w:lineRule="auto"/>
        <w:jc w:val="both"/>
        <w:rPr>
          <w:rFonts w:ascii="Times New Roman" w:eastAsia="Times New Roman" w:hAnsi="Times New Roman" w:cs="Times New Roman"/>
          <w:sz w:val="24"/>
          <w:szCs w:val="24"/>
        </w:rPr>
      </w:pPr>
    </w:p>
    <w:p w14:paraId="5E97BA75"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Turning to current account deficit, a trade deficit is a situation where in an open economy a country imports more than it is able to export hence this dilemma is referred to as negative net exports (-NX). When a nation e</w:t>
      </w:r>
      <w:r>
        <w:rPr>
          <w:rFonts w:ascii="Times New Roman" w:eastAsia="Times New Roman" w:hAnsi="Times New Roman" w:cs="Times New Roman"/>
          <w:sz w:val="24"/>
          <w:szCs w:val="24"/>
        </w:rPr>
        <w:t xml:space="preserve">xperiences the aforementioned </w:t>
      </w:r>
      <w:proofErr w:type="gramStart"/>
      <w:r>
        <w:rPr>
          <w:rFonts w:ascii="Times New Roman" w:eastAsia="Times New Roman" w:hAnsi="Times New Roman" w:cs="Times New Roman"/>
          <w:sz w:val="24"/>
          <w:szCs w:val="24"/>
        </w:rPr>
        <w:t>situation</w:t>
      </w:r>
      <w:proofErr w:type="gramEnd"/>
      <w:r>
        <w:rPr>
          <w:rFonts w:ascii="Times New Roman" w:eastAsia="Times New Roman" w:hAnsi="Times New Roman" w:cs="Times New Roman"/>
          <w:sz w:val="24"/>
          <w:szCs w:val="24"/>
        </w:rPr>
        <w:t xml:space="preserve"> we say that it has a current account </w:t>
      </w:r>
      <w:r>
        <w:rPr>
          <w:rFonts w:ascii="Times New Roman" w:eastAsia="Times New Roman" w:hAnsi="Times New Roman" w:cs="Times New Roman"/>
          <w:sz w:val="24"/>
          <w:szCs w:val="24"/>
        </w:rPr>
        <w:lastRenderedPageBreak/>
        <w:t>deficit. According to Gordon (2006) current account records the nation’s current international transactions, including exports and imports of goods and services, income from forei</w:t>
      </w:r>
      <w:r>
        <w:rPr>
          <w:rFonts w:ascii="Times New Roman" w:eastAsia="Times New Roman" w:hAnsi="Times New Roman" w:cs="Times New Roman"/>
          <w:sz w:val="24"/>
          <w:szCs w:val="24"/>
        </w:rPr>
        <w:t xml:space="preserve">gn investments, and transfers to and from other countries. There are three significant components of the Current Account:  </w:t>
      </w:r>
    </w:p>
    <w:p w14:paraId="7DD8FBC2" w14:textId="77777777" w:rsidR="00C30A6C" w:rsidRDefault="00C30A6C">
      <w:pPr>
        <w:spacing w:after="0" w:line="240" w:lineRule="auto"/>
        <w:jc w:val="both"/>
        <w:rPr>
          <w:rFonts w:ascii="Times New Roman" w:eastAsia="Times New Roman" w:hAnsi="Times New Roman" w:cs="Times New Roman"/>
          <w:sz w:val="24"/>
          <w:szCs w:val="24"/>
        </w:rPr>
      </w:pPr>
    </w:p>
    <w:p w14:paraId="083F38D7"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Trade in goods and services  </w:t>
      </w:r>
    </w:p>
    <w:p w14:paraId="7C745137"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Net investment income </w:t>
      </w:r>
    </w:p>
    <w:p w14:paraId="155CA544"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Transfer payments </w:t>
      </w:r>
    </w:p>
    <w:p w14:paraId="1E3CE5F7"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4EFA6A" w14:textId="60CEF4CE"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nation is faced with three possible scenarios on international flow of capital and goods which determine its trade (current account) situation with the rest of the world as illustrated </w:t>
      </w:r>
      <w:r w:rsidR="007A0D3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table </w:t>
      </w:r>
      <w:r w:rsidR="007A0D3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below: </w:t>
      </w:r>
    </w:p>
    <w:p w14:paraId="6DE98B7F" w14:textId="77777777" w:rsidR="00C30A6C" w:rsidRDefault="00C30A6C">
      <w:pPr>
        <w:spacing w:after="0" w:line="240" w:lineRule="auto"/>
        <w:jc w:val="both"/>
        <w:rPr>
          <w:rFonts w:ascii="Times New Roman" w:eastAsia="Times New Roman" w:hAnsi="Times New Roman" w:cs="Times New Roman"/>
          <w:sz w:val="24"/>
          <w:szCs w:val="24"/>
        </w:rPr>
      </w:pPr>
    </w:p>
    <w:p w14:paraId="339982EB" w14:textId="51AC36FE" w:rsidR="00C30A6C" w:rsidRDefault="003646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7A0D3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International flow of Good and Capital Summary   </w:t>
      </w:r>
    </w:p>
    <w:p w14:paraId="23404DE9" w14:textId="77777777" w:rsidR="00C30A6C" w:rsidRDefault="00C30A6C">
      <w:pPr>
        <w:spacing w:after="0" w:line="240" w:lineRule="auto"/>
        <w:jc w:val="both"/>
        <w:rPr>
          <w:rFonts w:ascii="Times New Roman" w:eastAsia="Times New Roman" w:hAnsi="Times New Roman" w:cs="Times New Roman"/>
          <w:sz w:val="24"/>
          <w:szCs w:val="24"/>
        </w:rPr>
      </w:pPr>
    </w:p>
    <w:p w14:paraId="74F9A3A1" w14:textId="77777777" w:rsidR="00C30A6C" w:rsidRDefault="0036460C">
      <w:pPr>
        <w:pBdr>
          <w:top w:val="single" w:sz="4" w:space="1" w:color="000000"/>
          <w:bottom w:val="single" w:sz="4" w:space="1" w:color="000000"/>
        </w:pBdr>
        <w:shd w:val="clear" w:color="auto" w:fill="BFBFB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Trade Deficit                       Balance Trade                     </w:t>
      </w:r>
      <w:proofErr w:type="spellStart"/>
      <w:r>
        <w:rPr>
          <w:rFonts w:ascii="Times New Roman" w:eastAsia="Times New Roman" w:hAnsi="Times New Roman" w:cs="Times New Roman"/>
          <w:sz w:val="24"/>
          <w:szCs w:val="24"/>
        </w:rPr>
        <w:t>Trade</w:t>
      </w:r>
      <w:proofErr w:type="spellEnd"/>
      <w:r>
        <w:rPr>
          <w:rFonts w:ascii="Times New Roman" w:eastAsia="Times New Roman" w:hAnsi="Times New Roman" w:cs="Times New Roman"/>
          <w:sz w:val="24"/>
          <w:szCs w:val="24"/>
        </w:rPr>
        <w:t xml:space="preserve"> Surplus </w:t>
      </w:r>
    </w:p>
    <w:p w14:paraId="28075C57"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Exports &lt; Imports            Exports = Imports               Exports ˃ Imports </w:t>
      </w:r>
    </w:p>
    <w:p w14:paraId="3D6E2B08"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Net Exports &lt; 0                Net</w:t>
      </w:r>
      <w:r>
        <w:rPr>
          <w:rFonts w:ascii="Times New Roman" w:eastAsia="Times New Roman" w:hAnsi="Times New Roman" w:cs="Times New Roman"/>
          <w:sz w:val="24"/>
          <w:szCs w:val="24"/>
        </w:rPr>
        <w:t xml:space="preserve"> Exports = 0                  Net Exports ˃ 0 </w:t>
      </w:r>
    </w:p>
    <w:p w14:paraId="467598F0"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Y&lt; C + I + G                    Y = C + I + G                     Y ˃ C + I + G  </w:t>
      </w:r>
    </w:p>
    <w:p w14:paraId="28791085"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Saving &lt; Investment         Saving = Investment          Saving ˃ Investment  </w:t>
      </w:r>
    </w:p>
    <w:p w14:paraId="477B9648" w14:textId="77777777" w:rsidR="00C30A6C" w:rsidRDefault="0036460C">
      <w:pPr>
        <w:pBdr>
          <w:bottom w:val="single" w:sz="4" w:space="1"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Net Capital Outflow &lt; 0   Net Capital Outf</w:t>
      </w:r>
      <w:r>
        <w:rPr>
          <w:rFonts w:ascii="Times New Roman" w:eastAsia="Times New Roman" w:hAnsi="Times New Roman" w:cs="Times New Roman"/>
          <w:sz w:val="24"/>
          <w:szCs w:val="24"/>
        </w:rPr>
        <w:t xml:space="preserve">low = 0     Net Capital Outflow ˃ 0 </w:t>
      </w:r>
    </w:p>
    <w:p w14:paraId="6B412B6F"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Mankiw N.G; Principles of Economics; 6th Edition; page 680  </w:t>
      </w:r>
    </w:p>
    <w:p w14:paraId="3E2C3504" w14:textId="77777777" w:rsidR="00C30A6C" w:rsidRDefault="00C30A6C">
      <w:pPr>
        <w:spacing w:after="0" w:line="240" w:lineRule="auto"/>
        <w:jc w:val="both"/>
        <w:rPr>
          <w:rFonts w:ascii="Times New Roman" w:eastAsia="Times New Roman" w:hAnsi="Times New Roman" w:cs="Times New Roman"/>
          <w:sz w:val="24"/>
          <w:szCs w:val="24"/>
        </w:rPr>
      </w:pPr>
    </w:p>
    <w:p w14:paraId="40FA9F50" w14:textId="1700B22D"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explicitly illustrated on </w:t>
      </w:r>
      <w:r w:rsidRPr="00112F06">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 xml:space="preserve"> above, when a nation’s imports </w:t>
      </w:r>
      <w:proofErr w:type="gramStart"/>
      <w:r>
        <w:rPr>
          <w:rFonts w:ascii="Times New Roman" w:eastAsia="Times New Roman" w:hAnsi="Times New Roman" w:cs="Times New Roman"/>
          <w:sz w:val="24"/>
          <w:szCs w:val="24"/>
        </w:rPr>
        <w:t>exceeds</w:t>
      </w:r>
      <w:proofErr w:type="gramEnd"/>
      <w:r>
        <w:rPr>
          <w:rFonts w:ascii="Times New Roman" w:eastAsia="Times New Roman" w:hAnsi="Times New Roman" w:cs="Times New Roman"/>
          <w:sz w:val="24"/>
          <w:szCs w:val="24"/>
        </w:rPr>
        <w:t xml:space="preserve"> its exports this will result in foreign borrowing to finance the surplus </w:t>
      </w:r>
      <w:r>
        <w:rPr>
          <w:rFonts w:ascii="Times New Roman" w:eastAsia="Times New Roman" w:hAnsi="Times New Roman" w:cs="Times New Roman"/>
          <w:sz w:val="24"/>
          <w:szCs w:val="24"/>
        </w:rPr>
        <w:t xml:space="preserve">of imports given the negative net exports. Assuming that a </w:t>
      </w:r>
      <w:proofErr w:type="gramStart"/>
      <w:r>
        <w:rPr>
          <w:rFonts w:ascii="Times New Roman" w:eastAsia="Times New Roman" w:hAnsi="Times New Roman" w:cs="Times New Roman"/>
          <w:sz w:val="24"/>
          <w:szCs w:val="24"/>
        </w:rPr>
        <w:t>net exports</w:t>
      </w:r>
      <w:proofErr w:type="gramEnd"/>
      <w:r>
        <w:rPr>
          <w:rFonts w:ascii="Times New Roman" w:eastAsia="Times New Roman" w:hAnsi="Times New Roman" w:cs="Times New Roman"/>
          <w:sz w:val="24"/>
          <w:szCs w:val="24"/>
        </w:rPr>
        <w:t xml:space="preserve"> is negative, national income might be negative if it cannot finance consumption, investments, and government purchases i.e. (Y&lt; C + I + G). This situation will ultimately result in borr</w:t>
      </w:r>
      <w:r>
        <w:rPr>
          <w:rFonts w:ascii="Times New Roman" w:eastAsia="Times New Roman" w:hAnsi="Times New Roman" w:cs="Times New Roman"/>
          <w:sz w:val="24"/>
          <w:szCs w:val="24"/>
        </w:rPr>
        <w:t>owing to finance consumption expenditures, private domestic investment and government purchases. A nation faced with this dilemma is lift with no options but to turn to National Savings (NS) i.e. the sum of Private Savings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 by both households and busin</w:t>
      </w:r>
      <w:r>
        <w:rPr>
          <w:rFonts w:ascii="Times New Roman" w:eastAsia="Times New Roman" w:hAnsi="Times New Roman" w:cs="Times New Roman"/>
          <w:sz w:val="24"/>
          <w:szCs w:val="24"/>
        </w:rPr>
        <w:t>ess firms and government saving (Sg) to finance investments. Mankiw (2008) highlighted that in trade deficit situation a country is investing more than it is saving. Hence it must then finance some of the domestic investment by selling assets abroad, which</w:t>
      </w:r>
      <w:r>
        <w:rPr>
          <w:rFonts w:ascii="Times New Roman" w:eastAsia="Times New Roman" w:hAnsi="Times New Roman" w:cs="Times New Roman"/>
          <w:sz w:val="24"/>
          <w:szCs w:val="24"/>
        </w:rPr>
        <w:t xml:space="preserve"> will then result in net capital outflow being negative i.e. (Net capital outflow &lt;0).   </w:t>
      </w:r>
    </w:p>
    <w:p w14:paraId="69BE9721" w14:textId="77777777" w:rsidR="00C30A6C" w:rsidRDefault="00C30A6C">
      <w:pPr>
        <w:spacing w:after="0" w:line="240" w:lineRule="auto"/>
        <w:jc w:val="both"/>
        <w:rPr>
          <w:rFonts w:ascii="Times New Roman" w:eastAsia="Times New Roman" w:hAnsi="Times New Roman" w:cs="Times New Roman"/>
          <w:sz w:val="24"/>
          <w:szCs w:val="24"/>
        </w:rPr>
      </w:pPr>
    </w:p>
    <w:p w14:paraId="4FB8A960"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economy, total savings (NS) is utilized to finance investment (I). Total savings is composed of private savings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 public or government savings (Sg) and fo</w:t>
      </w:r>
      <w:r>
        <w:rPr>
          <w:rFonts w:ascii="Times New Roman" w:eastAsia="Times New Roman" w:hAnsi="Times New Roman" w:cs="Times New Roman"/>
          <w:sz w:val="24"/>
          <w:szCs w:val="24"/>
        </w:rPr>
        <w:t xml:space="preserve">reign savings (Sf). Private savings is the difference between disposable income (income minus taxes) and consumption:  </w:t>
      </w:r>
    </w:p>
    <w:p w14:paraId="7A46A04A" w14:textId="77777777" w:rsidR="00C30A6C" w:rsidRDefault="00C30A6C">
      <w:pPr>
        <w:spacing w:after="0" w:line="240" w:lineRule="auto"/>
        <w:jc w:val="both"/>
        <w:rPr>
          <w:rFonts w:ascii="Times New Roman" w:eastAsia="Times New Roman" w:hAnsi="Times New Roman" w:cs="Times New Roman"/>
          <w:sz w:val="24"/>
          <w:szCs w:val="24"/>
        </w:rPr>
      </w:pPr>
    </w:p>
    <w:p w14:paraId="02801D9D"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Sp</m:t>
          </m:r>
          <m:r>
            <w:rPr>
              <w:rFonts w:ascii="Cambria Math" w:eastAsia="Cambria Math" w:hAnsi="Cambria Math" w:cs="Cambria Math"/>
              <w:sz w:val="24"/>
              <w:szCs w:val="24"/>
            </w:rPr>
            <m:t xml:space="preserve"> = </m:t>
          </m:r>
          <m:r>
            <w:rPr>
              <w:rFonts w:ascii="Cambria Math" w:eastAsia="Cambria Math" w:hAnsi="Cambria Math" w:cs="Cambria Math"/>
              <w:sz w:val="24"/>
              <w:szCs w:val="24"/>
            </w:rPr>
            <m:t>Y</m:t>
          </m:r>
          <m:r>
            <w:rPr>
              <w:rFonts w:ascii="Cambria Math" w:eastAsia="Cambria Math" w:hAnsi="Cambria Math" w:cs="Cambria Math"/>
              <w:sz w:val="24"/>
              <w:szCs w:val="24"/>
            </w:rPr>
            <m:t xml:space="preserve"> – </m:t>
          </m:r>
          <m:r>
            <w:rPr>
              <w:rFonts w:ascii="Cambria Math" w:eastAsia="Cambria Math" w:hAnsi="Cambria Math" w:cs="Cambria Math"/>
              <w:sz w:val="24"/>
              <w:szCs w:val="24"/>
            </w:rPr>
            <m:t>T</m:t>
          </m:r>
          <m:r>
            <w:rPr>
              <w:rFonts w:ascii="Cambria Math" w:eastAsia="Cambria Math" w:hAnsi="Cambria Math" w:cs="Cambria Math"/>
              <w:sz w:val="24"/>
              <w:szCs w:val="24"/>
            </w:rPr>
            <m:t xml:space="preserve"> – </m:t>
          </m:r>
          <m:r>
            <w:rPr>
              <w:rFonts w:ascii="Cambria Math" w:eastAsia="Cambria Math" w:hAnsi="Cambria Math" w:cs="Cambria Math"/>
              <w:sz w:val="24"/>
              <w:szCs w:val="24"/>
            </w:rPr>
            <m:t>C</m:t>
          </m:r>
          <m:r>
            <w:rPr>
              <w:rFonts w:ascii="Cambria Math" w:eastAsia="Cambria Math" w:hAnsi="Cambria Math" w:cs="Cambria Math"/>
              <w:sz w:val="24"/>
              <w:szCs w:val="24"/>
            </w:rPr>
            <m:t>………. (10)</m:t>
          </m:r>
        </m:oMath>
      </m:oMathPara>
    </w:p>
    <w:p w14:paraId="07FCC4B7" w14:textId="77777777" w:rsidR="00C30A6C" w:rsidRDefault="00C30A6C">
      <w:pPr>
        <w:spacing w:after="0" w:line="240" w:lineRule="auto"/>
        <w:jc w:val="both"/>
        <w:rPr>
          <w:rFonts w:ascii="Times New Roman" w:eastAsia="Times New Roman" w:hAnsi="Times New Roman" w:cs="Times New Roman"/>
          <w:sz w:val="24"/>
          <w:szCs w:val="24"/>
        </w:rPr>
      </w:pPr>
    </w:p>
    <w:p w14:paraId="07134833"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or public savings (the negative of the fiscal budget deficit) is the difference between tax re</w:t>
      </w:r>
      <w:r>
        <w:rPr>
          <w:rFonts w:ascii="Times New Roman" w:eastAsia="Times New Roman" w:hAnsi="Times New Roman" w:cs="Times New Roman"/>
          <w:sz w:val="24"/>
          <w:szCs w:val="24"/>
        </w:rPr>
        <w:t xml:space="preserve">venue and government revenue: </w:t>
      </w:r>
    </w:p>
    <w:p w14:paraId="09C57AFA" w14:textId="77777777" w:rsidR="00C30A6C" w:rsidRDefault="00C30A6C">
      <w:pPr>
        <w:spacing w:after="0" w:line="240" w:lineRule="auto"/>
        <w:jc w:val="both"/>
        <w:rPr>
          <w:rFonts w:ascii="Times New Roman" w:eastAsia="Times New Roman" w:hAnsi="Times New Roman" w:cs="Times New Roman"/>
          <w:sz w:val="24"/>
          <w:szCs w:val="24"/>
        </w:rPr>
      </w:pPr>
    </w:p>
    <w:p w14:paraId="780B84B7"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Sg</m:t>
          </m:r>
          <m:r>
            <w:rPr>
              <w:rFonts w:ascii="Cambria Math" w:eastAsia="Cambria Math" w:hAnsi="Cambria Math" w:cs="Cambria Math"/>
              <w:sz w:val="24"/>
              <w:szCs w:val="24"/>
            </w:rPr>
            <m:t xml:space="preserve"> = </m:t>
          </m:r>
          <m:r>
            <w:rPr>
              <w:rFonts w:ascii="Cambria Math" w:eastAsia="Cambria Math" w:hAnsi="Cambria Math" w:cs="Cambria Math"/>
              <w:sz w:val="24"/>
              <w:szCs w:val="24"/>
            </w:rPr>
            <m:t>T</m:t>
          </m:r>
          <m:r>
            <w:rPr>
              <w:rFonts w:ascii="Cambria Math" w:eastAsia="Cambria Math" w:hAnsi="Cambria Math" w:cs="Cambria Math"/>
              <w:sz w:val="24"/>
              <w:szCs w:val="24"/>
            </w:rPr>
            <m:t xml:space="preserve"> – </m:t>
          </m:r>
          <m:r>
            <w:rPr>
              <w:rFonts w:ascii="Cambria Math" w:eastAsia="Cambria Math" w:hAnsi="Cambria Math" w:cs="Cambria Math"/>
              <w:sz w:val="24"/>
              <w:szCs w:val="24"/>
            </w:rPr>
            <m:t>G</m:t>
          </m:r>
          <m:r>
            <w:rPr>
              <w:rFonts w:ascii="Cambria Math" w:eastAsia="Cambria Math" w:hAnsi="Cambria Math" w:cs="Cambria Math"/>
              <w:sz w:val="24"/>
              <w:szCs w:val="24"/>
            </w:rPr>
            <m:t>………. (11)</m:t>
          </m:r>
        </m:oMath>
      </m:oMathPara>
    </w:p>
    <w:p w14:paraId="6CEF46BF" w14:textId="77777777" w:rsidR="00C30A6C" w:rsidRDefault="00C30A6C">
      <w:pPr>
        <w:spacing w:after="0" w:line="240" w:lineRule="auto"/>
        <w:jc w:val="both"/>
        <w:rPr>
          <w:rFonts w:ascii="Times New Roman" w:eastAsia="Times New Roman" w:hAnsi="Times New Roman" w:cs="Times New Roman"/>
          <w:sz w:val="24"/>
          <w:szCs w:val="24"/>
        </w:rPr>
      </w:pPr>
    </w:p>
    <w:p w14:paraId="3279FC0F"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Foreign savings is the amount of extra import the national economy can buy above the value of exports sold abroad:  </w:t>
      </w:r>
    </w:p>
    <w:p w14:paraId="0CC789DE" w14:textId="77777777" w:rsidR="00C30A6C" w:rsidRDefault="00C30A6C">
      <w:pPr>
        <w:spacing w:after="0" w:line="240" w:lineRule="auto"/>
        <w:jc w:val="both"/>
        <w:rPr>
          <w:rFonts w:ascii="Times New Roman" w:eastAsia="Times New Roman" w:hAnsi="Times New Roman" w:cs="Times New Roman"/>
          <w:sz w:val="24"/>
          <w:szCs w:val="24"/>
        </w:rPr>
      </w:pPr>
    </w:p>
    <w:p w14:paraId="5E00C8E3"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Sf</m:t>
          </m:r>
          <m:r>
            <w:rPr>
              <w:rFonts w:ascii="Cambria Math" w:eastAsia="Cambria Math" w:hAnsi="Cambria Math" w:cs="Cambria Math"/>
              <w:sz w:val="24"/>
              <w:szCs w:val="24"/>
            </w:rPr>
            <m:t xml:space="preserve"> = </m:t>
          </m:r>
          <m:r>
            <w:rPr>
              <w:rFonts w:ascii="Cambria Math" w:eastAsia="Cambria Math" w:hAnsi="Cambria Math" w:cs="Cambria Math"/>
              <w:sz w:val="24"/>
              <w:szCs w:val="24"/>
            </w:rPr>
            <m:t>M</m:t>
          </m:r>
          <m:r>
            <w:rPr>
              <w:rFonts w:ascii="Cambria Math" w:eastAsia="Cambria Math" w:hAnsi="Cambria Math" w:cs="Cambria Math"/>
              <w:sz w:val="24"/>
              <w:szCs w:val="24"/>
            </w:rPr>
            <m:t xml:space="preserve"> – </m:t>
          </m:r>
          <m:r>
            <w:rPr>
              <w:rFonts w:ascii="Cambria Math" w:eastAsia="Cambria Math" w:hAnsi="Cambria Math" w:cs="Cambria Math"/>
              <w:sz w:val="24"/>
              <w:szCs w:val="24"/>
            </w:rPr>
            <m:t>X</m:t>
          </m:r>
          <m:r>
            <w:rPr>
              <w:rFonts w:ascii="Cambria Math" w:eastAsia="Cambria Math" w:hAnsi="Cambria Math" w:cs="Cambria Math"/>
              <w:sz w:val="24"/>
              <w:szCs w:val="24"/>
            </w:rPr>
            <m:t>.......... (12)</m:t>
          </m:r>
        </m:oMath>
      </m:oMathPara>
    </w:p>
    <w:p w14:paraId="5F2791FE" w14:textId="77777777" w:rsidR="00C30A6C" w:rsidRDefault="00C30A6C">
      <w:pPr>
        <w:spacing w:after="0" w:line="240" w:lineRule="auto"/>
        <w:jc w:val="both"/>
        <w:rPr>
          <w:rFonts w:ascii="Times New Roman" w:eastAsia="Times New Roman" w:hAnsi="Times New Roman" w:cs="Times New Roman"/>
          <w:sz w:val="24"/>
          <w:szCs w:val="24"/>
        </w:rPr>
      </w:pPr>
    </w:p>
    <w:p w14:paraId="0C189BD6"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savings must equal investment, equation 13 demonstrates another relationship between the twin deficits but also reveals another relationship i.e. between private savings and private domestic investment:  </w:t>
      </w:r>
    </w:p>
    <w:p w14:paraId="271F1D10" w14:textId="77777777" w:rsidR="00C30A6C" w:rsidRDefault="00C30A6C">
      <w:pPr>
        <w:spacing w:after="0" w:line="240" w:lineRule="auto"/>
        <w:jc w:val="both"/>
        <w:rPr>
          <w:rFonts w:ascii="Times New Roman" w:eastAsia="Times New Roman" w:hAnsi="Times New Roman" w:cs="Times New Roman"/>
          <w:sz w:val="24"/>
          <w:szCs w:val="24"/>
        </w:rPr>
      </w:pPr>
    </w:p>
    <w:p w14:paraId="6FAAAAC1"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m:t>
          </m:r>
          <m:r>
            <w:rPr>
              <w:rFonts w:ascii="Cambria Math" w:eastAsia="Cambria Math" w:hAnsi="Cambria Math" w:cs="Cambria Math"/>
              <w:sz w:val="24"/>
              <w:szCs w:val="24"/>
            </w:rPr>
            <m:t>I</m:t>
          </m:r>
          <m:r>
            <w:rPr>
              <w:rFonts w:ascii="Cambria Math" w:eastAsia="Cambria Math" w:hAnsi="Cambria Math" w:cs="Cambria Math"/>
              <w:sz w:val="24"/>
              <w:szCs w:val="24"/>
            </w:rPr>
            <m:t xml:space="preserve"> – </m:t>
          </m:r>
          <m:r>
            <w:rPr>
              <w:rFonts w:ascii="Cambria Math" w:eastAsia="Cambria Math" w:hAnsi="Cambria Math" w:cs="Cambria Math"/>
              <w:sz w:val="24"/>
              <w:szCs w:val="24"/>
            </w:rPr>
            <m:t>Sp</m:t>
          </m:r>
          <m:r>
            <w:rPr>
              <w:rFonts w:ascii="Cambria Math" w:eastAsia="Cambria Math" w:hAnsi="Cambria Math" w:cs="Cambria Math"/>
              <w:sz w:val="24"/>
              <w:szCs w:val="24"/>
            </w:rPr>
            <m:t xml:space="preserve">) = </m:t>
          </m:r>
          <m:r>
            <w:rPr>
              <w:rFonts w:ascii="Cambria Math" w:eastAsia="Cambria Math" w:hAnsi="Cambria Math" w:cs="Cambria Math"/>
              <w:sz w:val="24"/>
              <w:szCs w:val="24"/>
            </w:rPr>
            <m:t>Sg</m:t>
          </m:r>
          <m:r>
            <w:rPr>
              <w:rFonts w:ascii="Cambria Math" w:eastAsia="Cambria Math" w:hAnsi="Cambria Math" w:cs="Cambria Math"/>
              <w:sz w:val="24"/>
              <w:szCs w:val="24"/>
            </w:rPr>
            <m:t xml:space="preserve"> + </m:t>
          </m:r>
          <m:r>
            <w:rPr>
              <w:rFonts w:ascii="Cambria Math" w:eastAsia="Cambria Math" w:hAnsi="Cambria Math" w:cs="Cambria Math"/>
              <w:sz w:val="24"/>
              <w:szCs w:val="24"/>
            </w:rPr>
            <m:t>Sf</m:t>
          </m:r>
          <m:r>
            <w:rPr>
              <w:rFonts w:ascii="Cambria Math" w:eastAsia="Cambria Math" w:hAnsi="Cambria Math" w:cs="Cambria Math"/>
              <w:sz w:val="24"/>
              <w:szCs w:val="24"/>
            </w:rPr>
            <m:t xml:space="preserve"> = (</m:t>
          </m:r>
          <m:r>
            <w:rPr>
              <w:rFonts w:ascii="Cambria Math" w:eastAsia="Cambria Math" w:hAnsi="Cambria Math" w:cs="Cambria Math"/>
              <w:sz w:val="24"/>
              <w:szCs w:val="24"/>
            </w:rPr>
            <m:t>T</m:t>
          </m:r>
          <m:r>
            <w:rPr>
              <w:rFonts w:ascii="Cambria Math" w:eastAsia="Cambria Math" w:hAnsi="Cambria Math" w:cs="Cambria Math"/>
              <w:sz w:val="24"/>
              <w:szCs w:val="24"/>
            </w:rPr>
            <m:t xml:space="preserve"> – </m:t>
          </m:r>
          <m:r>
            <w:rPr>
              <w:rFonts w:ascii="Cambria Math" w:eastAsia="Cambria Math" w:hAnsi="Cambria Math" w:cs="Cambria Math"/>
              <w:sz w:val="24"/>
              <w:szCs w:val="24"/>
            </w:rPr>
            <m:t>G</m:t>
          </m:r>
          <m:r>
            <w:rPr>
              <w:rFonts w:ascii="Cambria Math" w:eastAsia="Cambria Math" w:hAnsi="Cambria Math" w:cs="Cambria Math"/>
              <w:sz w:val="24"/>
              <w:szCs w:val="24"/>
            </w:rPr>
            <m:t>) + (</m:t>
          </m:r>
          <m:r>
            <w:rPr>
              <w:rFonts w:ascii="Cambria Math" w:eastAsia="Cambria Math" w:hAnsi="Cambria Math" w:cs="Cambria Math"/>
              <w:sz w:val="24"/>
              <w:szCs w:val="24"/>
            </w:rPr>
            <m:t>M</m:t>
          </m:r>
          <m:r>
            <w:rPr>
              <w:rFonts w:ascii="Cambria Math" w:eastAsia="Cambria Math" w:hAnsi="Cambria Math" w:cs="Cambria Math"/>
              <w:sz w:val="24"/>
              <w:szCs w:val="24"/>
            </w:rPr>
            <m:t xml:space="preserve"> </m:t>
          </m:r>
          <m:r>
            <w:rPr>
              <w:rFonts w:ascii="Cambria Math" w:eastAsia="Cambria Math" w:hAnsi="Cambria Math" w:cs="Cambria Math"/>
              <w:sz w:val="24"/>
              <w:szCs w:val="24"/>
            </w:rPr>
            <m:t xml:space="preserve">– </m:t>
          </m:r>
          <m:r>
            <w:rPr>
              <w:rFonts w:ascii="Cambria Math" w:eastAsia="Cambria Math" w:hAnsi="Cambria Math" w:cs="Cambria Math"/>
              <w:sz w:val="24"/>
              <w:szCs w:val="24"/>
            </w:rPr>
            <m:t>X</m:t>
          </m:r>
          <m:r>
            <w:rPr>
              <w:rFonts w:ascii="Cambria Math" w:eastAsia="Cambria Math" w:hAnsi="Cambria Math" w:cs="Cambria Math"/>
              <w:sz w:val="24"/>
              <w:szCs w:val="24"/>
            </w:rPr>
            <m:t>) ………. (13)</m:t>
          </m:r>
        </m:oMath>
      </m:oMathPara>
    </w:p>
    <w:p w14:paraId="016593F2" w14:textId="77777777" w:rsidR="00C30A6C" w:rsidRDefault="00C30A6C">
      <w:pPr>
        <w:spacing w:after="0" w:line="240" w:lineRule="auto"/>
        <w:jc w:val="both"/>
        <w:rPr>
          <w:rFonts w:ascii="Times New Roman" w:eastAsia="Times New Roman" w:hAnsi="Times New Roman" w:cs="Times New Roman"/>
          <w:sz w:val="24"/>
          <w:szCs w:val="24"/>
        </w:rPr>
      </w:pPr>
    </w:p>
    <w:p w14:paraId="30E958B2" w14:textId="77777777" w:rsidR="00C30A6C" w:rsidRDefault="00C30A6C">
      <w:pPr>
        <w:spacing w:after="0" w:line="240" w:lineRule="auto"/>
        <w:jc w:val="both"/>
        <w:rPr>
          <w:rFonts w:ascii="Times New Roman" w:eastAsia="Times New Roman" w:hAnsi="Times New Roman" w:cs="Times New Roman"/>
          <w:sz w:val="24"/>
          <w:szCs w:val="24"/>
        </w:rPr>
      </w:pPr>
    </w:p>
    <w:p w14:paraId="02FC7DD5"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Rearranging equation 13 yields equation 14:  </w:t>
      </w:r>
    </w:p>
    <w:p w14:paraId="2B741934" w14:textId="77777777" w:rsidR="00C30A6C" w:rsidRDefault="00C30A6C">
      <w:pPr>
        <w:spacing w:after="0" w:line="240" w:lineRule="auto"/>
        <w:jc w:val="both"/>
        <w:rPr>
          <w:rFonts w:ascii="Times New Roman" w:eastAsia="Times New Roman" w:hAnsi="Times New Roman" w:cs="Times New Roman"/>
          <w:sz w:val="24"/>
          <w:szCs w:val="24"/>
        </w:rPr>
      </w:pPr>
    </w:p>
    <w:p w14:paraId="1FF7A04C"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m:t>
          </m:r>
          <m:r>
            <w:rPr>
              <w:rFonts w:ascii="Cambria Math" w:eastAsia="Cambria Math" w:hAnsi="Cambria Math" w:cs="Cambria Math"/>
              <w:sz w:val="24"/>
              <w:szCs w:val="24"/>
            </w:rPr>
            <m:t>T</m:t>
          </m:r>
          <m:r>
            <w:rPr>
              <w:rFonts w:ascii="Cambria Math" w:eastAsia="Cambria Math" w:hAnsi="Cambria Math" w:cs="Cambria Math"/>
              <w:sz w:val="24"/>
              <w:szCs w:val="24"/>
            </w:rPr>
            <m:t xml:space="preserve"> – </m:t>
          </m:r>
          <m:r>
            <w:rPr>
              <w:rFonts w:ascii="Cambria Math" w:eastAsia="Cambria Math" w:hAnsi="Cambria Math" w:cs="Cambria Math"/>
              <w:sz w:val="24"/>
              <w:szCs w:val="24"/>
            </w:rPr>
            <m:t>G</m:t>
          </m:r>
          <m:r>
            <w:rPr>
              <w:rFonts w:ascii="Cambria Math" w:eastAsia="Cambria Math" w:hAnsi="Cambria Math" w:cs="Cambria Math"/>
              <w:sz w:val="24"/>
              <w:szCs w:val="24"/>
            </w:rPr>
            <m:t>) = (</m:t>
          </m:r>
          <m:r>
            <w:rPr>
              <w:rFonts w:ascii="Cambria Math" w:eastAsia="Cambria Math" w:hAnsi="Cambria Math" w:cs="Cambria Math"/>
              <w:sz w:val="24"/>
              <w:szCs w:val="24"/>
            </w:rPr>
            <m:t>X</m:t>
          </m:r>
          <m:r>
            <w:rPr>
              <w:rFonts w:ascii="Cambria Math" w:eastAsia="Cambria Math" w:hAnsi="Cambria Math" w:cs="Cambria Math"/>
              <w:sz w:val="24"/>
              <w:szCs w:val="24"/>
            </w:rPr>
            <m:t xml:space="preserve"> – </m:t>
          </m:r>
          <m:r>
            <w:rPr>
              <w:rFonts w:ascii="Cambria Math" w:eastAsia="Cambria Math" w:hAnsi="Cambria Math" w:cs="Cambria Math"/>
              <w:sz w:val="24"/>
              <w:szCs w:val="24"/>
            </w:rPr>
            <m:t>M</m:t>
          </m:r>
          <m:r>
            <w:rPr>
              <w:rFonts w:ascii="Cambria Math" w:eastAsia="Cambria Math" w:hAnsi="Cambria Math" w:cs="Cambria Math"/>
              <w:sz w:val="24"/>
              <w:szCs w:val="24"/>
            </w:rPr>
            <m:t>) + (</m:t>
          </m:r>
          <m:r>
            <w:rPr>
              <w:rFonts w:ascii="Cambria Math" w:eastAsia="Cambria Math" w:hAnsi="Cambria Math" w:cs="Cambria Math"/>
              <w:sz w:val="24"/>
              <w:szCs w:val="24"/>
            </w:rPr>
            <m:t>I</m:t>
          </m:r>
          <m:r>
            <w:rPr>
              <w:rFonts w:ascii="Cambria Math" w:eastAsia="Cambria Math" w:hAnsi="Cambria Math" w:cs="Cambria Math"/>
              <w:sz w:val="24"/>
              <w:szCs w:val="24"/>
            </w:rPr>
            <m:t xml:space="preserve"> – </m:t>
          </m:r>
          <m:r>
            <w:rPr>
              <w:rFonts w:ascii="Cambria Math" w:eastAsia="Cambria Math" w:hAnsi="Cambria Math" w:cs="Cambria Math"/>
              <w:sz w:val="24"/>
              <w:szCs w:val="24"/>
            </w:rPr>
            <m:t>S</m:t>
          </m:r>
          <m:r>
            <w:rPr>
              <w:rFonts w:ascii="Cambria Math" w:eastAsia="Cambria Math" w:hAnsi="Cambria Math" w:cs="Cambria Math"/>
              <w:sz w:val="24"/>
              <w:szCs w:val="24"/>
            </w:rPr>
            <m:t>)………. (14)</m:t>
          </m:r>
        </m:oMath>
      </m:oMathPara>
    </w:p>
    <w:p w14:paraId="79CD3F83"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0A7A1D"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results thus: </w:t>
      </w:r>
    </w:p>
    <w:p w14:paraId="76FB93F5" w14:textId="77777777" w:rsidR="00C30A6C" w:rsidRDefault="00C30A6C">
      <w:pPr>
        <w:spacing w:after="0" w:line="240" w:lineRule="auto"/>
        <w:jc w:val="both"/>
        <w:rPr>
          <w:rFonts w:ascii="Times New Roman" w:eastAsia="Times New Roman" w:hAnsi="Times New Roman" w:cs="Times New Roman"/>
          <w:sz w:val="24"/>
          <w:szCs w:val="24"/>
        </w:rPr>
      </w:pPr>
    </w:p>
    <w:p w14:paraId="2C680DA6"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Government Budget = Current Account + (Investment – Savings)</w:t>
      </w:r>
    </w:p>
    <w:p w14:paraId="2EE065A8" w14:textId="77777777" w:rsidR="00C30A6C" w:rsidRDefault="00C30A6C">
      <w:pPr>
        <w:jc w:val="both"/>
        <w:rPr>
          <w:rFonts w:ascii="Times New Roman" w:eastAsia="Times New Roman" w:hAnsi="Times New Roman" w:cs="Times New Roman"/>
          <w:b/>
          <w:color w:val="000000"/>
          <w:sz w:val="24"/>
          <w:szCs w:val="24"/>
        </w:rPr>
      </w:pPr>
    </w:p>
    <w:p w14:paraId="71A8BB64" w14:textId="77777777" w:rsidR="00C30A6C" w:rsidRDefault="00C30A6C">
      <w:pPr>
        <w:jc w:val="both"/>
        <w:rPr>
          <w:rFonts w:ascii="Times New Roman" w:eastAsia="Times New Roman" w:hAnsi="Times New Roman" w:cs="Times New Roman"/>
          <w:b/>
          <w:color w:val="000000"/>
          <w:sz w:val="24"/>
          <w:szCs w:val="24"/>
        </w:rPr>
      </w:pPr>
    </w:p>
    <w:p w14:paraId="7129D19A"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Methodology for Twin Deficits and F-H Puzzle </w:t>
      </w:r>
    </w:p>
    <w:p w14:paraId="6C5AFEE6"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income Identity is </w:t>
      </w:r>
    </w:p>
    <w:p w14:paraId="79F1A46E"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Yi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Ci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Ii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Gi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NX</m:t>
          </m:r>
          <m:r>
            <w:rPr>
              <w:rFonts w:ascii="Cambria Math" w:eastAsia="Cambria Math" w:hAnsi="Cambria Math" w:cs="Cambria Math"/>
              <w:color w:val="000000"/>
              <w:sz w:val="24"/>
              <w:szCs w:val="24"/>
            </w:rPr>
            <m:t xml:space="preserve">     ……………………………………………………………(15)</m:t>
          </m:r>
        </m:oMath>
      </m:oMathPara>
    </w:p>
    <w:p w14:paraId="463DF8EF"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283D518"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identity implies that the trade balance must equal the difference between na</w:t>
      </w:r>
      <w:r>
        <w:rPr>
          <w:rFonts w:ascii="Times New Roman" w:eastAsia="Times New Roman" w:hAnsi="Times New Roman" w:cs="Times New Roman"/>
          <w:color w:val="000000"/>
          <w:sz w:val="24"/>
          <w:szCs w:val="24"/>
        </w:rPr>
        <w:t xml:space="preserve">tional savings (defined as output less total consumption) and investment (gross capital formation). It provides a link between the external balance and saving-investment decisions. </w:t>
      </w:r>
    </w:p>
    <w:p w14:paraId="2692E59E"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Feldstein and </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(1980) proposed an assessment of the degree of capit</w:t>
      </w:r>
      <w:r>
        <w:rPr>
          <w:rFonts w:ascii="Times New Roman" w:eastAsia="Times New Roman" w:hAnsi="Times New Roman" w:cs="Times New Roman"/>
          <w:color w:val="000000"/>
          <w:sz w:val="24"/>
          <w:szCs w:val="24"/>
        </w:rPr>
        <w:t xml:space="preserve">al mobility by measuring the correlation between investments and saving. </w:t>
      </w:r>
    </w:p>
    <w:p w14:paraId="6C7FA773" w14:textId="77777777" w:rsidR="00C30A6C" w:rsidRDefault="0036460C">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Fidrmuc</w:t>
      </w:r>
      <w:proofErr w:type="spellEnd"/>
      <w:r>
        <w:rPr>
          <w:rFonts w:ascii="Times New Roman" w:eastAsia="Times New Roman" w:hAnsi="Times New Roman" w:cs="Times New Roman"/>
          <w:color w:val="000000"/>
          <w:sz w:val="24"/>
          <w:szCs w:val="24"/>
        </w:rPr>
        <w:t xml:space="preserve"> (2003) presented a regression model that encompasses both the twin deficit hypothesis and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The model makes no difference between net exports and </w:t>
      </w:r>
      <w:r>
        <w:rPr>
          <w:rFonts w:ascii="Times New Roman" w:eastAsia="Times New Roman" w:hAnsi="Times New Roman" w:cs="Times New Roman"/>
          <w:color w:val="000000"/>
          <w:sz w:val="24"/>
          <w:szCs w:val="24"/>
        </w:rPr>
        <w:t xml:space="preserve">current account balance. Rearranging the macro identity, one obtains the relation: </w:t>
      </w:r>
    </w:p>
    <w:p w14:paraId="7847EACC" w14:textId="77777777" w:rsidR="00C30A6C" w:rsidRDefault="0036460C">
      <w:pPr>
        <w:jc w:val="both"/>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4"/>
            <w:szCs w:val="24"/>
          </w:rPr>
          <w:lastRenderedPageBreak/>
          <m:t>Xi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Mi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Yi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Ci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Gi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Ii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Si</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Ii</m:t>
        </m:r>
        <m:r>
          <w:rPr>
            <w:rFonts w:ascii="Cambria Math" w:eastAsia="Cambria Math" w:hAnsi="Cambria Math" w:cs="Cambria Math"/>
            <w:color w:val="000000"/>
            <w:sz w:val="24"/>
            <w:szCs w:val="24"/>
          </w:rPr>
          <m:t xml:space="preserve">       …………………………………………….(16)</m:t>
        </m:r>
      </m:oMath>
      <w:r>
        <w:rPr>
          <w:rFonts w:ascii="Times New Roman" w:eastAsia="Times New Roman" w:hAnsi="Times New Roman" w:cs="Times New Roman"/>
          <w:color w:val="000000"/>
          <w:sz w:val="24"/>
          <w:szCs w:val="24"/>
        </w:rPr>
        <w:t xml:space="preserve">        </w:t>
      </w:r>
    </w:p>
    <w:p w14:paraId="7A079668"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NX</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Yi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Ci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Gi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Ii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Si</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Ii</m:t>
          </m:r>
          <m:r>
            <w:rPr>
              <w:rFonts w:ascii="Cambria Math" w:eastAsia="Cambria Math" w:hAnsi="Cambria Math" w:cs="Cambria Math"/>
              <w:color w:val="000000"/>
              <w:sz w:val="24"/>
              <w:szCs w:val="24"/>
            </w:rPr>
            <m:t xml:space="preserve">   …………………………………………(17)</m:t>
          </m:r>
        </m:oMath>
      </m:oMathPara>
    </w:p>
    <w:p w14:paraId="10220F31"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m:oMath>
        <m:r>
          <w:rPr>
            <w:rFonts w:ascii="Cambria Math" w:eastAsia="Cambria Math" w:hAnsi="Cambria Math" w:cs="Cambria Math"/>
            <w:color w:val="000000"/>
            <w:sz w:val="24"/>
            <w:szCs w:val="24"/>
          </w:rPr>
          <m:t>NX</m:t>
        </m:r>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Yi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Ci</m:t>
            </m:r>
          </m:e>
        </m:d>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Gi</m:t>
            </m:r>
          </m:e>
        </m:d>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Ii</m:t>
        </m:r>
        <m:r>
          <w:rPr>
            <w:rFonts w:ascii="Cambria Math" w:eastAsia="Cambria Math" w:hAnsi="Cambria Math" w:cs="Cambria Math"/>
            <w:color w:val="000000"/>
            <w:sz w:val="24"/>
            <w:szCs w:val="24"/>
          </w:rPr>
          <m:t xml:space="preserve">    ………………………………………….…...(18)</m:t>
        </m:r>
      </m:oMath>
    </w:p>
    <w:p w14:paraId="05AD8493" w14:textId="77777777" w:rsidR="00C30A6C" w:rsidRDefault="0036460C">
      <w:pPr>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NX</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α</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β</m:t>
          </m:r>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 xml:space="preserve"> </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G</m:t>
                  </m:r>
                </m:e>
                <m:sub>
                  <m:r>
                    <w:rPr>
                      <w:rFonts w:ascii="Cambria Math" w:eastAsia="Cambria Math" w:hAnsi="Cambria Math" w:cs="Cambria Math"/>
                      <w:color w:val="000000"/>
                      <w:sz w:val="24"/>
                      <w:szCs w:val="24"/>
                    </w:rPr>
                    <m:t>i</m:t>
                  </m:r>
                </m:sub>
              </m:sSub>
            </m:e>
          </m:d>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γ</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 ……………………………………………….…(19)</m:t>
          </m:r>
        </m:oMath>
      </m:oMathPara>
    </w:p>
    <w:p w14:paraId="6CC3B099"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w:t>
      </w:r>
    </w:p>
    <w:p w14:paraId="2A5ADC70"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NX</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Si</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Ii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NX</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CA</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bal</m:t>
          </m:r>
          <m:r>
            <w:rPr>
              <w:rFonts w:ascii="Cambria Math" w:eastAsia="Cambria Math" w:hAnsi="Cambria Math" w:cs="Cambria Math"/>
              <w:color w:val="000000"/>
              <w:sz w:val="24"/>
              <w:szCs w:val="24"/>
            </w:rPr>
            <m:t>a</m:t>
          </m:r>
          <m:r>
            <w:rPr>
              <w:rFonts w:ascii="Cambria Math" w:eastAsia="Cambria Math" w:hAnsi="Cambria Math" w:cs="Cambria Math"/>
              <w:color w:val="000000"/>
              <w:sz w:val="24"/>
              <w:szCs w:val="24"/>
            </w:rPr>
            <m:t>nce</m:t>
          </m:r>
          <m:r>
            <w:rPr>
              <w:rFonts w:ascii="Cambria Math" w:eastAsia="Cambria Math" w:hAnsi="Cambria Math" w:cs="Cambria Math"/>
              <w:color w:val="000000"/>
              <w:sz w:val="24"/>
              <w:szCs w:val="24"/>
            </w:rPr>
            <m:t xml:space="preserve">                                                                                   </m:t>
          </m:r>
        </m:oMath>
      </m:oMathPara>
    </w:p>
    <w:p w14:paraId="7AC77C17"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C</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Private</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Consumption</m:t>
          </m:r>
        </m:oMath>
      </m:oMathPara>
    </w:p>
    <w:p w14:paraId="51F08287"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G</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Government</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Purc</m:t>
          </m:r>
          <m:r>
            <w:rPr>
              <w:rFonts w:ascii="Cambria Math" w:eastAsia="Cambria Math" w:hAnsi="Cambria Math" w:cs="Cambria Math"/>
              <w:color w:val="000000"/>
              <w:sz w:val="24"/>
              <w:szCs w:val="24"/>
            </w:rPr>
            <m:t>h</m:t>
          </m:r>
          <m:r>
            <w:rPr>
              <w:rFonts w:ascii="Cambria Math" w:eastAsia="Cambria Math" w:hAnsi="Cambria Math" w:cs="Cambria Math"/>
              <w:color w:val="000000"/>
              <w:sz w:val="24"/>
              <w:szCs w:val="24"/>
            </w:rPr>
            <m:t>ases</m:t>
          </m:r>
        </m:oMath>
      </m:oMathPara>
    </w:p>
    <w:p w14:paraId="12CC5EC5"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investment</m:t>
          </m:r>
        </m:oMath>
      </m:oMathPara>
    </w:p>
    <w:p w14:paraId="455C6A5B"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Tax</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Revenue</m:t>
          </m:r>
        </m:oMath>
      </m:oMathPara>
    </w:p>
    <w:p w14:paraId="05690725"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identity motivates t</w:t>
      </w:r>
      <w:r>
        <w:rPr>
          <w:rFonts w:ascii="Times New Roman" w:eastAsia="Times New Roman" w:hAnsi="Times New Roman" w:cs="Times New Roman"/>
          <w:color w:val="000000"/>
          <w:sz w:val="24"/>
          <w:szCs w:val="24"/>
        </w:rPr>
        <w:t>he testing of a long run relationship among the current account, the budget deficit and total investment. Therefore, gross capital formation denoted by Investment as share of GDP, is included into the relationship between the current account (X-M = CA) and</w:t>
      </w:r>
      <w:r>
        <w:rPr>
          <w:rFonts w:ascii="Times New Roman" w:eastAsia="Times New Roman" w:hAnsi="Times New Roman" w:cs="Times New Roman"/>
          <w:color w:val="000000"/>
          <w:sz w:val="24"/>
          <w:szCs w:val="24"/>
        </w:rPr>
        <w:t xml:space="preserve"> the fiscal balance (T-G = BD).</w:t>
      </w:r>
    </w:p>
    <w:p w14:paraId="2943C101" w14:textId="77777777" w:rsidR="00C30A6C" w:rsidRDefault="00C30A6C">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274FFD6F"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CA</m:t>
          </m:r>
          <m:r>
            <w:rPr>
              <w:rFonts w:ascii="Cambria Math" w:eastAsia="Cambria Math" w:hAnsi="Cambria Math" w:cs="Cambria Math"/>
              <w:color w:val="000000"/>
              <w:sz w:val="24"/>
              <w:szCs w:val="24"/>
            </w:rPr>
            <m:t>)_</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α</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β</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BD</m:t>
          </m:r>
          <m:r>
            <w:rPr>
              <w:rFonts w:ascii="Cambria Math" w:eastAsia="Cambria Math" w:hAnsi="Cambria Math" w:cs="Cambria Math"/>
              <w:color w:val="000000"/>
              <w:sz w:val="24"/>
              <w:szCs w:val="24"/>
            </w:rPr>
            <m:t>)_</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γI</m:t>
          </m:r>
          <m:r>
            <w:rPr>
              <w:rFonts w:ascii="Cambria Math" w:eastAsia="Cambria Math" w:hAnsi="Cambria Math" w:cs="Cambria Math"/>
              <w:color w:val="000000"/>
              <w:sz w:val="24"/>
              <w:szCs w:val="24"/>
            </w:rPr>
            <m:t>_</m:t>
          </m:r>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_</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 xml:space="preserve">   …………………………………………(20)</m:t>
          </m:r>
        </m:oMath>
      </m:oMathPara>
    </w:p>
    <w:p w14:paraId="42BA5C66" w14:textId="77777777" w:rsidR="00C30A6C" w:rsidRDefault="00C30A6C">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2777D11"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Here, the expected sign of the coefficient for fiscal balance is positive and that of investment is negative. It implies that the current account balance is worsened by budget deficit and high investment. If an economy is perfectly integrated into the worl</w:t>
      </w:r>
      <w:r>
        <w:rPr>
          <w:rFonts w:ascii="Times New Roman" w:eastAsia="Times New Roman" w:hAnsi="Times New Roman" w:cs="Times New Roman"/>
          <w:color w:val="000000"/>
          <w:sz w:val="24"/>
          <w:szCs w:val="24"/>
        </w:rPr>
        <w:t xml:space="preserve">d market, then the coefficients of both the variables should equal to unity. In this case, the budgetary as well as investment expenditures are financed by the world financial market. However, it is shown in the study by Feldstein and </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(1980) that a</w:t>
      </w:r>
      <w:r>
        <w:rPr>
          <w:rFonts w:ascii="Times New Roman" w:eastAsia="Times New Roman" w:hAnsi="Times New Roman" w:cs="Times New Roman"/>
          <w:color w:val="000000"/>
          <w:sz w:val="24"/>
          <w:szCs w:val="24"/>
        </w:rPr>
        <w:t xml:space="preserve"> large portion of domestic investment is still financed from domestic sources (savings).  </w:t>
      </w:r>
    </w:p>
    <w:p w14:paraId="3D0597A5"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above result, generally referred to as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has been widely confirmed by subsequent intensive research. </w:t>
      </w:r>
    </w:p>
    <w:p w14:paraId="1A975DB4"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model proposed by </w:t>
      </w:r>
      <w:proofErr w:type="spellStart"/>
      <w:r>
        <w:rPr>
          <w:rFonts w:ascii="Times New Roman" w:eastAsia="Times New Roman" w:hAnsi="Times New Roman" w:cs="Times New Roman"/>
          <w:color w:val="000000"/>
          <w:sz w:val="24"/>
          <w:szCs w:val="24"/>
        </w:rPr>
        <w:t>Fidrmuc’s</w:t>
      </w:r>
      <w:proofErr w:type="spellEnd"/>
      <w:r>
        <w:rPr>
          <w:rFonts w:ascii="Times New Roman" w:eastAsia="Times New Roman" w:hAnsi="Times New Roman" w:cs="Times New Roman"/>
          <w:color w:val="000000"/>
          <w:sz w:val="24"/>
          <w:szCs w:val="24"/>
        </w:rPr>
        <w:t xml:space="preserve"> (2003) to address the relationship CA deficit, Budget deficit and FH puzzle we employ: </w:t>
      </w:r>
    </w:p>
    <w:p w14:paraId="3BF274D1"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CA</m:t>
          </m:r>
          <m:r>
            <w:rPr>
              <w:rFonts w:ascii="Cambria Math" w:eastAsia="Cambria Math" w:hAnsi="Cambria Math" w:cs="Cambria Math"/>
              <w:color w:val="000000"/>
              <w:sz w:val="24"/>
              <w:szCs w:val="24"/>
            </w:rPr>
            <m:t>)_</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α</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β</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BD</m:t>
          </m:r>
          <m:r>
            <w:rPr>
              <w:rFonts w:ascii="Cambria Math" w:eastAsia="Cambria Math" w:hAnsi="Cambria Math" w:cs="Cambria Math"/>
              <w:color w:val="000000"/>
              <w:sz w:val="24"/>
              <w:szCs w:val="24"/>
            </w:rPr>
            <m:t>)_</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γ</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Y</m:t>
          </m:r>
          <m:r>
            <w:rPr>
              <w:rFonts w:ascii="Cambria Math" w:eastAsia="Cambria Math" w:hAnsi="Cambria Math" w:cs="Cambria Math"/>
              <w:color w:val="000000"/>
              <w:sz w:val="24"/>
              <w:szCs w:val="24"/>
            </w:rPr>
            <m:t>))_</m:t>
          </m:r>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_</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 xml:space="preserve">   ……………………………………(21)</m:t>
          </m:r>
        </m:oMath>
      </m:oMathPara>
    </w:p>
    <w:p w14:paraId="5F785921" w14:textId="77777777" w:rsidR="00C30A6C" w:rsidRDefault="00C30A6C">
      <w:pPr>
        <w:jc w:val="both"/>
        <w:rPr>
          <w:rFonts w:ascii="Times New Roman" w:eastAsia="Times New Roman" w:hAnsi="Times New Roman" w:cs="Times New Roman"/>
          <w:color w:val="000000"/>
          <w:sz w:val="24"/>
          <w:szCs w:val="24"/>
        </w:rPr>
      </w:pPr>
    </w:p>
    <w:p w14:paraId="270033B6" w14:textId="77777777" w:rsidR="00C30A6C" w:rsidRDefault="0036460C">
      <w:pPr>
        <w:jc w:val="both"/>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4"/>
            <w:szCs w:val="24"/>
          </w:rPr>
          <m:t>γ</m:t>
        </m:r>
        <m:r>
          <w:rPr>
            <w:rFonts w:ascii="Cambria Math" w:eastAsia="Cambria Math" w:hAnsi="Cambria Math" w:cs="Cambria Math"/>
            <w:color w:val="000000"/>
            <w:sz w:val="24"/>
            <w:szCs w:val="24"/>
          </w:rPr>
          <m:t xml:space="preserve">=1 </m:t>
        </m:r>
      </m:oMath>
      <w:r>
        <w:rPr>
          <w:rFonts w:ascii="Times New Roman" w:eastAsia="Times New Roman" w:hAnsi="Times New Roman" w:cs="Times New Roman"/>
          <w:color w:val="000000"/>
          <w:sz w:val="24"/>
          <w:szCs w:val="24"/>
        </w:rPr>
        <w:t xml:space="preserve">mean FH puzzle hold and </w:t>
      </w:r>
      <m:oMath>
        <m:r>
          <w:rPr>
            <w:rFonts w:ascii="Cambria Math" w:eastAsia="Cambria Math" w:hAnsi="Cambria Math" w:cs="Cambria Math"/>
            <w:color w:val="000000"/>
            <w:sz w:val="24"/>
            <w:szCs w:val="24"/>
          </w:rPr>
          <m:t>γ</m:t>
        </m:r>
        <m:r>
          <w:rPr>
            <w:rFonts w:ascii="Cambria Math" w:eastAsia="Cambria Math" w:hAnsi="Cambria Math" w:cs="Cambria Math"/>
            <w:color w:val="000000"/>
            <w:sz w:val="24"/>
            <w:szCs w:val="24"/>
          </w:rPr>
          <m:t># 1</m:t>
        </m:r>
      </m:oMath>
      <w:r>
        <w:rPr>
          <w:rFonts w:ascii="Times New Roman" w:eastAsia="Times New Roman" w:hAnsi="Times New Roman" w:cs="Times New Roman"/>
          <w:color w:val="000000"/>
          <w:sz w:val="24"/>
          <w:szCs w:val="24"/>
        </w:rPr>
        <w:t xml:space="preserve"> means perfect capital mobility (No FH puzzle)</w:t>
      </w:r>
    </w:p>
    <w:p w14:paraId="4DCC9619" w14:textId="77777777" w:rsidR="00C30A6C" w:rsidRDefault="0036460C">
      <w:pPr>
        <w:jc w:val="both"/>
        <w:rPr>
          <w:rFonts w:ascii="Times New Roman" w:eastAsia="Times New Roman" w:hAnsi="Times New Roman" w:cs="Times New Roman"/>
          <w:color w:val="000000"/>
          <w:sz w:val="24"/>
          <w:szCs w:val="24"/>
        </w:rPr>
      </w:pPr>
      <m:oMath>
        <m:r>
          <w:rPr>
            <w:rFonts w:ascii="Cambria Math" w:hAnsi="Cambria Math"/>
          </w:rPr>
          <m:t>β</m:t>
        </m:r>
      </m:oMath>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0 means </w:t>
      </w:r>
      <w:r>
        <w:rPr>
          <w:rFonts w:ascii="Times New Roman" w:eastAsia="Times New Roman" w:hAnsi="Times New Roman" w:cs="Times New Roman"/>
          <w:color w:val="000000"/>
          <w:sz w:val="24"/>
          <w:szCs w:val="24"/>
        </w:rPr>
        <w:t>TD Hypothesis and otherwise it does not hold.</w:t>
      </w:r>
    </w:p>
    <w:p w14:paraId="3CA713C6" w14:textId="77777777" w:rsidR="00C30A6C" w:rsidRDefault="0036460C">
      <w:pPr>
        <w:pStyle w:val="Head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ANALYSIS OF THE RESULTS AND DISCUSSION OF FINDINGS</w:t>
      </w:r>
    </w:p>
    <w:p w14:paraId="70AE72D6"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section, we discuss the methodology of research and the data used in the analysis with reference to The Gambia. We employed the unit root tests, Jo</w:t>
      </w:r>
      <w:r>
        <w:rPr>
          <w:rFonts w:ascii="Times New Roman" w:eastAsia="Times New Roman" w:hAnsi="Times New Roman" w:cs="Times New Roman"/>
          <w:color w:val="000000"/>
          <w:sz w:val="24"/>
          <w:szCs w:val="24"/>
        </w:rPr>
        <w:t xml:space="preserve">hansen co- integration technique and the Error Correction Model to attain our objectives. The main purpose of co-integration analysis is to verify the nature of long run relationship between a set of time series variables. </w:t>
      </w:r>
    </w:p>
    <w:p w14:paraId="6F7868C3"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it is essential to chec</w:t>
      </w:r>
      <w:r>
        <w:rPr>
          <w:rFonts w:ascii="Times New Roman" w:eastAsia="Times New Roman" w:hAnsi="Times New Roman" w:cs="Times New Roman"/>
          <w:color w:val="000000"/>
          <w:sz w:val="24"/>
          <w:szCs w:val="24"/>
        </w:rPr>
        <w:t xml:space="preserve">k each time-series for stationarity before starting the co-integration tests. </w:t>
      </w:r>
    </w:p>
    <w:p w14:paraId="7957E5C4"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w:t>
      </w:r>
      <w:r>
        <w:rPr>
          <w:rFonts w:ascii="Times New Roman" w:eastAsia="Times New Roman" w:hAnsi="Times New Roman" w:cs="Times New Roman"/>
          <w:b/>
          <w:color w:val="000000"/>
          <w:sz w:val="24"/>
          <w:szCs w:val="24"/>
        </w:rPr>
        <w:tab/>
        <w:t xml:space="preserve">Descriptive Analysis of Data </w:t>
      </w:r>
    </w:p>
    <w:p w14:paraId="3C1683D1" w14:textId="77777777"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The Data was retrieved from World Bank (databank) and it covers the period from 1980 to 2023. It provides credible database to </w:t>
      </w:r>
      <w:r>
        <w:rPr>
          <w:rFonts w:ascii="Times New Roman" w:eastAsia="Times New Roman" w:hAnsi="Times New Roman" w:cs="Times New Roman"/>
          <w:color w:val="000000"/>
          <w:sz w:val="24"/>
          <w:szCs w:val="24"/>
          <w:highlight w:val="white"/>
        </w:rPr>
        <w:t>serve researcher</w:t>
      </w:r>
      <w:r>
        <w:rPr>
          <w:rFonts w:ascii="Times New Roman" w:eastAsia="Times New Roman" w:hAnsi="Times New Roman" w:cs="Times New Roman"/>
          <w:color w:val="000000"/>
          <w:sz w:val="24"/>
          <w:szCs w:val="24"/>
          <w:highlight w:val="white"/>
        </w:rPr>
        <w:t xml:space="preserve">s, academics, and investors who need reliable economic data for accurate information. The country under study is The Gambia and the indicators have the following distribution: </w:t>
      </w:r>
    </w:p>
    <w:p w14:paraId="46CBCD41" w14:textId="291E943E"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bookmarkStart w:id="2" w:name="_heading=h.30j0zll" w:colFirst="0" w:colLast="0"/>
      <w:bookmarkEnd w:id="2"/>
      <w:r>
        <w:rPr>
          <w:rFonts w:ascii="Times New Roman" w:eastAsia="Times New Roman" w:hAnsi="Times New Roman" w:cs="Times New Roman"/>
          <w:b/>
          <w:color w:val="000000"/>
          <w:sz w:val="24"/>
          <w:szCs w:val="24"/>
          <w:highlight w:val="white"/>
        </w:rPr>
        <w:t xml:space="preserve">Table </w:t>
      </w:r>
      <w:r w:rsidR="007A0D36">
        <w:rPr>
          <w:rFonts w:ascii="Times New Roman" w:eastAsia="Times New Roman" w:hAnsi="Times New Roman" w:cs="Times New Roman"/>
          <w:b/>
          <w:color w:val="000000"/>
          <w:sz w:val="24"/>
          <w:szCs w:val="24"/>
          <w:highlight w:val="white"/>
        </w:rPr>
        <w:t>2:</w:t>
      </w:r>
      <w:r>
        <w:rPr>
          <w:rFonts w:ascii="Times New Roman" w:eastAsia="Times New Roman" w:hAnsi="Times New Roman" w:cs="Times New Roman"/>
          <w:b/>
          <w:color w:val="000000"/>
          <w:sz w:val="24"/>
          <w:szCs w:val="24"/>
          <w:highlight w:val="white"/>
        </w:rPr>
        <w:t xml:space="preserve"> Data distribution and Statistics</w:t>
      </w:r>
    </w:p>
    <w:tbl>
      <w:tblPr>
        <w:tblStyle w:val="a"/>
        <w:tblW w:w="9360" w:type="dxa"/>
        <w:tblLayout w:type="fixed"/>
        <w:tblLook w:val="0400" w:firstRow="0" w:lastRow="0" w:firstColumn="0" w:lastColumn="0" w:noHBand="0" w:noVBand="1"/>
      </w:tblPr>
      <w:tblGrid>
        <w:gridCol w:w="2139"/>
        <w:gridCol w:w="1749"/>
        <w:gridCol w:w="619"/>
        <w:gridCol w:w="2637"/>
        <w:gridCol w:w="2216"/>
      </w:tblGrid>
      <w:tr w:rsidR="00C30A6C" w14:paraId="482BCB6F" w14:textId="77777777">
        <w:trPr>
          <w:trHeight w:val="378"/>
        </w:trPr>
        <w:tc>
          <w:tcPr>
            <w:tcW w:w="2139"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138E18C6"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Statistics/</w:t>
            </w:r>
            <w:r>
              <w:rPr>
                <w:rFonts w:ascii="Times New Roman" w:eastAsia="Times New Roman" w:hAnsi="Times New Roman" w:cs="Times New Roman"/>
                <w:sz w:val="24"/>
                <w:szCs w:val="24"/>
              </w:rPr>
              <w:t xml:space="preserve"> Indicators</w:t>
            </w:r>
          </w:p>
        </w:tc>
        <w:tc>
          <w:tcPr>
            <w:tcW w:w="2368" w:type="dxa"/>
            <w:gridSpan w:val="2"/>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4D591575" w14:textId="77777777" w:rsidR="00C30A6C" w:rsidRDefault="0036460C">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FD</w:t>
            </w:r>
          </w:p>
        </w:tc>
        <w:tc>
          <w:tcPr>
            <w:tcW w:w="2637"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6D9905D0"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CAB</w:t>
            </w:r>
          </w:p>
        </w:tc>
        <w:tc>
          <w:tcPr>
            <w:tcW w:w="221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2280F460" w14:textId="77777777" w:rsidR="00C30A6C" w:rsidRDefault="0036460C">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GCF</w:t>
            </w:r>
          </w:p>
        </w:tc>
      </w:tr>
      <w:tr w:rsidR="00C30A6C" w14:paraId="48F128FE" w14:textId="77777777">
        <w:trPr>
          <w:trHeight w:val="378"/>
        </w:trPr>
        <w:tc>
          <w:tcPr>
            <w:tcW w:w="2139" w:type="dxa"/>
            <w:shd w:val="clear" w:color="auto" w:fill="auto"/>
            <w:tcMar>
              <w:top w:w="0" w:type="dxa"/>
              <w:left w:w="108" w:type="dxa"/>
              <w:bottom w:w="0" w:type="dxa"/>
              <w:right w:w="108" w:type="dxa"/>
            </w:tcMar>
            <w:vAlign w:val="bottom"/>
          </w:tcPr>
          <w:p w14:paraId="532842E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range</w:t>
            </w:r>
          </w:p>
        </w:tc>
        <w:tc>
          <w:tcPr>
            <w:tcW w:w="1749" w:type="dxa"/>
            <w:shd w:val="clear" w:color="auto" w:fill="auto"/>
            <w:tcMar>
              <w:top w:w="0" w:type="dxa"/>
              <w:left w:w="108" w:type="dxa"/>
              <w:bottom w:w="0" w:type="dxa"/>
              <w:right w:w="108" w:type="dxa"/>
            </w:tcMar>
            <w:vAlign w:val="bottom"/>
          </w:tcPr>
          <w:p w14:paraId="4A9A9E9C" w14:textId="77777777" w:rsidR="00C30A6C" w:rsidRDefault="0036460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1980-2023</w:t>
            </w:r>
          </w:p>
        </w:tc>
        <w:tc>
          <w:tcPr>
            <w:tcW w:w="3256" w:type="dxa"/>
            <w:gridSpan w:val="2"/>
            <w:shd w:val="clear" w:color="auto" w:fill="auto"/>
            <w:tcMar>
              <w:top w:w="0" w:type="dxa"/>
              <w:left w:w="108" w:type="dxa"/>
              <w:bottom w:w="0" w:type="dxa"/>
              <w:right w:w="108" w:type="dxa"/>
            </w:tcMar>
            <w:vAlign w:val="bottom"/>
          </w:tcPr>
          <w:p w14:paraId="28C39D97" w14:textId="77777777" w:rsidR="00C30A6C" w:rsidRDefault="003646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1980-2023</w:t>
            </w:r>
          </w:p>
        </w:tc>
        <w:tc>
          <w:tcPr>
            <w:tcW w:w="2216" w:type="dxa"/>
            <w:shd w:val="clear" w:color="auto" w:fill="auto"/>
            <w:tcMar>
              <w:top w:w="0" w:type="dxa"/>
              <w:left w:w="108" w:type="dxa"/>
              <w:bottom w:w="0" w:type="dxa"/>
              <w:right w:w="108" w:type="dxa"/>
            </w:tcMar>
            <w:vAlign w:val="bottom"/>
          </w:tcPr>
          <w:p w14:paraId="7381784D" w14:textId="77777777" w:rsidR="00C30A6C" w:rsidRDefault="003646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1980-2023</w:t>
            </w:r>
          </w:p>
        </w:tc>
      </w:tr>
      <w:tr w:rsidR="00C30A6C" w14:paraId="6AE31BE3" w14:textId="77777777">
        <w:trPr>
          <w:trHeight w:val="378"/>
        </w:trPr>
        <w:tc>
          <w:tcPr>
            <w:tcW w:w="2139" w:type="dxa"/>
            <w:tcBorders>
              <w:bottom w:val="single" w:sz="4" w:space="0" w:color="000000"/>
            </w:tcBorders>
            <w:shd w:val="clear" w:color="auto" w:fill="auto"/>
            <w:tcMar>
              <w:top w:w="0" w:type="dxa"/>
              <w:left w:w="108" w:type="dxa"/>
              <w:bottom w:w="0" w:type="dxa"/>
              <w:right w:w="108" w:type="dxa"/>
            </w:tcMar>
            <w:vAlign w:val="bottom"/>
          </w:tcPr>
          <w:p w14:paraId="66BE7E6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Observation</w:t>
            </w:r>
          </w:p>
        </w:tc>
        <w:tc>
          <w:tcPr>
            <w:tcW w:w="1749" w:type="dxa"/>
            <w:tcBorders>
              <w:bottom w:val="single" w:sz="4" w:space="0" w:color="000000"/>
            </w:tcBorders>
            <w:shd w:val="clear" w:color="auto" w:fill="auto"/>
            <w:tcMar>
              <w:top w:w="0" w:type="dxa"/>
              <w:left w:w="108" w:type="dxa"/>
              <w:bottom w:w="0" w:type="dxa"/>
              <w:right w:w="108" w:type="dxa"/>
            </w:tcMar>
            <w:vAlign w:val="bottom"/>
          </w:tcPr>
          <w:p w14:paraId="3503FF00" w14:textId="77777777" w:rsidR="00C30A6C" w:rsidRDefault="0036460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256" w:type="dxa"/>
            <w:gridSpan w:val="2"/>
            <w:tcBorders>
              <w:bottom w:val="single" w:sz="4" w:space="0" w:color="000000"/>
            </w:tcBorders>
            <w:shd w:val="clear" w:color="auto" w:fill="auto"/>
            <w:tcMar>
              <w:top w:w="0" w:type="dxa"/>
              <w:left w:w="108" w:type="dxa"/>
              <w:bottom w:w="0" w:type="dxa"/>
              <w:right w:w="108" w:type="dxa"/>
            </w:tcMar>
            <w:vAlign w:val="bottom"/>
          </w:tcPr>
          <w:p w14:paraId="755A64B6" w14:textId="77777777" w:rsidR="00C30A6C" w:rsidRDefault="003646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16" w:type="dxa"/>
            <w:tcBorders>
              <w:bottom w:val="single" w:sz="4" w:space="0" w:color="000000"/>
            </w:tcBorders>
            <w:shd w:val="clear" w:color="auto" w:fill="auto"/>
            <w:tcMar>
              <w:top w:w="0" w:type="dxa"/>
              <w:left w:w="108" w:type="dxa"/>
              <w:bottom w:w="0" w:type="dxa"/>
              <w:right w:w="108" w:type="dxa"/>
            </w:tcMar>
            <w:vAlign w:val="bottom"/>
          </w:tcPr>
          <w:p w14:paraId="27D67F6C" w14:textId="77777777" w:rsidR="00C30A6C" w:rsidRDefault="003646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bl>
    <w:p w14:paraId="25B1C283" w14:textId="77777777" w:rsidR="00C30A6C" w:rsidRDefault="00C30A6C">
      <w:pPr>
        <w:jc w:val="both"/>
        <w:rPr>
          <w:rFonts w:ascii="Times New Roman" w:eastAsia="Times New Roman" w:hAnsi="Times New Roman" w:cs="Times New Roman"/>
          <w:color w:val="000000"/>
          <w:sz w:val="24"/>
          <w:szCs w:val="24"/>
        </w:rPr>
      </w:pPr>
    </w:p>
    <w:p w14:paraId="2F7FD68F" w14:textId="77777777"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Since</w:t>
      </w:r>
      <w:r>
        <w:rPr>
          <w:rFonts w:ascii="Times New Roman" w:eastAsia="Times New Roman" w:hAnsi="Times New Roman" w:cs="Times New Roman"/>
          <w:color w:val="000000"/>
          <w:sz w:val="24"/>
          <w:szCs w:val="24"/>
        </w:rPr>
        <w:t xml:space="preserve"> some of the indicators have missing values in, literatures suggest the used of weighted average as a replacement to the missing values in order to avoid spuriousness in the data. The Equation used for the weighted Average:</w:t>
      </w:r>
    </w:p>
    <w:p w14:paraId="565703EA" w14:textId="77777777" w:rsidR="00C30A6C" w:rsidRDefault="00C30A6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33E0B49" w14:textId="77777777"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bar>
              <m:barPr>
                <m:ctrlPr>
                  <w:rPr>
                    <w:rFonts w:ascii="Cambria Math" w:eastAsia="Cambria Math" w:hAnsi="Cambria Math" w:cs="Cambria Math"/>
                    <w:color w:val="000000"/>
                    <w:sz w:val="24"/>
                    <w:szCs w:val="24"/>
                  </w:rPr>
                </m:ctrlPr>
              </m:barPr>
              <m:e>
                <m:r>
                  <w:rPr>
                    <w:rFonts w:ascii="Cambria Math" w:eastAsia="Cambria Math" w:hAnsi="Cambria Math" w:cs="Cambria Math"/>
                    <w:color w:val="000000"/>
                    <w:sz w:val="24"/>
                    <w:szCs w:val="24"/>
                  </w:rPr>
                  <m:t>Ind</m:t>
                </m:r>
              </m:e>
            </m:ba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 xml:space="preserve">=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T</m:t>
            </m:r>
          </m:den>
        </m:f>
        <m:nary>
          <m:naryPr>
            <m:chr m:val="∑"/>
            <m:ctrlPr>
              <w:rPr>
                <w:rFonts w:ascii="Cambria Math" w:eastAsia="Cambria Math" w:hAnsi="Cambria Math" w:cs="Cambria Math"/>
                <w:color w:val="000000"/>
                <w:sz w:val="24"/>
                <w:szCs w:val="24"/>
              </w:rPr>
            </m:ctrlPr>
          </m:naryPr>
          <m:sub>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=1</m:t>
            </m:r>
          </m:sub>
          <m:sup>
            <m:r>
              <w:rPr>
                <w:rFonts w:ascii="Cambria Math" w:eastAsia="Cambria Math" w:hAnsi="Cambria Math" w:cs="Cambria Math"/>
                <w:color w:val="000000"/>
                <w:sz w:val="24"/>
                <w:szCs w:val="24"/>
              </w:rPr>
              <m:t>N</m:t>
            </m:r>
          </m:sup>
          <m:e/>
        </m:nary>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Ind</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22</m:t>
            </m:r>
          </m:e>
        </m:d>
        <m:r>
          <w:rPr>
            <w:rFonts w:ascii="Cambria Math" w:eastAsia="Cambria Math" w:hAnsi="Cambria Math" w:cs="Cambria Math"/>
            <w:color w:val="000000"/>
            <w:sz w:val="24"/>
            <w:szCs w:val="24"/>
          </w:rPr>
          <m:t xml:space="preserve">  </m:t>
        </m:r>
      </m:oMath>
    </w:p>
    <w:p w14:paraId="5E43E335" w14:textId="77777777" w:rsidR="00C30A6C" w:rsidRDefault="00C30A6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705379" w14:textId="77777777"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Ind</m:t>
            </m:r>
          </m:e>
          <m:sub>
            <m:r>
              <w:rPr>
                <w:rFonts w:ascii="Cambria Math" w:eastAsia="Cambria Math" w:hAnsi="Cambria Math" w:cs="Cambria Math"/>
                <w:color w:val="000000"/>
                <w:sz w:val="24"/>
                <w:szCs w:val="24"/>
              </w:rPr>
              <m:t>t</m:t>
            </m:r>
          </m:sub>
        </m:sSub>
      </m:oMath>
      <w:r>
        <w:rPr>
          <w:rFonts w:ascii="Times New Roman" w:eastAsia="Times New Roman" w:hAnsi="Times New Roman" w:cs="Times New Roman"/>
          <w:color w:val="000000"/>
          <w:sz w:val="24"/>
          <w:szCs w:val="24"/>
        </w:rPr>
        <w:t xml:space="preserve"> Is the method used to generate the weighted average of all the indicators (Sannoh &amp; Fanneh, </w:t>
      </w:r>
      <w:proofErr w:type="gramStart"/>
      <w:r>
        <w:rPr>
          <w:rFonts w:ascii="Times New Roman" w:eastAsia="Times New Roman" w:hAnsi="Times New Roman" w:cs="Times New Roman"/>
          <w:color w:val="000000"/>
          <w:sz w:val="24"/>
          <w:szCs w:val="24"/>
        </w:rPr>
        <w:t>2022)</w:t>
      </w:r>
      <w:proofErr w:type="gramEnd"/>
    </w:p>
    <w:p w14:paraId="00B06CE5" w14:textId="77777777" w:rsidR="007A0D36" w:rsidRDefault="007A0D36">
      <w:pPr>
        <w:jc w:val="both"/>
        <w:rPr>
          <w:rFonts w:ascii="Times New Roman" w:eastAsia="Times New Roman" w:hAnsi="Times New Roman" w:cs="Times New Roman"/>
          <w:b/>
          <w:color w:val="000000"/>
          <w:sz w:val="24"/>
          <w:szCs w:val="24"/>
        </w:rPr>
      </w:pPr>
    </w:p>
    <w:p w14:paraId="093F4664" w14:textId="1529D3D6"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w:t>
      </w:r>
      <w:r>
        <w:rPr>
          <w:rFonts w:ascii="Times New Roman" w:eastAsia="Times New Roman" w:hAnsi="Times New Roman" w:cs="Times New Roman"/>
          <w:b/>
          <w:color w:val="000000"/>
          <w:sz w:val="24"/>
          <w:szCs w:val="24"/>
        </w:rPr>
        <w:tab/>
        <w:t>Unit Root Tests</w:t>
      </w:r>
    </w:p>
    <w:p w14:paraId="43F7B4DA" w14:textId="4C47FEEC" w:rsidR="00C30A6C" w:rsidRDefault="0036460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7A0D3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Augmented Dickey-Fuller Test.</w:t>
      </w:r>
    </w:p>
    <w:tbl>
      <w:tblPr>
        <w:tblStyle w:val="a0"/>
        <w:tblW w:w="9605" w:type="dxa"/>
        <w:tblLayout w:type="fixed"/>
        <w:tblLook w:val="0400" w:firstRow="0" w:lastRow="0" w:firstColumn="0" w:lastColumn="0" w:noHBand="0" w:noVBand="1"/>
      </w:tblPr>
      <w:tblGrid>
        <w:gridCol w:w="1083"/>
        <w:gridCol w:w="1203"/>
        <w:gridCol w:w="2122"/>
        <w:gridCol w:w="2086"/>
        <w:gridCol w:w="1210"/>
        <w:gridCol w:w="1901"/>
      </w:tblGrid>
      <w:tr w:rsidR="00C30A6C" w14:paraId="6BF08392" w14:textId="77777777">
        <w:trPr>
          <w:trHeight w:val="533"/>
        </w:trPr>
        <w:tc>
          <w:tcPr>
            <w:tcW w:w="1083"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10E1EDAF"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Country</w:t>
            </w:r>
          </w:p>
        </w:tc>
        <w:tc>
          <w:tcPr>
            <w:tcW w:w="1203"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466807E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Variables</w:t>
            </w:r>
          </w:p>
        </w:tc>
        <w:tc>
          <w:tcPr>
            <w:tcW w:w="212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2004CF2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Test-Statistics</w:t>
            </w:r>
          </w:p>
        </w:tc>
        <w:tc>
          <w:tcPr>
            <w:tcW w:w="208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738C3D58"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Test (1</w:t>
            </w:r>
            <w:r>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Diff)</w:t>
            </w:r>
          </w:p>
        </w:tc>
        <w:tc>
          <w:tcPr>
            <w:tcW w:w="1210"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661A56E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Lag </w:t>
            </w:r>
          </w:p>
        </w:tc>
        <w:tc>
          <w:tcPr>
            <w:tcW w:w="1901"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1B85829D"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integration</w:t>
            </w:r>
          </w:p>
        </w:tc>
      </w:tr>
      <w:tr w:rsidR="00C30A6C" w14:paraId="5CD3319A" w14:textId="77777777">
        <w:trPr>
          <w:trHeight w:val="353"/>
        </w:trPr>
        <w:tc>
          <w:tcPr>
            <w:tcW w:w="1083" w:type="dxa"/>
            <w:shd w:val="clear" w:color="auto" w:fill="auto"/>
            <w:tcMar>
              <w:top w:w="0" w:type="dxa"/>
              <w:left w:w="108" w:type="dxa"/>
              <w:bottom w:w="0" w:type="dxa"/>
              <w:right w:w="108" w:type="dxa"/>
            </w:tcMar>
            <w:vAlign w:val="bottom"/>
          </w:tcPr>
          <w:p w14:paraId="04F45D45"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Gambia</w:t>
            </w:r>
          </w:p>
        </w:tc>
        <w:tc>
          <w:tcPr>
            <w:tcW w:w="1203" w:type="dxa"/>
            <w:shd w:val="clear" w:color="auto" w:fill="auto"/>
            <w:tcMar>
              <w:top w:w="0" w:type="dxa"/>
              <w:left w:w="108" w:type="dxa"/>
              <w:bottom w:w="0" w:type="dxa"/>
              <w:right w:w="108" w:type="dxa"/>
            </w:tcMar>
            <w:vAlign w:val="bottom"/>
          </w:tcPr>
          <w:p w14:paraId="2DAAE2D4"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w:t>
            </w:r>
          </w:p>
        </w:tc>
        <w:tc>
          <w:tcPr>
            <w:tcW w:w="2122" w:type="dxa"/>
            <w:shd w:val="clear" w:color="auto" w:fill="auto"/>
            <w:tcMar>
              <w:top w:w="0" w:type="dxa"/>
              <w:left w:w="108" w:type="dxa"/>
              <w:bottom w:w="0" w:type="dxa"/>
              <w:right w:w="108" w:type="dxa"/>
            </w:tcMar>
            <w:vAlign w:val="bottom"/>
          </w:tcPr>
          <w:p w14:paraId="0FCCB2C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-2.2891</w:t>
            </w:r>
          </w:p>
        </w:tc>
        <w:tc>
          <w:tcPr>
            <w:tcW w:w="2086" w:type="dxa"/>
            <w:shd w:val="clear" w:color="auto" w:fill="auto"/>
            <w:tcMar>
              <w:top w:w="0" w:type="dxa"/>
              <w:left w:w="108" w:type="dxa"/>
              <w:bottom w:w="0" w:type="dxa"/>
              <w:right w:w="108" w:type="dxa"/>
            </w:tcMar>
            <w:vAlign w:val="bottom"/>
          </w:tcPr>
          <w:p w14:paraId="3AF3A5B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-3.0178</w:t>
            </w:r>
          </w:p>
        </w:tc>
        <w:tc>
          <w:tcPr>
            <w:tcW w:w="1210" w:type="dxa"/>
            <w:shd w:val="clear" w:color="auto" w:fill="auto"/>
            <w:tcMar>
              <w:top w:w="0" w:type="dxa"/>
              <w:left w:w="108" w:type="dxa"/>
              <w:bottom w:w="0" w:type="dxa"/>
              <w:right w:w="108" w:type="dxa"/>
            </w:tcMar>
            <w:vAlign w:val="bottom"/>
          </w:tcPr>
          <w:p w14:paraId="3028DEAE"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01" w:type="dxa"/>
            <w:shd w:val="clear" w:color="auto" w:fill="auto"/>
            <w:tcMar>
              <w:top w:w="0" w:type="dxa"/>
              <w:left w:w="108" w:type="dxa"/>
              <w:bottom w:w="0" w:type="dxa"/>
              <w:right w:w="108" w:type="dxa"/>
            </w:tcMar>
            <w:vAlign w:val="bottom"/>
          </w:tcPr>
          <w:p w14:paraId="2AF38F74"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(1)</w:t>
            </w:r>
          </w:p>
        </w:tc>
      </w:tr>
      <w:tr w:rsidR="00C30A6C" w14:paraId="1667214F" w14:textId="77777777">
        <w:trPr>
          <w:trHeight w:val="353"/>
        </w:trPr>
        <w:tc>
          <w:tcPr>
            <w:tcW w:w="1083" w:type="dxa"/>
            <w:shd w:val="clear" w:color="auto" w:fill="auto"/>
            <w:tcMar>
              <w:top w:w="0" w:type="dxa"/>
              <w:left w:w="108" w:type="dxa"/>
              <w:bottom w:w="0" w:type="dxa"/>
              <w:right w:w="108" w:type="dxa"/>
            </w:tcMar>
            <w:vAlign w:val="bottom"/>
          </w:tcPr>
          <w:p w14:paraId="2D22C055" w14:textId="77777777" w:rsidR="00C30A6C" w:rsidRDefault="00C30A6C">
            <w:pPr>
              <w:spacing w:line="360" w:lineRule="auto"/>
              <w:jc w:val="both"/>
              <w:rPr>
                <w:rFonts w:ascii="Times New Roman" w:eastAsia="Times New Roman" w:hAnsi="Times New Roman" w:cs="Times New Roman"/>
                <w:color w:val="000000"/>
                <w:sz w:val="24"/>
                <w:szCs w:val="24"/>
              </w:rPr>
            </w:pPr>
          </w:p>
        </w:tc>
        <w:tc>
          <w:tcPr>
            <w:tcW w:w="1203" w:type="dxa"/>
            <w:shd w:val="clear" w:color="auto" w:fill="auto"/>
            <w:tcMar>
              <w:top w:w="0" w:type="dxa"/>
              <w:left w:w="108" w:type="dxa"/>
              <w:bottom w:w="0" w:type="dxa"/>
              <w:right w:w="108" w:type="dxa"/>
            </w:tcMar>
            <w:vAlign w:val="bottom"/>
          </w:tcPr>
          <w:p w14:paraId="2939391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w:t>
            </w:r>
          </w:p>
        </w:tc>
        <w:tc>
          <w:tcPr>
            <w:tcW w:w="2122" w:type="dxa"/>
            <w:shd w:val="clear" w:color="auto" w:fill="auto"/>
            <w:tcMar>
              <w:top w:w="0" w:type="dxa"/>
              <w:left w:w="108" w:type="dxa"/>
              <w:bottom w:w="0" w:type="dxa"/>
              <w:right w:w="108" w:type="dxa"/>
            </w:tcMar>
            <w:vAlign w:val="bottom"/>
          </w:tcPr>
          <w:p w14:paraId="1351359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-3.58</w:t>
            </w:r>
          </w:p>
        </w:tc>
        <w:tc>
          <w:tcPr>
            <w:tcW w:w="2086" w:type="dxa"/>
            <w:shd w:val="clear" w:color="auto" w:fill="auto"/>
            <w:tcMar>
              <w:top w:w="0" w:type="dxa"/>
              <w:left w:w="108" w:type="dxa"/>
              <w:bottom w:w="0" w:type="dxa"/>
              <w:right w:w="108" w:type="dxa"/>
            </w:tcMar>
            <w:vAlign w:val="bottom"/>
          </w:tcPr>
          <w:p w14:paraId="2D821888"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10" w:type="dxa"/>
            <w:shd w:val="clear" w:color="auto" w:fill="auto"/>
            <w:tcMar>
              <w:top w:w="0" w:type="dxa"/>
              <w:left w:w="108" w:type="dxa"/>
              <w:bottom w:w="0" w:type="dxa"/>
              <w:right w:w="108" w:type="dxa"/>
            </w:tcMar>
            <w:vAlign w:val="bottom"/>
          </w:tcPr>
          <w:p w14:paraId="72F3ED1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01" w:type="dxa"/>
            <w:shd w:val="clear" w:color="auto" w:fill="auto"/>
            <w:tcMar>
              <w:top w:w="0" w:type="dxa"/>
              <w:left w:w="108" w:type="dxa"/>
              <w:bottom w:w="0" w:type="dxa"/>
              <w:right w:w="108" w:type="dxa"/>
            </w:tcMar>
            <w:vAlign w:val="bottom"/>
          </w:tcPr>
          <w:p w14:paraId="12DBD42B"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(0)</w:t>
            </w:r>
          </w:p>
        </w:tc>
      </w:tr>
      <w:tr w:rsidR="00C30A6C" w14:paraId="15370375" w14:textId="77777777">
        <w:trPr>
          <w:trHeight w:val="353"/>
        </w:trPr>
        <w:tc>
          <w:tcPr>
            <w:tcW w:w="1083" w:type="dxa"/>
            <w:tcBorders>
              <w:bottom w:val="single" w:sz="4" w:space="0" w:color="000000"/>
            </w:tcBorders>
            <w:shd w:val="clear" w:color="auto" w:fill="auto"/>
            <w:tcMar>
              <w:top w:w="0" w:type="dxa"/>
              <w:left w:w="108" w:type="dxa"/>
              <w:bottom w:w="0" w:type="dxa"/>
              <w:right w:w="108" w:type="dxa"/>
            </w:tcMar>
            <w:vAlign w:val="bottom"/>
          </w:tcPr>
          <w:p w14:paraId="0D758335" w14:textId="77777777" w:rsidR="00C30A6C" w:rsidRDefault="00C30A6C">
            <w:pPr>
              <w:spacing w:line="360" w:lineRule="auto"/>
              <w:jc w:val="both"/>
              <w:rPr>
                <w:rFonts w:ascii="Times New Roman" w:eastAsia="Times New Roman" w:hAnsi="Times New Roman" w:cs="Times New Roman"/>
                <w:color w:val="000000"/>
                <w:sz w:val="24"/>
                <w:szCs w:val="24"/>
              </w:rPr>
            </w:pPr>
          </w:p>
        </w:tc>
        <w:tc>
          <w:tcPr>
            <w:tcW w:w="1203" w:type="dxa"/>
            <w:tcBorders>
              <w:bottom w:val="single" w:sz="4" w:space="0" w:color="000000"/>
            </w:tcBorders>
            <w:shd w:val="clear" w:color="auto" w:fill="auto"/>
            <w:tcMar>
              <w:top w:w="0" w:type="dxa"/>
              <w:left w:w="108" w:type="dxa"/>
              <w:bottom w:w="0" w:type="dxa"/>
              <w:right w:w="108" w:type="dxa"/>
            </w:tcMar>
            <w:vAlign w:val="bottom"/>
          </w:tcPr>
          <w:p w14:paraId="703741D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GCF</w:t>
            </w:r>
          </w:p>
        </w:tc>
        <w:tc>
          <w:tcPr>
            <w:tcW w:w="2122" w:type="dxa"/>
            <w:tcBorders>
              <w:bottom w:val="single" w:sz="4" w:space="0" w:color="000000"/>
            </w:tcBorders>
            <w:shd w:val="clear" w:color="auto" w:fill="auto"/>
            <w:tcMar>
              <w:top w:w="0" w:type="dxa"/>
              <w:left w:w="108" w:type="dxa"/>
              <w:bottom w:w="0" w:type="dxa"/>
              <w:right w:w="108" w:type="dxa"/>
            </w:tcMar>
            <w:vAlign w:val="bottom"/>
          </w:tcPr>
          <w:p w14:paraId="12E6FC0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-0.2878</w:t>
            </w:r>
          </w:p>
        </w:tc>
        <w:tc>
          <w:tcPr>
            <w:tcW w:w="2086" w:type="dxa"/>
            <w:tcBorders>
              <w:bottom w:val="single" w:sz="4" w:space="0" w:color="000000"/>
            </w:tcBorders>
            <w:shd w:val="clear" w:color="auto" w:fill="auto"/>
            <w:tcMar>
              <w:top w:w="0" w:type="dxa"/>
              <w:left w:w="108" w:type="dxa"/>
              <w:bottom w:w="0" w:type="dxa"/>
              <w:right w:w="108" w:type="dxa"/>
            </w:tcMar>
            <w:vAlign w:val="bottom"/>
          </w:tcPr>
          <w:p w14:paraId="425E6CBC"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-3.9369</w:t>
            </w:r>
          </w:p>
        </w:tc>
        <w:tc>
          <w:tcPr>
            <w:tcW w:w="1210" w:type="dxa"/>
            <w:tcBorders>
              <w:bottom w:val="single" w:sz="4" w:space="0" w:color="000000"/>
            </w:tcBorders>
            <w:shd w:val="clear" w:color="auto" w:fill="auto"/>
            <w:tcMar>
              <w:top w:w="0" w:type="dxa"/>
              <w:left w:w="108" w:type="dxa"/>
              <w:bottom w:w="0" w:type="dxa"/>
              <w:right w:w="108" w:type="dxa"/>
            </w:tcMar>
            <w:vAlign w:val="bottom"/>
          </w:tcPr>
          <w:p w14:paraId="3B7E2EE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01" w:type="dxa"/>
            <w:tcBorders>
              <w:bottom w:val="single" w:sz="4" w:space="0" w:color="000000"/>
            </w:tcBorders>
            <w:shd w:val="clear" w:color="auto" w:fill="auto"/>
            <w:tcMar>
              <w:top w:w="0" w:type="dxa"/>
              <w:left w:w="108" w:type="dxa"/>
              <w:bottom w:w="0" w:type="dxa"/>
              <w:right w:w="108" w:type="dxa"/>
            </w:tcMar>
            <w:vAlign w:val="bottom"/>
          </w:tcPr>
          <w:p w14:paraId="72D94B9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(1)</w:t>
            </w:r>
          </w:p>
        </w:tc>
      </w:tr>
    </w:tbl>
    <w:p w14:paraId="7A8C5A2B"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Critical</m:t>
          </m:r>
          <m:r>
            <w:rPr>
              <w:rFonts w:ascii="Cambria Math" w:eastAsia="Cambria Math" w:hAnsi="Cambria Math" w:cs="Cambria Math"/>
              <w:sz w:val="24"/>
              <w:szCs w:val="24"/>
            </w:rPr>
            <m:t xml:space="preserve"> </m:t>
          </m:r>
          <m:r>
            <w:rPr>
              <w:rFonts w:ascii="Cambria Math" w:eastAsia="Cambria Math" w:hAnsi="Cambria Math" w:cs="Cambria Math"/>
              <w:sz w:val="24"/>
              <w:szCs w:val="24"/>
            </w:rPr>
            <m:t>values</m:t>
          </m:r>
          <m:r>
            <w:rPr>
              <w:rFonts w:ascii="Cambria Math" w:eastAsia="Cambria Math" w:hAnsi="Cambria Math" w:cs="Cambria Math"/>
              <w:sz w:val="24"/>
              <w:szCs w:val="24"/>
            </w:rPr>
            <m:t xml:space="preserve"> </m:t>
          </m:r>
          <m:r>
            <w:rPr>
              <w:rFonts w:ascii="Cambria Math" w:eastAsia="Cambria Math" w:hAnsi="Cambria Math" w:cs="Cambria Math"/>
              <w:sz w:val="24"/>
              <w:szCs w:val="24"/>
            </w:rPr>
            <m:t>for</m:t>
          </m:r>
          <m:r>
            <w:rPr>
              <w:rFonts w:ascii="Cambria Math" w:eastAsia="Cambria Math" w:hAnsi="Cambria Math" w:cs="Cambria Math"/>
              <w:sz w:val="24"/>
              <w:szCs w:val="24"/>
            </w:rPr>
            <m:t xml:space="preserve"> </m:t>
          </m:r>
          <m:r>
            <w:rPr>
              <w:rFonts w:ascii="Cambria Math" w:eastAsia="Cambria Math" w:hAnsi="Cambria Math" w:cs="Cambria Math"/>
              <w:sz w:val="24"/>
              <w:szCs w:val="24"/>
            </w:rPr>
            <m:t>test</m:t>
          </m:r>
          <m:r>
            <w:rPr>
              <w:rFonts w:ascii="Cambria Math" w:eastAsia="Cambria Math" w:hAnsi="Cambria Math" w:cs="Cambria Math"/>
              <w:sz w:val="24"/>
              <w:szCs w:val="24"/>
            </w:rPr>
            <m:t xml:space="preserve"> </m:t>
          </m:r>
          <m:r>
            <w:rPr>
              <w:rFonts w:ascii="Cambria Math" w:eastAsia="Cambria Math" w:hAnsi="Cambria Math" w:cs="Cambria Math"/>
              <w:sz w:val="24"/>
              <w:szCs w:val="24"/>
            </w:rPr>
            <m:t>statistics</m:t>
          </m:r>
          <m:r>
            <w:rPr>
              <w:rFonts w:ascii="Cambria Math" w:eastAsia="Cambria Math" w:hAnsi="Cambria Math" w:cs="Cambria Math"/>
              <w:sz w:val="24"/>
              <w:szCs w:val="24"/>
            </w:rPr>
            <m:t>:  1</m:t>
          </m:r>
          <m:r>
            <w:rPr>
              <w:rFonts w:ascii="Cambria Math" w:eastAsia="Cambria Math" w:hAnsi="Cambria Math" w:cs="Cambria Math"/>
              <w:sz w:val="24"/>
              <w:szCs w:val="24"/>
            </w:rPr>
            <m:t>pct</m:t>
          </m:r>
          <m:r>
            <w:rPr>
              <w:rFonts w:ascii="Cambria Math" w:eastAsia="Cambria Math" w:hAnsi="Cambria Math" w:cs="Cambria Math"/>
              <w:sz w:val="24"/>
              <w:szCs w:val="24"/>
            </w:rPr>
            <m:t xml:space="preserve"> 5</m:t>
          </m:r>
          <m:r>
            <w:rPr>
              <w:rFonts w:ascii="Cambria Math" w:eastAsia="Cambria Math" w:hAnsi="Cambria Math" w:cs="Cambria Math"/>
              <w:sz w:val="24"/>
              <w:szCs w:val="24"/>
            </w:rPr>
            <m:t>pct</m:t>
          </m:r>
          <m:r>
            <w:rPr>
              <w:rFonts w:ascii="Cambria Math" w:eastAsia="Cambria Math" w:hAnsi="Cambria Math" w:cs="Cambria Math"/>
              <w:sz w:val="24"/>
              <w:szCs w:val="24"/>
            </w:rPr>
            <m:t xml:space="preserve"> 1 </m:t>
          </m:r>
          <m:r>
            <w:rPr>
              <w:rFonts w:ascii="Cambria Math" w:eastAsia="Cambria Math" w:hAnsi="Cambria Math" w:cs="Cambria Math"/>
              <w:sz w:val="24"/>
              <w:szCs w:val="24"/>
            </w:rPr>
            <m:t>tau</m:t>
          </m:r>
          <m:r>
            <w:rPr>
              <w:rFonts w:ascii="Cambria Math" w:eastAsia="Cambria Math" w:hAnsi="Cambria Math" w:cs="Cambria Math"/>
              <w:sz w:val="24"/>
              <w:szCs w:val="24"/>
            </w:rPr>
            <m:t>2 -3.58 -2.93 -2.60</m:t>
          </m:r>
        </m:oMath>
      </m:oMathPara>
    </w:p>
    <w:sdt>
      <w:sdtPr>
        <w:tag w:val="goog_rdk_8"/>
        <w:id w:val="-2085911854"/>
      </w:sdtPr>
      <w:sdtEndPr/>
      <w:sdtContent>
        <w:p w14:paraId="756C2C70" w14:textId="77777777" w:rsidR="00C30A6C" w:rsidRDefault="0036460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examine whether or not the variables under study are stationary at levels or at first difference, Augmented Dickey-Fuller test was employed. Thus, the order of integration of each variable was determined. FD was not stationary at level but was </w:t>
          </w:r>
          <w:r>
            <w:rPr>
              <w:rFonts w:ascii="Times New Roman" w:eastAsia="Times New Roman" w:hAnsi="Times New Roman" w:cs="Times New Roman"/>
              <w:sz w:val="24"/>
              <w:szCs w:val="24"/>
            </w:rPr>
            <w:t xml:space="preserve">stationary at the first difference at 5% level. The rest of the variables under study have zero order of integration, which means they are stationary at levels. </w:t>
          </w:r>
          <w:sdt>
            <w:sdtPr>
              <w:tag w:val="goog_rdk_7"/>
              <w:id w:val="881827853"/>
            </w:sdtPr>
            <w:sdtEndPr/>
            <w:sdtContent/>
          </w:sdt>
        </w:p>
      </w:sdtContent>
    </w:sdt>
    <w:p w14:paraId="600781B1" w14:textId="77777777" w:rsidR="00C30A6C" w:rsidRDefault="00C30A6C">
      <w:pPr>
        <w:spacing w:line="360" w:lineRule="auto"/>
        <w:jc w:val="both"/>
        <w:rPr>
          <w:rFonts w:ascii="Times New Roman" w:eastAsia="Times New Roman" w:hAnsi="Times New Roman" w:cs="Times New Roman"/>
          <w:sz w:val="24"/>
          <w:szCs w:val="24"/>
        </w:rPr>
      </w:pPr>
    </w:p>
    <w:p w14:paraId="1B073CB1"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w:t>
      </w:r>
      <w:r>
        <w:rPr>
          <w:rFonts w:ascii="Times New Roman" w:eastAsia="Times New Roman" w:hAnsi="Times New Roman" w:cs="Times New Roman"/>
          <w:b/>
          <w:color w:val="000000"/>
          <w:sz w:val="24"/>
          <w:szCs w:val="24"/>
        </w:rPr>
        <w:tab/>
        <w:t xml:space="preserve">Co Integration Analysis  </w:t>
      </w:r>
    </w:p>
    <w:p w14:paraId="7FB02086" w14:textId="0153BDE9" w:rsidR="00C30A6C" w:rsidRDefault="0036460C">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Table</w:t>
      </w:r>
      <w:r w:rsidR="007A0D36">
        <w:rPr>
          <w:rFonts w:ascii="Times New Roman" w:eastAsia="Times New Roman" w:hAnsi="Times New Roman" w:cs="Times New Roman"/>
          <w:b/>
          <w:color w:val="000000"/>
          <w:sz w:val="24"/>
          <w:szCs w:val="24"/>
        </w:rPr>
        <w:t xml:space="preserve"> 4:</w:t>
      </w:r>
      <w:r>
        <w:rPr>
          <w:rFonts w:ascii="Times New Roman" w:eastAsia="Times New Roman" w:hAnsi="Times New Roman" w:cs="Times New Roman"/>
          <w:b/>
          <w:color w:val="000000"/>
          <w:sz w:val="24"/>
          <w:szCs w:val="24"/>
        </w:rPr>
        <w:t xml:space="preserve"> The Cointegration Test Results (Johansen-Procedure</w:t>
      </w:r>
      <w:r>
        <w:rPr>
          <w:rFonts w:ascii="Times New Roman" w:eastAsia="Times New Roman" w:hAnsi="Times New Roman" w:cs="Times New Roman"/>
          <w:b/>
          <w:color w:val="000000"/>
          <w:sz w:val="24"/>
          <w:szCs w:val="24"/>
        </w:rPr>
        <w:t>)</w:t>
      </w:r>
    </w:p>
    <w:tbl>
      <w:tblPr>
        <w:tblStyle w:val="a1"/>
        <w:tblW w:w="9761" w:type="dxa"/>
        <w:tblLayout w:type="fixed"/>
        <w:tblLook w:val="0400" w:firstRow="0" w:lastRow="0" w:firstColumn="0" w:lastColumn="0" w:noHBand="0" w:noVBand="1"/>
      </w:tblPr>
      <w:tblGrid>
        <w:gridCol w:w="1092"/>
        <w:gridCol w:w="1486"/>
        <w:gridCol w:w="1956"/>
        <w:gridCol w:w="1542"/>
        <w:gridCol w:w="2022"/>
        <w:gridCol w:w="1663"/>
      </w:tblGrid>
      <w:tr w:rsidR="00C30A6C" w14:paraId="5CEB782F" w14:textId="77777777">
        <w:trPr>
          <w:trHeight w:val="611"/>
        </w:trPr>
        <w:tc>
          <w:tcPr>
            <w:tcW w:w="109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22DCA6C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Country</w:t>
            </w:r>
          </w:p>
        </w:tc>
        <w:tc>
          <w:tcPr>
            <w:tcW w:w="148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5F7AC2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Null H.</w:t>
            </w:r>
          </w:p>
        </w:tc>
        <w:tc>
          <w:tcPr>
            <w:tcW w:w="195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99488C0" w14:textId="77777777" w:rsidR="00C30A6C" w:rsidRDefault="0036460C">
            <w:pPr>
              <w:spacing w:after="0" w:line="360" w:lineRule="auto"/>
              <w:jc w:val="both"/>
              <w:rPr>
                <w:rFonts w:ascii="Times New Roman" w:eastAsia="Times New Roman" w:hAnsi="Times New Roman" w:cs="Times New Roman"/>
                <w:sz w:val="24"/>
                <w:szCs w:val="24"/>
              </w:rPr>
            </w:pPr>
            <w:r>
              <w:rPr>
                <w:rFonts w:ascii="Cambria Math" w:eastAsia="Cambria Math" w:hAnsi="Cambria Math" w:cs="Cambria Math"/>
                <w:b/>
                <w:color w:val="000000"/>
                <w:sz w:val="24"/>
                <w:szCs w:val="24"/>
              </w:rPr>
              <w:t>𝜆</w:t>
            </w:r>
            <w:r>
              <w:rPr>
                <w:rFonts w:ascii="Times New Roman" w:eastAsia="Times New Roman" w:hAnsi="Times New Roman" w:cs="Times New Roman"/>
                <w:b/>
                <w:color w:val="000000"/>
                <w:sz w:val="24"/>
                <w:szCs w:val="24"/>
              </w:rPr>
              <w:t xml:space="preserve"> max</w:t>
            </w:r>
          </w:p>
        </w:tc>
        <w:tc>
          <w:tcPr>
            <w:tcW w:w="154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224ED7C9"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 level</w:t>
            </w:r>
          </w:p>
        </w:tc>
        <w:tc>
          <w:tcPr>
            <w:tcW w:w="202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45B9100A" w14:textId="77777777" w:rsidR="00C30A6C" w:rsidRDefault="0036460C">
            <w:pPr>
              <w:spacing w:after="0" w:line="360" w:lineRule="auto"/>
              <w:jc w:val="both"/>
              <w:rPr>
                <w:rFonts w:ascii="Times New Roman" w:eastAsia="Times New Roman" w:hAnsi="Times New Roman" w:cs="Times New Roman"/>
                <w:sz w:val="24"/>
                <w:szCs w:val="24"/>
              </w:rPr>
            </w:pPr>
            <w:r>
              <w:rPr>
                <w:rFonts w:ascii="Cambria Math" w:eastAsia="Cambria Math" w:hAnsi="Cambria Math" w:cs="Cambria Math"/>
                <w:b/>
                <w:color w:val="000000"/>
                <w:sz w:val="24"/>
                <w:szCs w:val="24"/>
              </w:rPr>
              <w:t>𝜆</w:t>
            </w:r>
            <w:r>
              <w:rPr>
                <w:rFonts w:ascii="Times New Roman" w:eastAsia="Times New Roman" w:hAnsi="Times New Roman" w:cs="Times New Roman"/>
                <w:b/>
                <w:color w:val="000000"/>
                <w:sz w:val="24"/>
                <w:szCs w:val="24"/>
              </w:rPr>
              <w:t xml:space="preserve"> trace</w:t>
            </w:r>
          </w:p>
        </w:tc>
        <w:tc>
          <w:tcPr>
            <w:tcW w:w="1663"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67A91730"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 Level</w:t>
            </w:r>
          </w:p>
        </w:tc>
      </w:tr>
      <w:tr w:rsidR="00C30A6C" w14:paraId="33F4CAB9" w14:textId="77777777">
        <w:trPr>
          <w:trHeight w:val="394"/>
        </w:trPr>
        <w:tc>
          <w:tcPr>
            <w:tcW w:w="1092" w:type="dxa"/>
            <w:shd w:val="clear" w:color="auto" w:fill="auto"/>
            <w:tcMar>
              <w:top w:w="0" w:type="dxa"/>
              <w:left w:w="108" w:type="dxa"/>
              <w:bottom w:w="0" w:type="dxa"/>
              <w:right w:w="108" w:type="dxa"/>
            </w:tcMar>
            <w:vAlign w:val="bottom"/>
          </w:tcPr>
          <w:p w14:paraId="506E848E"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Gambia</w:t>
            </w:r>
          </w:p>
        </w:tc>
        <w:tc>
          <w:tcPr>
            <w:tcW w:w="1486" w:type="dxa"/>
            <w:shd w:val="clear" w:color="auto" w:fill="auto"/>
            <w:tcMar>
              <w:top w:w="0" w:type="dxa"/>
              <w:left w:w="108" w:type="dxa"/>
              <w:bottom w:w="0" w:type="dxa"/>
              <w:right w:w="108" w:type="dxa"/>
            </w:tcMar>
            <w:vAlign w:val="bottom"/>
          </w:tcPr>
          <w:p w14:paraId="3AE0217D"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 &lt;= 2</w:t>
            </w:r>
          </w:p>
        </w:tc>
        <w:tc>
          <w:tcPr>
            <w:tcW w:w="1956" w:type="dxa"/>
            <w:shd w:val="clear" w:color="auto" w:fill="auto"/>
            <w:tcMar>
              <w:top w:w="0" w:type="dxa"/>
              <w:left w:w="108" w:type="dxa"/>
              <w:bottom w:w="0" w:type="dxa"/>
              <w:right w:w="108" w:type="dxa"/>
            </w:tcMar>
            <w:vAlign w:val="bottom"/>
          </w:tcPr>
          <w:p w14:paraId="43719373"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5.04</w:t>
            </w:r>
          </w:p>
        </w:tc>
        <w:tc>
          <w:tcPr>
            <w:tcW w:w="1542" w:type="dxa"/>
            <w:shd w:val="clear" w:color="auto" w:fill="auto"/>
            <w:tcMar>
              <w:top w:w="0" w:type="dxa"/>
              <w:left w:w="108" w:type="dxa"/>
              <w:bottom w:w="0" w:type="dxa"/>
              <w:right w:w="108" w:type="dxa"/>
            </w:tcMar>
            <w:vAlign w:val="bottom"/>
          </w:tcPr>
          <w:p w14:paraId="773270D9"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9.24</w:t>
            </w:r>
          </w:p>
        </w:tc>
        <w:tc>
          <w:tcPr>
            <w:tcW w:w="2022" w:type="dxa"/>
            <w:shd w:val="clear" w:color="auto" w:fill="auto"/>
            <w:tcMar>
              <w:top w:w="0" w:type="dxa"/>
              <w:left w:w="108" w:type="dxa"/>
              <w:bottom w:w="0" w:type="dxa"/>
              <w:right w:w="108" w:type="dxa"/>
            </w:tcMar>
            <w:vAlign w:val="bottom"/>
          </w:tcPr>
          <w:p w14:paraId="65203F5F"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5.04</w:t>
            </w:r>
          </w:p>
        </w:tc>
        <w:tc>
          <w:tcPr>
            <w:tcW w:w="1663" w:type="dxa"/>
            <w:shd w:val="clear" w:color="auto" w:fill="auto"/>
            <w:tcMar>
              <w:top w:w="0" w:type="dxa"/>
              <w:left w:w="108" w:type="dxa"/>
              <w:bottom w:w="0" w:type="dxa"/>
              <w:right w:w="108" w:type="dxa"/>
            </w:tcMar>
            <w:vAlign w:val="bottom"/>
          </w:tcPr>
          <w:p w14:paraId="212C1A2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9.24</w:t>
            </w:r>
          </w:p>
        </w:tc>
      </w:tr>
      <w:tr w:rsidR="00C30A6C" w14:paraId="2A51B1A0" w14:textId="77777777">
        <w:trPr>
          <w:trHeight w:val="394"/>
        </w:trPr>
        <w:tc>
          <w:tcPr>
            <w:tcW w:w="1092" w:type="dxa"/>
            <w:shd w:val="clear" w:color="auto" w:fill="auto"/>
            <w:tcMar>
              <w:top w:w="0" w:type="dxa"/>
              <w:left w:w="108" w:type="dxa"/>
              <w:bottom w:w="0" w:type="dxa"/>
              <w:right w:w="108" w:type="dxa"/>
            </w:tcMar>
            <w:vAlign w:val="bottom"/>
          </w:tcPr>
          <w:p w14:paraId="5111F2A6" w14:textId="77777777" w:rsidR="00C30A6C" w:rsidRDefault="00C30A6C">
            <w:pPr>
              <w:spacing w:line="360" w:lineRule="auto"/>
              <w:jc w:val="both"/>
              <w:rPr>
                <w:rFonts w:ascii="Times New Roman" w:eastAsia="Times New Roman" w:hAnsi="Times New Roman" w:cs="Times New Roman"/>
                <w:color w:val="000000"/>
                <w:sz w:val="24"/>
                <w:szCs w:val="24"/>
              </w:rPr>
            </w:pPr>
          </w:p>
        </w:tc>
        <w:tc>
          <w:tcPr>
            <w:tcW w:w="1486" w:type="dxa"/>
            <w:shd w:val="clear" w:color="auto" w:fill="auto"/>
            <w:tcMar>
              <w:top w:w="0" w:type="dxa"/>
              <w:left w:w="108" w:type="dxa"/>
              <w:bottom w:w="0" w:type="dxa"/>
              <w:right w:w="108" w:type="dxa"/>
            </w:tcMar>
            <w:vAlign w:val="bottom"/>
          </w:tcPr>
          <w:p w14:paraId="3896A32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 &lt;= 1</w:t>
            </w:r>
          </w:p>
        </w:tc>
        <w:tc>
          <w:tcPr>
            <w:tcW w:w="1956" w:type="dxa"/>
            <w:shd w:val="clear" w:color="auto" w:fill="auto"/>
            <w:tcMar>
              <w:top w:w="0" w:type="dxa"/>
              <w:left w:w="108" w:type="dxa"/>
              <w:bottom w:w="0" w:type="dxa"/>
              <w:right w:w="108" w:type="dxa"/>
            </w:tcMar>
            <w:vAlign w:val="bottom"/>
          </w:tcPr>
          <w:p w14:paraId="05FE92C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c>
          <w:tcPr>
            <w:tcW w:w="1542" w:type="dxa"/>
            <w:shd w:val="clear" w:color="auto" w:fill="auto"/>
            <w:tcMar>
              <w:top w:w="0" w:type="dxa"/>
              <w:left w:w="108" w:type="dxa"/>
              <w:bottom w:w="0" w:type="dxa"/>
              <w:right w:w="108" w:type="dxa"/>
            </w:tcMar>
            <w:vAlign w:val="bottom"/>
          </w:tcPr>
          <w:p w14:paraId="12525E59"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15.67</w:t>
            </w:r>
          </w:p>
        </w:tc>
        <w:tc>
          <w:tcPr>
            <w:tcW w:w="2022" w:type="dxa"/>
            <w:shd w:val="clear" w:color="auto" w:fill="auto"/>
            <w:tcMar>
              <w:top w:w="0" w:type="dxa"/>
              <w:left w:w="108" w:type="dxa"/>
              <w:bottom w:w="0" w:type="dxa"/>
              <w:right w:w="108" w:type="dxa"/>
            </w:tcMar>
            <w:vAlign w:val="bottom"/>
          </w:tcPr>
          <w:p w14:paraId="7CFA45AF"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12.17</w:t>
            </w:r>
          </w:p>
        </w:tc>
        <w:tc>
          <w:tcPr>
            <w:tcW w:w="1663" w:type="dxa"/>
            <w:shd w:val="clear" w:color="auto" w:fill="auto"/>
            <w:tcMar>
              <w:top w:w="0" w:type="dxa"/>
              <w:left w:w="108" w:type="dxa"/>
              <w:bottom w:w="0" w:type="dxa"/>
              <w:right w:w="108" w:type="dxa"/>
            </w:tcMar>
            <w:vAlign w:val="bottom"/>
          </w:tcPr>
          <w:p w14:paraId="2850441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19.96</w:t>
            </w:r>
          </w:p>
        </w:tc>
      </w:tr>
      <w:tr w:rsidR="00C30A6C" w14:paraId="2BEA934F" w14:textId="77777777">
        <w:trPr>
          <w:trHeight w:val="394"/>
        </w:trPr>
        <w:tc>
          <w:tcPr>
            <w:tcW w:w="1092" w:type="dxa"/>
            <w:tcBorders>
              <w:bottom w:val="single" w:sz="4" w:space="0" w:color="000000"/>
            </w:tcBorders>
            <w:shd w:val="clear" w:color="auto" w:fill="auto"/>
            <w:tcMar>
              <w:top w:w="0" w:type="dxa"/>
              <w:left w:w="108" w:type="dxa"/>
              <w:bottom w:w="0" w:type="dxa"/>
              <w:right w:w="108" w:type="dxa"/>
            </w:tcMar>
            <w:vAlign w:val="bottom"/>
          </w:tcPr>
          <w:p w14:paraId="1B181D98" w14:textId="77777777" w:rsidR="00C30A6C" w:rsidRDefault="00C30A6C">
            <w:pPr>
              <w:spacing w:line="360" w:lineRule="auto"/>
              <w:jc w:val="both"/>
              <w:rPr>
                <w:rFonts w:ascii="Times New Roman" w:eastAsia="Times New Roman" w:hAnsi="Times New Roman" w:cs="Times New Roman"/>
                <w:color w:val="000000"/>
                <w:sz w:val="24"/>
                <w:szCs w:val="24"/>
              </w:rPr>
            </w:pPr>
          </w:p>
        </w:tc>
        <w:tc>
          <w:tcPr>
            <w:tcW w:w="1486" w:type="dxa"/>
            <w:tcBorders>
              <w:bottom w:val="single" w:sz="4" w:space="0" w:color="000000"/>
            </w:tcBorders>
            <w:shd w:val="clear" w:color="auto" w:fill="auto"/>
            <w:tcMar>
              <w:top w:w="0" w:type="dxa"/>
              <w:left w:w="108" w:type="dxa"/>
              <w:bottom w:w="0" w:type="dxa"/>
              <w:right w:w="108" w:type="dxa"/>
            </w:tcMar>
            <w:vAlign w:val="bottom"/>
          </w:tcPr>
          <w:p w14:paraId="07341B3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&lt;= 0</w:t>
            </w:r>
          </w:p>
        </w:tc>
        <w:tc>
          <w:tcPr>
            <w:tcW w:w="1956" w:type="dxa"/>
            <w:tcBorders>
              <w:bottom w:val="single" w:sz="4" w:space="0" w:color="000000"/>
            </w:tcBorders>
            <w:shd w:val="clear" w:color="auto" w:fill="auto"/>
            <w:tcMar>
              <w:top w:w="0" w:type="dxa"/>
              <w:left w:w="108" w:type="dxa"/>
              <w:bottom w:w="0" w:type="dxa"/>
              <w:right w:w="108" w:type="dxa"/>
            </w:tcMar>
            <w:vAlign w:val="bottom"/>
          </w:tcPr>
          <w:p w14:paraId="75052CB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32.80</w:t>
            </w:r>
          </w:p>
        </w:tc>
        <w:tc>
          <w:tcPr>
            <w:tcW w:w="1542" w:type="dxa"/>
            <w:tcBorders>
              <w:bottom w:val="single" w:sz="4" w:space="0" w:color="000000"/>
            </w:tcBorders>
            <w:shd w:val="clear" w:color="auto" w:fill="auto"/>
            <w:tcMar>
              <w:top w:w="0" w:type="dxa"/>
              <w:left w:w="108" w:type="dxa"/>
              <w:bottom w:w="0" w:type="dxa"/>
              <w:right w:w="108" w:type="dxa"/>
            </w:tcMar>
            <w:vAlign w:val="bottom"/>
          </w:tcPr>
          <w:p w14:paraId="6291BF4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22.00</w:t>
            </w:r>
          </w:p>
        </w:tc>
        <w:tc>
          <w:tcPr>
            <w:tcW w:w="2022" w:type="dxa"/>
            <w:tcBorders>
              <w:bottom w:val="single" w:sz="4" w:space="0" w:color="000000"/>
            </w:tcBorders>
            <w:shd w:val="clear" w:color="auto" w:fill="auto"/>
            <w:tcMar>
              <w:top w:w="0" w:type="dxa"/>
              <w:left w:w="108" w:type="dxa"/>
              <w:bottom w:w="0" w:type="dxa"/>
              <w:right w:w="108" w:type="dxa"/>
            </w:tcMar>
            <w:vAlign w:val="bottom"/>
          </w:tcPr>
          <w:p w14:paraId="0C64BDD3"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44.97</w:t>
            </w:r>
          </w:p>
        </w:tc>
        <w:tc>
          <w:tcPr>
            <w:tcW w:w="1663" w:type="dxa"/>
            <w:tcBorders>
              <w:bottom w:val="single" w:sz="4" w:space="0" w:color="000000"/>
            </w:tcBorders>
            <w:shd w:val="clear" w:color="auto" w:fill="auto"/>
            <w:tcMar>
              <w:top w:w="0" w:type="dxa"/>
              <w:left w:w="108" w:type="dxa"/>
              <w:bottom w:w="0" w:type="dxa"/>
              <w:right w:w="108" w:type="dxa"/>
            </w:tcMar>
            <w:vAlign w:val="bottom"/>
          </w:tcPr>
          <w:p w14:paraId="0FD2FAC2"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34.91</w:t>
            </w:r>
          </w:p>
        </w:tc>
      </w:tr>
    </w:tbl>
    <w:p w14:paraId="61220554" w14:textId="77777777" w:rsidR="00C30A6C" w:rsidRDefault="00C30A6C">
      <w:pPr>
        <w:jc w:val="both"/>
        <w:rPr>
          <w:rFonts w:ascii="Times New Roman" w:eastAsia="Times New Roman" w:hAnsi="Times New Roman" w:cs="Times New Roman"/>
          <w:color w:val="000000"/>
          <w:sz w:val="24"/>
          <w:szCs w:val="24"/>
        </w:rPr>
      </w:pPr>
    </w:p>
    <w:p w14:paraId="71335A3A"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ran Johansson integration Test on the variables using both Trace and Maximum Eigen test to </w:t>
      </w:r>
      <w:r>
        <w:rPr>
          <w:rFonts w:ascii="Times New Roman" w:eastAsia="Times New Roman" w:hAnsi="Times New Roman" w:cs="Times New Roman"/>
          <w:color w:val="000000"/>
          <w:sz w:val="24"/>
          <w:szCs w:val="24"/>
        </w:rPr>
        <w:t xml:space="preserve">determine the economic meaningful relationship between the variables. The null hypothesis states that there is at least zero, one and two integrating </w:t>
      </w:r>
      <w:proofErr w:type="gramStart"/>
      <w:r>
        <w:rPr>
          <w:rFonts w:ascii="Times New Roman" w:eastAsia="Times New Roman" w:hAnsi="Times New Roman" w:cs="Times New Roman"/>
          <w:color w:val="000000"/>
          <w:sz w:val="24"/>
          <w:szCs w:val="24"/>
        </w:rPr>
        <w:t>vector</w:t>
      </w:r>
      <w:proofErr w:type="gramEnd"/>
      <w:r>
        <w:rPr>
          <w:rFonts w:ascii="Times New Roman" w:eastAsia="Times New Roman" w:hAnsi="Times New Roman" w:cs="Times New Roman"/>
          <w:color w:val="000000"/>
          <w:sz w:val="24"/>
          <w:szCs w:val="24"/>
        </w:rPr>
        <w:t xml:space="preserve"> in the equation. From both Trace and max Eigen test, we reject the null hypothesis that there exist</w:t>
      </w:r>
      <w:r>
        <w:rPr>
          <w:rFonts w:ascii="Times New Roman" w:eastAsia="Times New Roman" w:hAnsi="Times New Roman" w:cs="Times New Roman"/>
          <w:color w:val="000000"/>
          <w:sz w:val="24"/>
          <w:szCs w:val="24"/>
        </w:rPr>
        <w:t xml:space="preserve">s at least zero integrating vector at 5% significance level. What this means is, there is at least one economic meaningful relationship </w:t>
      </w:r>
      <w:r>
        <w:rPr>
          <w:rFonts w:ascii="Times New Roman" w:eastAsia="Times New Roman" w:hAnsi="Times New Roman" w:cs="Times New Roman"/>
          <w:color w:val="000000"/>
          <w:sz w:val="24"/>
          <w:szCs w:val="24"/>
        </w:rPr>
        <w:lastRenderedPageBreak/>
        <w:t xml:space="preserve">between the selected variables in the equation. Thus, from the same set of </w:t>
      </w:r>
      <w:proofErr w:type="gramStart"/>
      <w:r>
        <w:rPr>
          <w:rFonts w:ascii="Times New Roman" w:eastAsia="Times New Roman" w:hAnsi="Times New Roman" w:cs="Times New Roman"/>
          <w:color w:val="000000"/>
          <w:sz w:val="24"/>
          <w:szCs w:val="24"/>
        </w:rPr>
        <w:t>test</w:t>
      </w:r>
      <w:proofErr w:type="gramEnd"/>
      <w:r>
        <w:rPr>
          <w:rFonts w:ascii="Times New Roman" w:eastAsia="Times New Roman" w:hAnsi="Times New Roman" w:cs="Times New Roman"/>
          <w:color w:val="000000"/>
          <w:sz w:val="24"/>
          <w:szCs w:val="24"/>
        </w:rPr>
        <w:t xml:space="preserve">, we fail to reject that there exists at </w:t>
      </w:r>
      <w:r>
        <w:rPr>
          <w:rFonts w:ascii="Times New Roman" w:eastAsia="Times New Roman" w:hAnsi="Times New Roman" w:cs="Times New Roman"/>
          <w:color w:val="000000"/>
          <w:sz w:val="24"/>
          <w:szCs w:val="24"/>
        </w:rPr>
        <w:t>most one Integrating vector in our equation</w:t>
      </w:r>
    </w:p>
    <w:p w14:paraId="5A1966CB"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w:t>
      </w:r>
      <w:r>
        <w:rPr>
          <w:rFonts w:ascii="Times New Roman" w:eastAsia="Times New Roman" w:hAnsi="Times New Roman" w:cs="Times New Roman"/>
          <w:b/>
          <w:color w:val="000000"/>
          <w:sz w:val="24"/>
          <w:szCs w:val="24"/>
        </w:rPr>
        <w:tab/>
        <w:t xml:space="preserve">Granger Causality Test </w:t>
      </w:r>
    </w:p>
    <w:p w14:paraId="1B89602D" w14:textId="6D5C9585" w:rsidR="00C30A6C" w:rsidRDefault="0036460C">
      <w:pPr>
        <w:pStyle w:val="Heading2"/>
        <w:spacing w:line="360" w:lineRule="auto"/>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b/>
          <w:color w:val="000000"/>
          <w:sz w:val="24"/>
          <w:szCs w:val="24"/>
        </w:rPr>
        <w:t>Table</w:t>
      </w:r>
      <w:r w:rsidR="007A0D36">
        <w:rPr>
          <w:rFonts w:ascii="Times New Roman" w:eastAsia="Times New Roman" w:hAnsi="Times New Roman" w:cs="Times New Roman"/>
          <w:b/>
          <w:color w:val="000000"/>
          <w:sz w:val="24"/>
          <w:szCs w:val="24"/>
        </w:rPr>
        <w:t xml:space="preserve"> 5:</w:t>
      </w:r>
      <w:r>
        <w:rPr>
          <w:rFonts w:ascii="Times New Roman" w:eastAsia="Times New Roman" w:hAnsi="Times New Roman" w:cs="Times New Roman"/>
          <w:b/>
          <w:color w:val="000000"/>
          <w:sz w:val="24"/>
          <w:szCs w:val="24"/>
        </w:rPr>
        <w:t xml:space="preserve"> Result of Granger Causality Test (Direction)</w:t>
      </w:r>
    </w:p>
    <w:tbl>
      <w:tblPr>
        <w:tblStyle w:val="a2"/>
        <w:tblW w:w="9360" w:type="dxa"/>
        <w:tblLayout w:type="fixed"/>
        <w:tblLook w:val="0400" w:firstRow="0" w:lastRow="0" w:firstColumn="0" w:lastColumn="0" w:noHBand="0" w:noVBand="1"/>
      </w:tblPr>
      <w:tblGrid>
        <w:gridCol w:w="1632"/>
        <w:gridCol w:w="2148"/>
        <w:gridCol w:w="2610"/>
        <w:gridCol w:w="2970"/>
      </w:tblGrid>
      <w:tr w:rsidR="00C30A6C" w14:paraId="0D7C6460" w14:textId="77777777">
        <w:trPr>
          <w:trHeight w:val="455"/>
        </w:trPr>
        <w:tc>
          <w:tcPr>
            <w:tcW w:w="163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03B5D71"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Country</w:t>
            </w:r>
          </w:p>
        </w:tc>
        <w:tc>
          <w:tcPr>
            <w:tcW w:w="2148"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07C6948"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3FDFAF99" w14:textId="77777777" w:rsidR="00C30A6C" w:rsidRDefault="0036460C">
            <w:pPr>
              <w:spacing w:after="0" w:line="360" w:lineRule="auto"/>
              <w:jc w:val="both"/>
              <w:rPr>
                <w:rFonts w:ascii="Times New Roman" w:eastAsia="Times New Roman" w:hAnsi="Times New Roman" w:cs="Times New Roman"/>
                <w:sz w:val="24"/>
                <w:szCs w:val="24"/>
              </w:rPr>
            </w:pPr>
            <w:sdt>
              <w:sdtPr>
                <w:tag w:val="goog_rdk_13"/>
                <w:id w:val="-372082441"/>
              </w:sdtPr>
              <w:sdtEndPr/>
              <w:sdtContent>
                <w:r>
                  <w:rPr>
                    <w:rFonts w:ascii="Cardo" w:eastAsia="Cardo" w:hAnsi="Cardo" w:cs="Cardo"/>
                    <w:b/>
                    <w:color w:val="000000"/>
                    <w:sz w:val="24"/>
                    <w:szCs w:val="24"/>
                  </w:rPr>
                  <w:t>CAB → FD</w:t>
                </w:r>
              </w:sdtContent>
            </w:sdt>
          </w:p>
        </w:tc>
        <w:tc>
          <w:tcPr>
            <w:tcW w:w="2610"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3604A87"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2017CFD9" w14:textId="77777777" w:rsidR="00C30A6C" w:rsidRDefault="0036460C">
            <w:pPr>
              <w:spacing w:after="0" w:line="360" w:lineRule="auto"/>
              <w:jc w:val="both"/>
              <w:rPr>
                <w:rFonts w:ascii="Times New Roman" w:eastAsia="Times New Roman" w:hAnsi="Times New Roman" w:cs="Times New Roman"/>
                <w:sz w:val="24"/>
                <w:szCs w:val="24"/>
              </w:rPr>
            </w:pPr>
            <w:sdt>
              <w:sdtPr>
                <w:tag w:val="goog_rdk_14"/>
                <w:id w:val="-244034707"/>
              </w:sdtPr>
              <w:sdtEndPr/>
              <w:sdtContent>
                <w:r>
                  <w:rPr>
                    <w:rFonts w:ascii="Cardo" w:eastAsia="Cardo" w:hAnsi="Cardo" w:cs="Cardo"/>
                    <w:b/>
                    <w:color w:val="000000"/>
                    <w:sz w:val="24"/>
                    <w:szCs w:val="24"/>
                  </w:rPr>
                  <w:t>GCF → FD</w:t>
                </w:r>
              </w:sdtContent>
            </w:sdt>
          </w:p>
        </w:tc>
        <w:tc>
          <w:tcPr>
            <w:tcW w:w="2970" w:type="dxa"/>
            <w:tcBorders>
              <w:top w:val="single" w:sz="4" w:space="0" w:color="000000"/>
              <w:bottom w:val="single" w:sz="4" w:space="0" w:color="000000"/>
            </w:tcBorders>
            <w:shd w:val="clear" w:color="auto" w:fill="AEAAAA"/>
            <w:tcMar>
              <w:top w:w="0" w:type="dxa"/>
              <w:left w:w="108" w:type="dxa"/>
              <w:bottom w:w="0" w:type="dxa"/>
              <w:right w:w="108" w:type="dxa"/>
            </w:tcMar>
          </w:tcPr>
          <w:p w14:paraId="4C8D7127"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693ABD48" w14:textId="77777777" w:rsidR="00C30A6C" w:rsidRDefault="0036460C">
            <w:pPr>
              <w:spacing w:after="0" w:line="360" w:lineRule="auto"/>
              <w:jc w:val="both"/>
              <w:rPr>
                <w:rFonts w:ascii="Times New Roman" w:eastAsia="Times New Roman" w:hAnsi="Times New Roman" w:cs="Times New Roman"/>
                <w:b/>
                <w:color w:val="000000"/>
                <w:sz w:val="24"/>
                <w:szCs w:val="24"/>
              </w:rPr>
            </w:pPr>
            <w:sdt>
              <w:sdtPr>
                <w:tag w:val="goog_rdk_15"/>
                <w:id w:val="-514468893"/>
              </w:sdtPr>
              <w:sdtEndPr/>
              <w:sdtContent>
                <w:r>
                  <w:rPr>
                    <w:rFonts w:ascii="Cardo" w:eastAsia="Cardo" w:hAnsi="Cardo" w:cs="Cardo"/>
                    <w:b/>
                    <w:color w:val="000000"/>
                    <w:sz w:val="24"/>
                    <w:szCs w:val="24"/>
                  </w:rPr>
                  <w:t>GCF → CAB</w:t>
                </w:r>
              </w:sdtContent>
            </w:sdt>
          </w:p>
        </w:tc>
      </w:tr>
      <w:tr w:rsidR="00C30A6C" w14:paraId="34973D8B" w14:textId="77777777">
        <w:trPr>
          <w:trHeight w:val="395"/>
        </w:trPr>
        <w:tc>
          <w:tcPr>
            <w:tcW w:w="163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78237BF5"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Gambia</w:t>
            </w:r>
          </w:p>
        </w:tc>
        <w:tc>
          <w:tcPr>
            <w:tcW w:w="214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045751FB"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0.7911</w:t>
            </w:r>
          </w:p>
        </w:tc>
        <w:tc>
          <w:tcPr>
            <w:tcW w:w="261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4F0B3E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0.582</w:t>
            </w:r>
          </w:p>
        </w:tc>
        <w:tc>
          <w:tcPr>
            <w:tcW w:w="2970" w:type="dxa"/>
            <w:tcBorders>
              <w:top w:val="single" w:sz="4" w:space="0" w:color="000000"/>
              <w:bottom w:val="single" w:sz="4" w:space="0" w:color="000000"/>
            </w:tcBorders>
            <w:shd w:val="clear" w:color="auto" w:fill="auto"/>
            <w:tcMar>
              <w:top w:w="0" w:type="dxa"/>
              <w:left w:w="108" w:type="dxa"/>
              <w:bottom w:w="0" w:type="dxa"/>
              <w:right w:w="108" w:type="dxa"/>
            </w:tcMar>
          </w:tcPr>
          <w:p w14:paraId="41331EE1" w14:textId="77777777" w:rsidR="00C30A6C" w:rsidRDefault="00C30A6C">
            <w:pPr>
              <w:spacing w:after="0" w:line="360" w:lineRule="auto"/>
              <w:jc w:val="both"/>
              <w:rPr>
                <w:rFonts w:ascii="Times New Roman" w:eastAsia="Times New Roman" w:hAnsi="Times New Roman" w:cs="Times New Roman"/>
                <w:color w:val="000000"/>
                <w:sz w:val="24"/>
                <w:szCs w:val="24"/>
              </w:rPr>
            </w:pPr>
          </w:p>
          <w:p w14:paraId="613475C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0.0002554 ***</w:t>
            </w:r>
          </w:p>
        </w:tc>
      </w:tr>
    </w:tbl>
    <w:p w14:paraId="2920C6B4" w14:textId="24FEA599" w:rsidR="00C30A6C" w:rsidRDefault="0036460C">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Table </w:t>
      </w:r>
      <w:r w:rsidR="007A0D36">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Result of Granger Causality Test (reverse direction)</w:t>
      </w:r>
    </w:p>
    <w:tbl>
      <w:tblPr>
        <w:tblStyle w:val="a3"/>
        <w:tblW w:w="9360" w:type="dxa"/>
        <w:tblLayout w:type="fixed"/>
        <w:tblLook w:val="0400" w:firstRow="0" w:lastRow="0" w:firstColumn="0" w:lastColumn="0" w:noHBand="0" w:noVBand="1"/>
      </w:tblPr>
      <w:tblGrid>
        <w:gridCol w:w="1261"/>
        <w:gridCol w:w="2969"/>
        <w:gridCol w:w="1596"/>
        <w:gridCol w:w="3534"/>
      </w:tblGrid>
      <w:tr w:rsidR="00C30A6C" w14:paraId="2B05CA99" w14:textId="77777777">
        <w:trPr>
          <w:trHeight w:val="401"/>
        </w:trPr>
        <w:tc>
          <w:tcPr>
            <w:tcW w:w="1261"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6973AC9F"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Country</w:t>
            </w:r>
          </w:p>
        </w:tc>
        <w:tc>
          <w:tcPr>
            <w:tcW w:w="2969"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15B249AC"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73C11343" w14:textId="77777777" w:rsidR="00C30A6C" w:rsidRDefault="0036460C">
            <w:pPr>
              <w:spacing w:after="0" w:line="360" w:lineRule="auto"/>
              <w:jc w:val="both"/>
              <w:rPr>
                <w:rFonts w:ascii="Times New Roman" w:eastAsia="Times New Roman" w:hAnsi="Times New Roman" w:cs="Times New Roman"/>
                <w:sz w:val="24"/>
                <w:szCs w:val="24"/>
              </w:rPr>
            </w:pPr>
            <w:sdt>
              <w:sdtPr>
                <w:tag w:val="goog_rdk_16"/>
                <w:id w:val="569389870"/>
              </w:sdtPr>
              <w:sdtEndPr/>
              <w:sdtContent>
                <w:r>
                  <w:rPr>
                    <w:rFonts w:ascii="Cardo" w:eastAsia="Cardo" w:hAnsi="Cardo" w:cs="Cardo"/>
                    <w:b/>
                    <w:color w:val="000000"/>
                    <w:sz w:val="24"/>
                    <w:szCs w:val="24"/>
                  </w:rPr>
                  <w:t>FD→ CAB</w:t>
                </w:r>
              </w:sdtContent>
            </w:sdt>
          </w:p>
        </w:tc>
        <w:tc>
          <w:tcPr>
            <w:tcW w:w="159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510CF1FE"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78AC7277" w14:textId="77777777" w:rsidR="00C30A6C" w:rsidRDefault="0036460C">
            <w:pPr>
              <w:spacing w:after="0" w:line="360" w:lineRule="auto"/>
              <w:jc w:val="both"/>
              <w:rPr>
                <w:rFonts w:ascii="Times New Roman" w:eastAsia="Times New Roman" w:hAnsi="Times New Roman" w:cs="Times New Roman"/>
                <w:sz w:val="24"/>
                <w:szCs w:val="24"/>
              </w:rPr>
            </w:pPr>
            <w:sdt>
              <w:sdtPr>
                <w:tag w:val="goog_rdk_17"/>
                <w:id w:val="-840855015"/>
              </w:sdtPr>
              <w:sdtEndPr/>
              <w:sdtContent>
                <w:r>
                  <w:rPr>
                    <w:rFonts w:ascii="Cardo" w:eastAsia="Cardo" w:hAnsi="Cardo" w:cs="Cardo"/>
                    <w:b/>
                    <w:color w:val="000000"/>
                    <w:sz w:val="24"/>
                    <w:szCs w:val="24"/>
                  </w:rPr>
                  <w:t>FD → GCF</w:t>
                </w:r>
              </w:sdtContent>
            </w:sdt>
          </w:p>
        </w:tc>
        <w:tc>
          <w:tcPr>
            <w:tcW w:w="3534"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AB02D3B"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23C3D66D" w14:textId="77777777" w:rsidR="00C30A6C" w:rsidRDefault="0036460C">
            <w:pPr>
              <w:spacing w:after="0" w:line="360" w:lineRule="auto"/>
              <w:jc w:val="both"/>
              <w:rPr>
                <w:rFonts w:ascii="Times New Roman" w:eastAsia="Times New Roman" w:hAnsi="Times New Roman" w:cs="Times New Roman"/>
                <w:sz w:val="24"/>
                <w:szCs w:val="24"/>
              </w:rPr>
            </w:pPr>
            <w:sdt>
              <w:sdtPr>
                <w:tag w:val="goog_rdk_18"/>
                <w:id w:val="518124928"/>
              </w:sdtPr>
              <w:sdtEndPr/>
              <w:sdtContent>
                <w:r>
                  <w:rPr>
                    <w:rFonts w:ascii="Cardo" w:eastAsia="Cardo" w:hAnsi="Cardo" w:cs="Cardo"/>
                    <w:b/>
                    <w:color w:val="000000"/>
                    <w:sz w:val="24"/>
                    <w:szCs w:val="24"/>
                  </w:rPr>
                  <w:t>CAB → GCF</w:t>
                </w:r>
              </w:sdtContent>
            </w:sdt>
          </w:p>
        </w:tc>
      </w:tr>
      <w:tr w:rsidR="00C30A6C" w14:paraId="3AD13070" w14:textId="77777777">
        <w:trPr>
          <w:trHeight w:val="430"/>
        </w:trPr>
        <w:tc>
          <w:tcPr>
            <w:tcW w:w="1261"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183A0F80"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Gambia</w:t>
            </w:r>
          </w:p>
        </w:tc>
        <w:tc>
          <w:tcPr>
            <w:tcW w:w="2969"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067152A8" w14:textId="77777777" w:rsidR="00C30A6C" w:rsidRDefault="00C30A6C">
            <w:pPr>
              <w:spacing w:after="0" w:line="360" w:lineRule="auto"/>
              <w:jc w:val="both"/>
              <w:rPr>
                <w:rFonts w:ascii="Times New Roman" w:eastAsia="Times New Roman" w:hAnsi="Times New Roman" w:cs="Times New Roman"/>
                <w:color w:val="000000"/>
                <w:sz w:val="24"/>
                <w:szCs w:val="24"/>
              </w:rPr>
            </w:pPr>
          </w:p>
          <w:p w14:paraId="447CB080"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0.998</w:t>
            </w:r>
          </w:p>
        </w:tc>
        <w:tc>
          <w:tcPr>
            <w:tcW w:w="159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7E8C048D"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0.4501</w:t>
            </w:r>
          </w:p>
        </w:tc>
        <w:tc>
          <w:tcPr>
            <w:tcW w:w="35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5C977E32"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0.6016</w:t>
            </w:r>
          </w:p>
        </w:tc>
      </w:tr>
    </w:tbl>
    <w:p w14:paraId="063BFE3A" w14:textId="77777777" w:rsidR="00C30A6C" w:rsidRDefault="0036460C">
      <w:pPr>
        <w:rPr>
          <w:rFonts w:ascii="Cambria Math" w:eastAsia="Cambria Math" w:hAnsi="Cambria Math" w:cs="Cambria Math"/>
          <w:sz w:val="24"/>
          <w:szCs w:val="24"/>
        </w:rPr>
      </w:pPr>
      <m:oMathPara>
        <m:oMath>
          <m:r>
            <w:rPr>
              <w:rFonts w:ascii="Cambria Math" w:eastAsia="Cambria Math" w:hAnsi="Cambria Math" w:cs="Cambria Math"/>
              <w:sz w:val="24"/>
              <w:szCs w:val="24"/>
            </w:rPr>
            <m:t>Signif</m:t>
          </m:r>
          <m:r>
            <w:rPr>
              <w:rFonts w:ascii="Cambria Math" w:eastAsia="Cambria Math" w:hAnsi="Cambria Math" w:cs="Cambria Math"/>
              <w:sz w:val="24"/>
              <w:szCs w:val="24"/>
            </w:rPr>
            <m:t xml:space="preserve">.  </m:t>
          </m:r>
          <m:r>
            <w:rPr>
              <w:rFonts w:ascii="Cambria Math" w:eastAsia="Cambria Math" w:hAnsi="Cambria Math" w:cs="Cambria Math"/>
              <w:sz w:val="24"/>
              <w:szCs w:val="24"/>
            </w:rPr>
            <m:t>codes</m:t>
          </m:r>
          <m:r>
            <w:rPr>
              <w:rFonts w:ascii="Cambria Math" w:eastAsia="Cambria Math" w:hAnsi="Cambria Math" w:cs="Cambria Math"/>
              <w:sz w:val="24"/>
              <w:szCs w:val="24"/>
            </w:rPr>
            <m:t>:  0 ‘***’ 0.001 ‘**’ 0.01 ‘*’ 0.05 ‘.’ 0.1 ‘ ’ 1</m:t>
          </m:r>
        </m:oMath>
      </m:oMathPara>
    </w:p>
    <w:p w14:paraId="469499C3" w14:textId="77777777" w:rsidR="00C30A6C" w:rsidRDefault="00364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Granger Causality test was </w:t>
      </w:r>
      <w:r>
        <w:rPr>
          <w:rFonts w:ascii="Times New Roman" w:eastAsia="Times New Roman" w:hAnsi="Times New Roman" w:cs="Times New Roman"/>
          <w:color w:val="000000"/>
          <w:sz w:val="24"/>
          <w:szCs w:val="24"/>
        </w:rPr>
        <w:t>computed on the variables on both directions. We are able to infer that none of the variable significantly influences the other in both directions except for Gross Capital Formation and Current Account Balance. The result of the Granger test reveals that t</w:t>
      </w:r>
      <w:r>
        <w:rPr>
          <w:rFonts w:ascii="Times New Roman" w:eastAsia="Times New Roman" w:hAnsi="Times New Roman" w:cs="Times New Roman"/>
          <w:color w:val="000000"/>
          <w:sz w:val="24"/>
          <w:szCs w:val="24"/>
        </w:rPr>
        <w:t>here is unidirectional relationship that runs from GCF to CAB at 5% significance level.</w:t>
      </w:r>
    </w:p>
    <w:p w14:paraId="69CC226B" w14:textId="77777777" w:rsidR="007A0D36" w:rsidRDefault="007A0D36">
      <w:pPr>
        <w:jc w:val="both"/>
        <w:rPr>
          <w:rFonts w:ascii="Times New Roman" w:eastAsia="Times New Roman" w:hAnsi="Times New Roman" w:cs="Times New Roman"/>
          <w:b/>
          <w:color w:val="000000"/>
          <w:sz w:val="24"/>
          <w:szCs w:val="24"/>
        </w:rPr>
      </w:pPr>
    </w:p>
    <w:p w14:paraId="4DDBAB80" w14:textId="5823A05E"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Short Run Analysis </w:t>
      </w:r>
    </w:p>
    <w:p w14:paraId="7F4F2949"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short run dynamics are examined using the Error Correction Model (ECM). </w:t>
      </w:r>
      <m:oMath>
        <m:r>
          <w:rPr>
            <w:rFonts w:ascii="Cambria Math" w:eastAsia="Cambria Math" w:hAnsi="Cambria Math" w:cs="Cambria Math"/>
            <w:color w:val="000000"/>
            <w:sz w:val="24"/>
            <w:szCs w:val="24"/>
          </w:rPr>
          <m:t>Response</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CAB</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m:t>
        </m:r>
        <m:r>
          <w:rPr>
            <w:rFonts w:ascii="Cambria Math" w:eastAsia="Cambria Math" w:hAnsi="Cambria Math" w:cs="Cambria Math"/>
            <w:color w:val="000000"/>
            <w:sz w:val="24"/>
            <w:szCs w:val="24"/>
          </w:rPr>
          <m:t xml:space="preserve"> :</m:t>
        </m:r>
      </m:oMath>
    </w:p>
    <w:p w14:paraId="1AEFC2EB"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Call</m:t>
          </m:r>
          <m:r>
            <w:rPr>
              <w:rFonts w:ascii="Cambria Math" w:eastAsia="Cambria Math" w:hAnsi="Cambria Math" w:cs="Cambria Math"/>
              <w:color w:val="000000"/>
              <w:sz w:val="24"/>
              <w:szCs w:val="24"/>
            </w:rPr>
            <m:t>:</m:t>
          </m:r>
        </m:oMath>
      </m:oMathPara>
    </w:p>
    <w:p w14:paraId="7B156C56"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lm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formula</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CAB</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ect</m:t>
          </m:r>
          <m:r>
            <w:rPr>
              <w:rFonts w:ascii="Cambria Math" w:eastAsia="Cambria Math" w:hAnsi="Cambria Math" w:cs="Cambria Math"/>
              <w:color w:val="000000"/>
              <w:sz w:val="24"/>
              <w:szCs w:val="24"/>
            </w:rPr>
            <m:t xml:space="preserve">1 + </m:t>
          </m:r>
          <m:r>
            <w:rPr>
              <w:rFonts w:ascii="Cambria Math" w:eastAsia="Cambria Math" w:hAnsi="Cambria Math" w:cs="Cambria Math"/>
              <w:color w:val="000000"/>
              <w:sz w:val="24"/>
              <w:szCs w:val="24"/>
            </w:rPr>
            <m:t>FD</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1 + </m:t>
          </m:r>
          <m:r>
            <w:rPr>
              <w:rFonts w:ascii="Cambria Math" w:eastAsia="Cambria Math" w:hAnsi="Cambria Math" w:cs="Cambria Math"/>
              <w:color w:val="000000"/>
              <w:sz w:val="24"/>
              <w:szCs w:val="24"/>
            </w:rPr>
            <m:t>CAB</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1 + </m:t>
          </m:r>
          <m:r>
            <w:rPr>
              <w:rFonts w:ascii="Cambria Math" w:eastAsia="Cambria Math" w:hAnsi="Cambria Math" w:cs="Cambria Math"/>
              <w:color w:val="000000"/>
              <w:sz w:val="24"/>
              <w:szCs w:val="24"/>
            </w:rPr>
            <m:t>GCF</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1 + </m:t>
          </m:r>
          <m:r>
            <w:rPr>
              <w:rFonts w:ascii="Cambria Math" w:eastAsia="Cambria Math" w:hAnsi="Cambria Math" w:cs="Cambria Math"/>
              <w:color w:val="000000"/>
              <w:sz w:val="24"/>
              <w:szCs w:val="24"/>
            </w:rPr>
            <m:t>GDP</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1 + </m:t>
          </m:r>
        </m:oMath>
      </m:oMathPara>
    </w:p>
    <w:p w14:paraId="7FEA1D91"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FD</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2 + </m:t>
          </m:r>
          <m:r>
            <w:rPr>
              <w:rFonts w:ascii="Cambria Math" w:eastAsia="Cambria Math" w:hAnsi="Cambria Math" w:cs="Cambria Math"/>
              <w:color w:val="000000"/>
              <w:sz w:val="24"/>
              <w:szCs w:val="24"/>
            </w:rPr>
            <m:t>CAB</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2 + </m:t>
          </m:r>
          <m:r>
            <w:rPr>
              <w:rFonts w:ascii="Cambria Math" w:eastAsia="Cambria Math" w:hAnsi="Cambria Math" w:cs="Cambria Math"/>
              <w:color w:val="000000"/>
              <w:sz w:val="24"/>
              <w:szCs w:val="24"/>
            </w:rPr>
            <m:t>GCF</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2 + </m:t>
          </m:r>
          <m:r>
            <w:rPr>
              <w:rFonts w:ascii="Cambria Math" w:eastAsia="Cambria Math" w:hAnsi="Cambria Math" w:cs="Cambria Math"/>
              <w:color w:val="000000"/>
              <w:sz w:val="24"/>
              <w:szCs w:val="24"/>
            </w:rPr>
            <m:t>GDP</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2 + </m:t>
          </m:r>
          <m:r>
            <w:rPr>
              <w:rFonts w:ascii="Cambria Math" w:eastAsia="Cambria Math" w:hAnsi="Cambria Math" w:cs="Cambria Math"/>
              <w:color w:val="000000"/>
              <w:sz w:val="24"/>
              <w:szCs w:val="24"/>
            </w:rPr>
            <m:t>FD</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3 + </m:t>
          </m:r>
          <m:r>
            <w:rPr>
              <w:rFonts w:ascii="Cambria Math" w:eastAsia="Cambria Math" w:hAnsi="Cambria Math" w:cs="Cambria Math"/>
              <w:color w:val="000000"/>
              <w:sz w:val="24"/>
              <w:szCs w:val="24"/>
            </w:rPr>
            <m:t>CAB</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3 + </m:t>
          </m:r>
          <m:r>
            <w:rPr>
              <w:rFonts w:ascii="Cambria Math" w:eastAsia="Cambria Math" w:hAnsi="Cambria Math" w:cs="Cambria Math"/>
              <w:color w:val="000000"/>
              <w:sz w:val="24"/>
              <w:szCs w:val="24"/>
            </w:rPr>
            <m:t>GCF</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3 + </m:t>
          </m:r>
          <m:r>
            <w:rPr>
              <w:rFonts w:ascii="Cambria Math" w:eastAsia="Cambria Math" w:hAnsi="Cambria Math" w:cs="Cambria Math"/>
              <w:color w:val="000000"/>
              <w:sz w:val="24"/>
              <w:szCs w:val="24"/>
            </w:rPr>
            <m:t>GDP</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dl</m:t>
          </m:r>
          <m:r>
            <w:rPr>
              <w:rFonts w:ascii="Cambria Math" w:eastAsia="Cambria Math" w:hAnsi="Cambria Math" w:cs="Cambria Math"/>
              <w:color w:val="000000"/>
              <w:sz w:val="24"/>
              <w:szCs w:val="24"/>
            </w:rPr>
            <m:t xml:space="preserve">3 - 1,  </m:t>
          </m:r>
          <m:r>
            <w:rPr>
              <w:rFonts w:ascii="Cambria Math" w:eastAsia="Cambria Math" w:hAnsi="Cambria Math" w:cs="Cambria Math"/>
              <w:color w:val="000000"/>
              <w:sz w:val="24"/>
              <w:szCs w:val="24"/>
            </w:rPr>
            <m:t>data</m:t>
          </m:r>
          <m:r>
            <w:rPr>
              <w:rFonts w:ascii="Cambria Math" w:eastAsia="Cambria Math" w:hAnsi="Cambria Math" w:cs="Cambria Math"/>
              <w:color w:val="000000"/>
              <w:sz w:val="24"/>
              <w:szCs w:val="24"/>
            </w:rPr>
            <m:t xml:space="preserve"> = </m:t>
          </m:r>
          <m:r>
            <w:rPr>
              <w:rFonts w:ascii="Cambria Math" w:eastAsia="Cambria Math" w:hAnsi="Cambria Math" w:cs="Cambria Math"/>
              <w:color w:val="000000"/>
              <w:sz w:val="24"/>
              <w:szCs w:val="24"/>
            </w:rPr>
            <m:t>data</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mat</m:t>
          </m:r>
          <m:r>
            <w:rPr>
              <w:rFonts w:ascii="Cambria Math" w:eastAsia="Cambria Math" w:hAnsi="Cambria Math" w:cs="Cambria Math"/>
              <w:color w:val="000000"/>
              <w:sz w:val="24"/>
              <w:szCs w:val="24"/>
            </w:rPr>
            <m:t>)</m:t>
          </m:r>
        </m:oMath>
      </m:oMathPara>
    </w:p>
    <w:p w14:paraId="537D4D78" w14:textId="77777777" w:rsidR="00C30A6C" w:rsidRDefault="00C30A6C">
      <w:pPr>
        <w:jc w:val="both"/>
        <w:rPr>
          <w:rFonts w:ascii="Times New Roman" w:eastAsia="Times New Roman" w:hAnsi="Times New Roman" w:cs="Times New Roman"/>
          <w:color w:val="000000"/>
          <w:sz w:val="24"/>
          <w:szCs w:val="24"/>
        </w:rPr>
      </w:pPr>
    </w:p>
    <w:p w14:paraId="0911CFEF"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Residuals</m:t>
          </m:r>
          <m:r>
            <w:rPr>
              <w:rFonts w:ascii="Cambria Math" w:eastAsia="Cambria Math" w:hAnsi="Cambria Math" w:cs="Cambria Math"/>
              <w:color w:val="000000"/>
              <w:sz w:val="24"/>
              <w:szCs w:val="24"/>
            </w:rPr>
            <m:t>:</m:t>
          </m:r>
        </m:oMath>
      </m:oMathPara>
    </w:p>
    <w:p w14:paraId="0B62C76A"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Min</m:t>
          </m:r>
          <m:r>
            <w:rPr>
              <w:rFonts w:ascii="Cambria Math" w:eastAsia="Cambria Math" w:hAnsi="Cambria Math" w:cs="Cambria Math"/>
              <w:color w:val="000000"/>
              <w:sz w:val="24"/>
              <w:szCs w:val="24"/>
            </w:rPr>
            <m:t xml:space="preserve">      1</m:t>
          </m:r>
          <m:r>
            <w:rPr>
              <w:rFonts w:ascii="Cambria Math" w:eastAsia="Cambria Math" w:hAnsi="Cambria Math" w:cs="Cambria Math"/>
              <w:color w:val="000000"/>
              <w:sz w:val="24"/>
              <w:szCs w:val="24"/>
            </w:rPr>
            <m:t>Q</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Median</m:t>
          </m:r>
          <m:r>
            <w:rPr>
              <w:rFonts w:ascii="Cambria Math" w:eastAsia="Cambria Math" w:hAnsi="Cambria Math" w:cs="Cambria Math"/>
              <w:color w:val="000000"/>
              <w:sz w:val="24"/>
              <w:szCs w:val="24"/>
            </w:rPr>
            <m:t xml:space="preserve">      3</m:t>
          </m:r>
          <m:r>
            <w:rPr>
              <w:rFonts w:ascii="Cambria Math" w:eastAsia="Cambria Math" w:hAnsi="Cambria Math" w:cs="Cambria Math"/>
              <w:color w:val="000000"/>
              <w:sz w:val="24"/>
              <w:szCs w:val="24"/>
            </w:rPr>
            <m:t>Q</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Max</m:t>
          </m:r>
          <m:r>
            <w:rPr>
              <w:rFonts w:ascii="Cambria Math" w:eastAsia="Cambria Math" w:hAnsi="Cambria Math" w:cs="Cambria Math"/>
              <w:color w:val="000000"/>
              <w:sz w:val="24"/>
              <w:szCs w:val="24"/>
            </w:rPr>
            <m:t xml:space="preserve"> </m:t>
          </m:r>
        </m:oMath>
      </m:oMathPara>
    </w:p>
    <w:p w14:paraId="6788DAD6"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w:lastRenderedPageBreak/>
            <m:t>-</m:t>
          </m:r>
          <m:r>
            <w:rPr>
              <w:rFonts w:ascii="Cambria Math" w:eastAsia="Cambria Math" w:hAnsi="Cambria Math" w:cs="Cambria Math"/>
              <w:color w:val="000000"/>
              <w:sz w:val="24"/>
              <w:szCs w:val="24"/>
            </w:rPr>
            <m:t xml:space="preserve">3.4247 -1.0241 -0.2215  1.2082  3.8845 </m:t>
          </m:r>
        </m:oMath>
      </m:oMathPara>
    </w:p>
    <w:tbl>
      <w:tblPr>
        <w:tblStyle w:val="a4"/>
        <w:tblW w:w="9351" w:type="dxa"/>
        <w:tblInd w:w="-98" w:type="dxa"/>
        <w:tblLayout w:type="fixed"/>
        <w:tblLook w:val="0400" w:firstRow="0" w:lastRow="0" w:firstColumn="0" w:lastColumn="0" w:noHBand="0" w:noVBand="1"/>
      </w:tblPr>
      <w:tblGrid>
        <w:gridCol w:w="1790"/>
        <w:gridCol w:w="1710"/>
        <w:gridCol w:w="1620"/>
        <w:gridCol w:w="1890"/>
        <w:gridCol w:w="2341"/>
      </w:tblGrid>
      <w:tr w:rsidR="00C30A6C" w14:paraId="4547140F" w14:textId="77777777">
        <w:trPr>
          <w:trHeight w:val="460"/>
        </w:trPr>
        <w:tc>
          <w:tcPr>
            <w:tcW w:w="1790" w:type="dxa"/>
            <w:tcBorders>
              <w:top w:val="single" w:sz="4" w:space="0" w:color="000000"/>
              <w:bottom w:val="single" w:sz="4" w:space="0" w:color="000000"/>
            </w:tcBorders>
            <w:shd w:val="clear" w:color="auto" w:fill="AEAAAA"/>
            <w:vAlign w:val="bottom"/>
          </w:tcPr>
          <w:p w14:paraId="08403FD4"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Lag Variables</w:t>
            </w:r>
          </w:p>
        </w:tc>
        <w:tc>
          <w:tcPr>
            <w:tcW w:w="1710" w:type="dxa"/>
            <w:tcBorders>
              <w:top w:val="single" w:sz="4" w:space="0" w:color="000000"/>
              <w:bottom w:val="single" w:sz="4" w:space="0" w:color="000000"/>
            </w:tcBorders>
            <w:shd w:val="clear" w:color="auto" w:fill="AEAAAA"/>
            <w:tcMar>
              <w:top w:w="0" w:type="dxa"/>
              <w:left w:w="108" w:type="dxa"/>
              <w:bottom w:w="0" w:type="dxa"/>
              <w:right w:w="108" w:type="dxa"/>
            </w:tcMar>
          </w:tcPr>
          <w:p w14:paraId="23DD53B3" w14:textId="77777777" w:rsidR="00C30A6C" w:rsidRDefault="0036460C">
            <w:pPr>
              <w:spacing w:after="0" w:line="360" w:lineRule="auto"/>
              <w:jc w:val="both"/>
              <w:rPr>
                <w:rFonts w:ascii="Times New Roman" w:eastAsia="Times New Roman" w:hAnsi="Times New Roman" w:cs="Times New Roman"/>
                <w:sz w:val="24"/>
                <w:szCs w:val="24"/>
              </w:rPr>
            </w:pPr>
            <w:r>
              <w:rPr>
                <w:sz w:val="24"/>
                <w:szCs w:val="24"/>
              </w:rPr>
              <w:t xml:space="preserve">Estimate </w:t>
            </w:r>
          </w:p>
        </w:tc>
        <w:tc>
          <w:tcPr>
            <w:tcW w:w="1620" w:type="dxa"/>
            <w:tcBorders>
              <w:top w:val="single" w:sz="4" w:space="0" w:color="000000"/>
              <w:bottom w:val="single" w:sz="4" w:space="0" w:color="000000"/>
            </w:tcBorders>
            <w:shd w:val="clear" w:color="auto" w:fill="AEAAAA"/>
            <w:tcMar>
              <w:top w:w="0" w:type="dxa"/>
              <w:left w:w="108" w:type="dxa"/>
              <w:bottom w:w="0" w:type="dxa"/>
              <w:right w:w="108" w:type="dxa"/>
            </w:tcMar>
          </w:tcPr>
          <w:p w14:paraId="7CE0CFE4" w14:textId="77777777" w:rsidR="00C30A6C" w:rsidRDefault="0036460C">
            <w:pPr>
              <w:spacing w:after="0" w:line="360" w:lineRule="auto"/>
              <w:jc w:val="both"/>
              <w:rPr>
                <w:rFonts w:ascii="Times New Roman" w:eastAsia="Times New Roman" w:hAnsi="Times New Roman" w:cs="Times New Roman"/>
                <w:sz w:val="24"/>
                <w:szCs w:val="24"/>
              </w:rPr>
            </w:pPr>
            <w:r>
              <w:rPr>
                <w:sz w:val="24"/>
                <w:szCs w:val="24"/>
              </w:rPr>
              <w:t xml:space="preserve">Std. Error </w:t>
            </w:r>
          </w:p>
        </w:tc>
        <w:tc>
          <w:tcPr>
            <w:tcW w:w="1890" w:type="dxa"/>
            <w:tcBorders>
              <w:top w:val="single" w:sz="4" w:space="0" w:color="000000"/>
              <w:bottom w:val="single" w:sz="4" w:space="0" w:color="000000"/>
            </w:tcBorders>
            <w:shd w:val="clear" w:color="auto" w:fill="AEAAAA"/>
            <w:tcMar>
              <w:top w:w="0" w:type="dxa"/>
              <w:left w:w="108" w:type="dxa"/>
              <w:bottom w:w="0" w:type="dxa"/>
              <w:right w:w="108" w:type="dxa"/>
            </w:tcMar>
          </w:tcPr>
          <w:p w14:paraId="5794642C" w14:textId="77777777" w:rsidR="00C30A6C" w:rsidRDefault="0036460C">
            <w:pPr>
              <w:spacing w:after="0" w:line="360" w:lineRule="auto"/>
              <w:jc w:val="both"/>
              <w:rPr>
                <w:rFonts w:ascii="Times New Roman" w:eastAsia="Times New Roman" w:hAnsi="Times New Roman" w:cs="Times New Roman"/>
                <w:b/>
                <w:sz w:val="24"/>
                <w:szCs w:val="24"/>
              </w:rPr>
            </w:pPr>
            <w:r>
              <w:rPr>
                <w:sz w:val="24"/>
                <w:szCs w:val="24"/>
              </w:rPr>
              <w:t xml:space="preserve">t value </w:t>
            </w:r>
          </w:p>
        </w:tc>
        <w:tc>
          <w:tcPr>
            <w:tcW w:w="2341" w:type="dxa"/>
            <w:tcBorders>
              <w:top w:val="single" w:sz="4" w:space="0" w:color="000000"/>
              <w:bottom w:val="single" w:sz="4" w:space="0" w:color="000000"/>
            </w:tcBorders>
            <w:shd w:val="clear" w:color="auto" w:fill="AEAAAA"/>
            <w:tcMar>
              <w:top w:w="0" w:type="dxa"/>
              <w:left w:w="108" w:type="dxa"/>
              <w:bottom w:w="0" w:type="dxa"/>
              <w:right w:w="108" w:type="dxa"/>
            </w:tcMar>
          </w:tcPr>
          <w:p w14:paraId="72D3E00C" w14:textId="77777777" w:rsidR="00C30A6C" w:rsidRDefault="0036460C">
            <w:pPr>
              <w:spacing w:after="0" w:line="360" w:lineRule="auto"/>
              <w:jc w:val="both"/>
              <w:rPr>
                <w:rFonts w:ascii="Times New Roman" w:eastAsia="Times New Roman" w:hAnsi="Times New Roman" w:cs="Times New Roman"/>
                <w:sz w:val="24"/>
                <w:szCs w:val="24"/>
              </w:rPr>
            </w:pPr>
            <w:proofErr w:type="spellStart"/>
            <w:proofErr w:type="gramStart"/>
            <w:r>
              <w:rPr>
                <w:sz w:val="24"/>
                <w:szCs w:val="24"/>
              </w:rPr>
              <w:t>Pr</w:t>
            </w:r>
            <w:proofErr w:type="spellEnd"/>
            <w:r>
              <w:rPr>
                <w:sz w:val="24"/>
                <w:szCs w:val="24"/>
              </w:rPr>
              <w:t>(</w:t>
            </w:r>
            <w:proofErr w:type="gramEnd"/>
            <w:r>
              <w:rPr>
                <w:sz w:val="24"/>
                <w:szCs w:val="24"/>
              </w:rPr>
              <w:t>&gt;|t|</w:t>
            </w:r>
          </w:p>
        </w:tc>
      </w:tr>
      <w:tr w:rsidR="00C30A6C" w14:paraId="619059B1" w14:textId="77777777">
        <w:trPr>
          <w:trHeight w:val="389"/>
        </w:trPr>
        <w:tc>
          <w:tcPr>
            <w:tcW w:w="1790" w:type="dxa"/>
            <w:vAlign w:val="bottom"/>
          </w:tcPr>
          <w:p w14:paraId="52D96C4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ect1</w:t>
            </w:r>
          </w:p>
        </w:tc>
        <w:tc>
          <w:tcPr>
            <w:tcW w:w="1710" w:type="dxa"/>
            <w:shd w:val="clear" w:color="auto" w:fill="auto"/>
            <w:tcMar>
              <w:top w:w="0" w:type="dxa"/>
              <w:left w:w="108" w:type="dxa"/>
              <w:bottom w:w="0" w:type="dxa"/>
              <w:right w:w="108" w:type="dxa"/>
            </w:tcMar>
            <w:vAlign w:val="bottom"/>
          </w:tcPr>
          <w:p w14:paraId="7A1B97B0"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0.06063</w:t>
            </w:r>
          </w:p>
        </w:tc>
        <w:tc>
          <w:tcPr>
            <w:tcW w:w="1620" w:type="dxa"/>
            <w:shd w:val="clear" w:color="auto" w:fill="auto"/>
            <w:tcMar>
              <w:top w:w="0" w:type="dxa"/>
              <w:left w:w="108" w:type="dxa"/>
              <w:bottom w:w="0" w:type="dxa"/>
              <w:right w:w="108" w:type="dxa"/>
            </w:tcMar>
            <w:vAlign w:val="bottom"/>
          </w:tcPr>
          <w:p w14:paraId="0F97281C"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0.01327</w:t>
            </w:r>
          </w:p>
        </w:tc>
        <w:tc>
          <w:tcPr>
            <w:tcW w:w="1890" w:type="dxa"/>
            <w:shd w:val="clear" w:color="auto" w:fill="auto"/>
            <w:tcMar>
              <w:top w:w="0" w:type="dxa"/>
              <w:left w:w="108" w:type="dxa"/>
              <w:bottom w:w="0" w:type="dxa"/>
              <w:right w:w="108" w:type="dxa"/>
            </w:tcMar>
            <w:vAlign w:val="bottom"/>
          </w:tcPr>
          <w:p w14:paraId="34EA86AD"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-4.568</w:t>
            </w:r>
          </w:p>
        </w:tc>
        <w:tc>
          <w:tcPr>
            <w:tcW w:w="2341" w:type="dxa"/>
            <w:shd w:val="clear" w:color="auto" w:fill="auto"/>
            <w:tcMar>
              <w:top w:w="0" w:type="dxa"/>
              <w:left w:w="108" w:type="dxa"/>
              <w:bottom w:w="0" w:type="dxa"/>
              <w:right w:w="108" w:type="dxa"/>
            </w:tcMar>
            <w:vAlign w:val="bottom"/>
          </w:tcPr>
          <w:p w14:paraId="243D5FC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0.000125 ***</w:t>
            </w:r>
          </w:p>
        </w:tc>
      </w:tr>
      <w:tr w:rsidR="00C30A6C" w14:paraId="0733EA81" w14:textId="77777777">
        <w:trPr>
          <w:trHeight w:val="389"/>
        </w:trPr>
        <w:tc>
          <w:tcPr>
            <w:tcW w:w="1790" w:type="dxa"/>
            <w:vAlign w:val="bottom"/>
          </w:tcPr>
          <w:p w14:paraId="79CDB390"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FD.dl1</w:t>
            </w:r>
          </w:p>
        </w:tc>
        <w:tc>
          <w:tcPr>
            <w:tcW w:w="1710" w:type="dxa"/>
            <w:shd w:val="clear" w:color="auto" w:fill="auto"/>
            <w:tcMar>
              <w:top w:w="0" w:type="dxa"/>
              <w:left w:w="108" w:type="dxa"/>
              <w:bottom w:w="0" w:type="dxa"/>
              <w:right w:w="108" w:type="dxa"/>
            </w:tcMar>
            <w:vAlign w:val="bottom"/>
          </w:tcPr>
          <w:p w14:paraId="636E9A7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0.32609</w:t>
            </w:r>
          </w:p>
        </w:tc>
        <w:tc>
          <w:tcPr>
            <w:tcW w:w="1620" w:type="dxa"/>
            <w:shd w:val="clear" w:color="auto" w:fill="auto"/>
            <w:tcMar>
              <w:top w:w="0" w:type="dxa"/>
              <w:left w:w="108" w:type="dxa"/>
              <w:bottom w:w="0" w:type="dxa"/>
              <w:right w:w="108" w:type="dxa"/>
            </w:tcMar>
            <w:vAlign w:val="bottom"/>
          </w:tcPr>
          <w:p w14:paraId="2528AA83"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0.23135</w:t>
            </w:r>
          </w:p>
        </w:tc>
        <w:tc>
          <w:tcPr>
            <w:tcW w:w="1890" w:type="dxa"/>
            <w:shd w:val="clear" w:color="auto" w:fill="auto"/>
            <w:tcMar>
              <w:top w:w="0" w:type="dxa"/>
              <w:left w:w="108" w:type="dxa"/>
              <w:bottom w:w="0" w:type="dxa"/>
              <w:right w:w="108" w:type="dxa"/>
            </w:tcMar>
            <w:vAlign w:val="bottom"/>
          </w:tcPr>
          <w:p w14:paraId="242230EB"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1.410</w:t>
            </w:r>
          </w:p>
        </w:tc>
        <w:tc>
          <w:tcPr>
            <w:tcW w:w="2341" w:type="dxa"/>
            <w:shd w:val="clear" w:color="auto" w:fill="auto"/>
            <w:tcMar>
              <w:top w:w="0" w:type="dxa"/>
              <w:left w:w="108" w:type="dxa"/>
              <w:bottom w:w="0" w:type="dxa"/>
              <w:right w:w="108" w:type="dxa"/>
            </w:tcMar>
            <w:vAlign w:val="bottom"/>
          </w:tcPr>
          <w:p w14:paraId="4EBB6C3B"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0.171513</w:t>
            </w:r>
          </w:p>
        </w:tc>
      </w:tr>
      <w:tr w:rsidR="00C30A6C" w14:paraId="540C4E5E" w14:textId="77777777">
        <w:trPr>
          <w:trHeight w:val="389"/>
        </w:trPr>
        <w:tc>
          <w:tcPr>
            <w:tcW w:w="1790" w:type="dxa"/>
            <w:vAlign w:val="bottom"/>
          </w:tcPr>
          <w:p w14:paraId="6DB80CE2"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CAB.dl1</w:t>
            </w:r>
          </w:p>
        </w:tc>
        <w:tc>
          <w:tcPr>
            <w:tcW w:w="1710" w:type="dxa"/>
            <w:shd w:val="clear" w:color="auto" w:fill="auto"/>
            <w:tcMar>
              <w:top w:w="0" w:type="dxa"/>
              <w:left w:w="108" w:type="dxa"/>
              <w:bottom w:w="0" w:type="dxa"/>
              <w:right w:w="108" w:type="dxa"/>
            </w:tcMar>
            <w:vAlign w:val="bottom"/>
          </w:tcPr>
          <w:p w14:paraId="48D338E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0.26462</w:t>
            </w:r>
          </w:p>
        </w:tc>
        <w:tc>
          <w:tcPr>
            <w:tcW w:w="1620" w:type="dxa"/>
            <w:shd w:val="clear" w:color="auto" w:fill="auto"/>
            <w:tcMar>
              <w:top w:w="0" w:type="dxa"/>
              <w:left w:w="108" w:type="dxa"/>
              <w:bottom w:w="0" w:type="dxa"/>
              <w:right w:w="108" w:type="dxa"/>
            </w:tcMar>
            <w:vAlign w:val="bottom"/>
          </w:tcPr>
          <w:p w14:paraId="6A39F67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0.22776 </w:t>
            </w:r>
          </w:p>
        </w:tc>
        <w:tc>
          <w:tcPr>
            <w:tcW w:w="1890" w:type="dxa"/>
            <w:shd w:val="clear" w:color="auto" w:fill="auto"/>
            <w:tcMar>
              <w:top w:w="0" w:type="dxa"/>
              <w:left w:w="108" w:type="dxa"/>
              <w:bottom w:w="0" w:type="dxa"/>
              <w:right w:w="108" w:type="dxa"/>
            </w:tcMar>
            <w:vAlign w:val="bottom"/>
          </w:tcPr>
          <w:p w14:paraId="4CB10E3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0.22776</w:t>
            </w:r>
          </w:p>
        </w:tc>
        <w:tc>
          <w:tcPr>
            <w:tcW w:w="2341" w:type="dxa"/>
            <w:shd w:val="clear" w:color="auto" w:fill="auto"/>
            <w:tcMar>
              <w:top w:w="0" w:type="dxa"/>
              <w:left w:w="108" w:type="dxa"/>
              <w:bottom w:w="0" w:type="dxa"/>
              <w:right w:w="108" w:type="dxa"/>
            </w:tcMar>
            <w:vAlign w:val="bottom"/>
          </w:tcPr>
          <w:p w14:paraId="3F7A5B4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0.256726</w:t>
            </w:r>
          </w:p>
        </w:tc>
      </w:tr>
      <w:tr w:rsidR="00C30A6C" w14:paraId="39B7441E" w14:textId="77777777">
        <w:trPr>
          <w:trHeight w:val="389"/>
        </w:trPr>
        <w:tc>
          <w:tcPr>
            <w:tcW w:w="1790" w:type="dxa"/>
            <w:vAlign w:val="bottom"/>
          </w:tcPr>
          <w:p w14:paraId="77273FF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GCF.dl1</w:t>
            </w:r>
          </w:p>
        </w:tc>
        <w:tc>
          <w:tcPr>
            <w:tcW w:w="1710" w:type="dxa"/>
            <w:shd w:val="clear" w:color="auto" w:fill="auto"/>
            <w:tcMar>
              <w:top w:w="0" w:type="dxa"/>
              <w:left w:w="108" w:type="dxa"/>
              <w:bottom w:w="0" w:type="dxa"/>
              <w:right w:w="108" w:type="dxa"/>
            </w:tcMar>
            <w:vAlign w:val="bottom"/>
          </w:tcPr>
          <w:p w14:paraId="37CED6EE"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0.63974</w:t>
            </w:r>
          </w:p>
        </w:tc>
        <w:tc>
          <w:tcPr>
            <w:tcW w:w="1620" w:type="dxa"/>
            <w:shd w:val="clear" w:color="auto" w:fill="auto"/>
            <w:tcMar>
              <w:top w:w="0" w:type="dxa"/>
              <w:left w:w="108" w:type="dxa"/>
              <w:bottom w:w="0" w:type="dxa"/>
              <w:right w:w="108" w:type="dxa"/>
            </w:tcMar>
            <w:vAlign w:val="bottom"/>
          </w:tcPr>
          <w:p w14:paraId="1518326B"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0.25038</w:t>
            </w:r>
          </w:p>
        </w:tc>
        <w:tc>
          <w:tcPr>
            <w:tcW w:w="1890" w:type="dxa"/>
            <w:shd w:val="clear" w:color="auto" w:fill="auto"/>
            <w:tcMar>
              <w:top w:w="0" w:type="dxa"/>
              <w:left w:w="108" w:type="dxa"/>
              <w:bottom w:w="0" w:type="dxa"/>
              <w:right w:w="108" w:type="dxa"/>
            </w:tcMar>
            <w:vAlign w:val="bottom"/>
          </w:tcPr>
          <w:p w14:paraId="5C52F10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2.555</w:t>
            </w:r>
          </w:p>
        </w:tc>
        <w:tc>
          <w:tcPr>
            <w:tcW w:w="2341" w:type="dxa"/>
            <w:shd w:val="clear" w:color="auto" w:fill="auto"/>
            <w:tcMar>
              <w:top w:w="0" w:type="dxa"/>
              <w:left w:w="108" w:type="dxa"/>
              <w:bottom w:w="0" w:type="dxa"/>
              <w:right w:w="108" w:type="dxa"/>
            </w:tcMar>
            <w:vAlign w:val="bottom"/>
          </w:tcPr>
          <w:p w14:paraId="74F6C382"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0.017378 *</w:t>
            </w:r>
          </w:p>
        </w:tc>
      </w:tr>
      <w:tr w:rsidR="00C30A6C" w14:paraId="685E177C" w14:textId="77777777">
        <w:trPr>
          <w:trHeight w:val="389"/>
        </w:trPr>
        <w:tc>
          <w:tcPr>
            <w:tcW w:w="1790" w:type="dxa"/>
            <w:vAlign w:val="bottom"/>
          </w:tcPr>
          <w:p w14:paraId="46BD105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GDP.dl1</w:t>
            </w:r>
          </w:p>
        </w:tc>
        <w:tc>
          <w:tcPr>
            <w:tcW w:w="1710" w:type="dxa"/>
            <w:shd w:val="clear" w:color="auto" w:fill="auto"/>
            <w:tcMar>
              <w:top w:w="0" w:type="dxa"/>
              <w:left w:w="108" w:type="dxa"/>
              <w:bottom w:w="0" w:type="dxa"/>
              <w:right w:w="108" w:type="dxa"/>
            </w:tcMar>
            <w:vAlign w:val="bottom"/>
          </w:tcPr>
          <w:p w14:paraId="5E287A1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0.63473</w:t>
            </w:r>
          </w:p>
        </w:tc>
        <w:tc>
          <w:tcPr>
            <w:tcW w:w="1620" w:type="dxa"/>
            <w:shd w:val="clear" w:color="auto" w:fill="auto"/>
            <w:tcMar>
              <w:top w:w="0" w:type="dxa"/>
              <w:left w:w="108" w:type="dxa"/>
              <w:bottom w:w="0" w:type="dxa"/>
              <w:right w:w="108" w:type="dxa"/>
            </w:tcMar>
            <w:vAlign w:val="bottom"/>
          </w:tcPr>
          <w:p w14:paraId="51E1F10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0.21289</w:t>
            </w:r>
          </w:p>
        </w:tc>
        <w:tc>
          <w:tcPr>
            <w:tcW w:w="1890" w:type="dxa"/>
            <w:shd w:val="clear" w:color="auto" w:fill="auto"/>
            <w:tcMar>
              <w:top w:w="0" w:type="dxa"/>
              <w:left w:w="108" w:type="dxa"/>
              <w:bottom w:w="0" w:type="dxa"/>
              <w:right w:w="108" w:type="dxa"/>
            </w:tcMar>
            <w:vAlign w:val="bottom"/>
          </w:tcPr>
          <w:p w14:paraId="63E82D0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2.981</w:t>
            </w:r>
          </w:p>
        </w:tc>
        <w:tc>
          <w:tcPr>
            <w:tcW w:w="2341" w:type="dxa"/>
            <w:shd w:val="clear" w:color="auto" w:fill="auto"/>
            <w:tcMar>
              <w:top w:w="0" w:type="dxa"/>
              <w:left w:w="108" w:type="dxa"/>
              <w:bottom w:w="0" w:type="dxa"/>
              <w:right w:w="108" w:type="dxa"/>
            </w:tcMar>
            <w:vAlign w:val="bottom"/>
          </w:tcPr>
          <w:p w14:paraId="5D1421B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0.006485 **</w:t>
            </w:r>
          </w:p>
        </w:tc>
      </w:tr>
      <w:tr w:rsidR="00C30A6C" w14:paraId="02E920E6" w14:textId="77777777">
        <w:trPr>
          <w:trHeight w:val="389"/>
        </w:trPr>
        <w:tc>
          <w:tcPr>
            <w:tcW w:w="1790" w:type="dxa"/>
            <w:vAlign w:val="bottom"/>
          </w:tcPr>
          <w:p w14:paraId="7CB7DE1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FD.dl2</w:t>
            </w:r>
          </w:p>
        </w:tc>
        <w:tc>
          <w:tcPr>
            <w:tcW w:w="1710" w:type="dxa"/>
            <w:shd w:val="clear" w:color="auto" w:fill="auto"/>
            <w:tcMar>
              <w:top w:w="0" w:type="dxa"/>
              <w:left w:w="108" w:type="dxa"/>
              <w:bottom w:w="0" w:type="dxa"/>
              <w:right w:w="108" w:type="dxa"/>
            </w:tcMar>
            <w:vAlign w:val="bottom"/>
          </w:tcPr>
          <w:p w14:paraId="34D0F838"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0.54197</w:t>
            </w:r>
          </w:p>
        </w:tc>
        <w:tc>
          <w:tcPr>
            <w:tcW w:w="1620" w:type="dxa"/>
            <w:shd w:val="clear" w:color="auto" w:fill="auto"/>
            <w:tcMar>
              <w:top w:w="0" w:type="dxa"/>
              <w:left w:w="108" w:type="dxa"/>
              <w:bottom w:w="0" w:type="dxa"/>
              <w:right w:w="108" w:type="dxa"/>
            </w:tcMar>
            <w:vAlign w:val="bottom"/>
          </w:tcPr>
          <w:p w14:paraId="4FCF559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0.27368</w:t>
            </w:r>
          </w:p>
        </w:tc>
        <w:tc>
          <w:tcPr>
            <w:tcW w:w="1890" w:type="dxa"/>
            <w:shd w:val="clear" w:color="auto" w:fill="auto"/>
            <w:tcMar>
              <w:top w:w="0" w:type="dxa"/>
              <w:left w:w="108" w:type="dxa"/>
              <w:bottom w:w="0" w:type="dxa"/>
              <w:right w:w="108" w:type="dxa"/>
            </w:tcMar>
            <w:vAlign w:val="bottom"/>
          </w:tcPr>
          <w:p w14:paraId="60131BC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1.980</w:t>
            </w:r>
          </w:p>
        </w:tc>
        <w:tc>
          <w:tcPr>
            <w:tcW w:w="2341" w:type="dxa"/>
            <w:shd w:val="clear" w:color="auto" w:fill="auto"/>
            <w:tcMar>
              <w:top w:w="0" w:type="dxa"/>
              <w:left w:w="108" w:type="dxa"/>
              <w:bottom w:w="0" w:type="dxa"/>
              <w:right w:w="108" w:type="dxa"/>
            </w:tcMar>
            <w:vAlign w:val="bottom"/>
          </w:tcPr>
          <w:p w14:paraId="581D9BA6" w14:textId="77777777" w:rsidR="00C30A6C" w:rsidRDefault="0036460C">
            <w:pP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0.059246 .</w:t>
            </w:r>
            <w:proofErr w:type="gramEnd"/>
          </w:p>
        </w:tc>
      </w:tr>
      <w:tr w:rsidR="00C30A6C" w14:paraId="65721C12" w14:textId="77777777">
        <w:trPr>
          <w:trHeight w:val="389"/>
        </w:trPr>
        <w:tc>
          <w:tcPr>
            <w:tcW w:w="1790" w:type="dxa"/>
            <w:vAlign w:val="bottom"/>
          </w:tcPr>
          <w:p w14:paraId="449FD91E"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CAB.dl2</w:t>
            </w:r>
          </w:p>
        </w:tc>
        <w:tc>
          <w:tcPr>
            <w:tcW w:w="1710" w:type="dxa"/>
            <w:shd w:val="clear" w:color="auto" w:fill="auto"/>
            <w:tcMar>
              <w:top w:w="0" w:type="dxa"/>
              <w:left w:w="108" w:type="dxa"/>
              <w:bottom w:w="0" w:type="dxa"/>
              <w:right w:w="108" w:type="dxa"/>
            </w:tcMar>
            <w:vAlign w:val="bottom"/>
          </w:tcPr>
          <w:p w14:paraId="43592B44"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0.02113</w:t>
            </w:r>
          </w:p>
        </w:tc>
        <w:tc>
          <w:tcPr>
            <w:tcW w:w="1620" w:type="dxa"/>
            <w:shd w:val="clear" w:color="auto" w:fill="auto"/>
            <w:tcMar>
              <w:top w:w="0" w:type="dxa"/>
              <w:left w:w="108" w:type="dxa"/>
              <w:bottom w:w="0" w:type="dxa"/>
              <w:right w:w="108" w:type="dxa"/>
            </w:tcMar>
            <w:vAlign w:val="bottom"/>
          </w:tcPr>
          <w:p w14:paraId="4EDDB89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0.18903</w:t>
            </w:r>
          </w:p>
        </w:tc>
        <w:tc>
          <w:tcPr>
            <w:tcW w:w="1890" w:type="dxa"/>
            <w:shd w:val="clear" w:color="auto" w:fill="auto"/>
            <w:tcMar>
              <w:top w:w="0" w:type="dxa"/>
              <w:left w:w="108" w:type="dxa"/>
              <w:bottom w:w="0" w:type="dxa"/>
              <w:right w:w="108" w:type="dxa"/>
            </w:tcMar>
            <w:vAlign w:val="bottom"/>
          </w:tcPr>
          <w:p w14:paraId="2AFFD12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w:t>
            </w:r>
          </w:p>
        </w:tc>
        <w:tc>
          <w:tcPr>
            <w:tcW w:w="2341" w:type="dxa"/>
            <w:shd w:val="clear" w:color="auto" w:fill="auto"/>
            <w:tcMar>
              <w:top w:w="0" w:type="dxa"/>
              <w:left w:w="108" w:type="dxa"/>
              <w:bottom w:w="0" w:type="dxa"/>
              <w:right w:w="108" w:type="dxa"/>
            </w:tcMar>
            <w:vAlign w:val="bottom"/>
          </w:tcPr>
          <w:p w14:paraId="33086E0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0.911934</w:t>
            </w:r>
          </w:p>
        </w:tc>
      </w:tr>
      <w:tr w:rsidR="00C30A6C" w14:paraId="58D410F9" w14:textId="77777777">
        <w:trPr>
          <w:trHeight w:val="389"/>
        </w:trPr>
        <w:tc>
          <w:tcPr>
            <w:tcW w:w="1790" w:type="dxa"/>
            <w:vAlign w:val="bottom"/>
          </w:tcPr>
          <w:p w14:paraId="65ABBF58"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GCF.dl2</w:t>
            </w:r>
          </w:p>
        </w:tc>
        <w:tc>
          <w:tcPr>
            <w:tcW w:w="1710" w:type="dxa"/>
            <w:shd w:val="clear" w:color="auto" w:fill="auto"/>
            <w:tcMar>
              <w:top w:w="0" w:type="dxa"/>
              <w:left w:w="108" w:type="dxa"/>
              <w:bottom w:w="0" w:type="dxa"/>
              <w:right w:w="108" w:type="dxa"/>
            </w:tcMar>
            <w:vAlign w:val="bottom"/>
          </w:tcPr>
          <w:p w14:paraId="08D886E3"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0.81731</w:t>
            </w:r>
          </w:p>
        </w:tc>
        <w:tc>
          <w:tcPr>
            <w:tcW w:w="1620" w:type="dxa"/>
            <w:shd w:val="clear" w:color="auto" w:fill="auto"/>
            <w:tcMar>
              <w:top w:w="0" w:type="dxa"/>
              <w:left w:w="108" w:type="dxa"/>
              <w:bottom w:w="0" w:type="dxa"/>
              <w:right w:w="108" w:type="dxa"/>
            </w:tcMar>
            <w:vAlign w:val="bottom"/>
          </w:tcPr>
          <w:p w14:paraId="75BB65D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0.23931</w:t>
            </w:r>
          </w:p>
        </w:tc>
        <w:tc>
          <w:tcPr>
            <w:tcW w:w="1890" w:type="dxa"/>
            <w:shd w:val="clear" w:color="auto" w:fill="auto"/>
            <w:tcMar>
              <w:top w:w="0" w:type="dxa"/>
              <w:left w:w="108" w:type="dxa"/>
              <w:bottom w:w="0" w:type="dxa"/>
              <w:right w:w="108" w:type="dxa"/>
            </w:tcMar>
            <w:vAlign w:val="bottom"/>
          </w:tcPr>
          <w:p w14:paraId="313FC05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3.415</w:t>
            </w:r>
          </w:p>
        </w:tc>
        <w:tc>
          <w:tcPr>
            <w:tcW w:w="2341" w:type="dxa"/>
            <w:shd w:val="clear" w:color="auto" w:fill="auto"/>
            <w:tcMar>
              <w:top w:w="0" w:type="dxa"/>
              <w:left w:w="108" w:type="dxa"/>
              <w:bottom w:w="0" w:type="dxa"/>
              <w:right w:w="108" w:type="dxa"/>
            </w:tcMar>
            <w:vAlign w:val="bottom"/>
          </w:tcPr>
          <w:p w14:paraId="75C31A4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0.002271 **</w:t>
            </w:r>
          </w:p>
        </w:tc>
      </w:tr>
      <w:tr w:rsidR="00C30A6C" w14:paraId="157513CD" w14:textId="77777777">
        <w:trPr>
          <w:trHeight w:val="389"/>
        </w:trPr>
        <w:tc>
          <w:tcPr>
            <w:tcW w:w="1790" w:type="dxa"/>
            <w:vAlign w:val="bottom"/>
          </w:tcPr>
          <w:p w14:paraId="5A9C11F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GDP.dl2</w:t>
            </w:r>
          </w:p>
        </w:tc>
        <w:tc>
          <w:tcPr>
            <w:tcW w:w="1710" w:type="dxa"/>
            <w:shd w:val="clear" w:color="auto" w:fill="auto"/>
            <w:tcMar>
              <w:top w:w="0" w:type="dxa"/>
              <w:left w:w="108" w:type="dxa"/>
              <w:bottom w:w="0" w:type="dxa"/>
              <w:right w:w="108" w:type="dxa"/>
            </w:tcMar>
            <w:vAlign w:val="bottom"/>
          </w:tcPr>
          <w:p w14:paraId="306A5E6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0.38847</w:t>
            </w:r>
          </w:p>
        </w:tc>
        <w:tc>
          <w:tcPr>
            <w:tcW w:w="1620" w:type="dxa"/>
            <w:shd w:val="clear" w:color="auto" w:fill="auto"/>
            <w:tcMar>
              <w:top w:w="0" w:type="dxa"/>
              <w:left w:w="108" w:type="dxa"/>
              <w:bottom w:w="0" w:type="dxa"/>
              <w:right w:w="108" w:type="dxa"/>
            </w:tcMar>
            <w:vAlign w:val="bottom"/>
          </w:tcPr>
          <w:p w14:paraId="7BB4E3FE"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0.13802</w:t>
            </w:r>
          </w:p>
        </w:tc>
        <w:tc>
          <w:tcPr>
            <w:tcW w:w="1890" w:type="dxa"/>
            <w:shd w:val="clear" w:color="auto" w:fill="auto"/>
            <w:tcMar>
              <w:top w:w="0" w:type="dxa"/>
              <w:left w:w="108" w:type="dxa"/>
              <w:bottom w:w="0" w:type="dxa"/>
              <w:right w:w="108" w:type="dxa"/>
            </w:tcMar>
            <w:vAlign w:val="bottom"/>
          </w:tcPr>
          <w:p w14:paraId="659B7F28"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2.815</w:t>
            </w:r>
          </w:p>
        </w:tc>
        <w:tc>
          <w:tcPr>
            <w:tcW w:w="2341" w:type="dxa"/>
            <w:shd w:val="clear" w:color="auto" w:fill="auto"/>
            <w:tcMar>
              <w:top w:w="0" w:type="dxa"/>
              <w:left w:w="108" w:type="dxa"/>
              <w:bottom w:w="0" w:type="dxa"/>
              <w:right w:w="108" w:type="dxa"/>
            </w:tcMar>
            <w:vAlign w:val="bottom"/>
          </w:tcPr>
          <w:p w14:paraId="196A135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0.009597 **</w:t>
            </w:r>
          </w:p>
        </w:tc>
      </w:tr>
      <w:tr w:rsidR="00C30A6C" w14:paraId="5E4C4497" w14:textId="77777777">
        <w:trPr>
          <w:trHeight w:val="389"/>
        </w:trPr>
        <w:tc>
          <w:tcPr>
            <w:tcW w:w="1790" w:type="dxa"/>
            <w:vAlign w:val="bottom"/>
          </w:tcPr>
          <w:p w14:paraId="47856A7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FD.dl3</w:t>
            </w:r>
          </w:p>
        </w:tc>
        <w:tc>
          <w:tcPr>
            <w:tcW w:w="1710" w:type="dxa"/>
            <w:shd w:val="clear" w:color="auto" w:fill="auto"/>
            <w:tcMar>
              <w:top w:w="0" w:type="dxa"/>
              <w:left w:w="108" w:type="dxa"/>
              <w:bottom w:w="0" w:type="dxa"/>
              <w:right w:w="108" w:type="dxa"/>
            </w:tcMar>
            <w:vAlign w:val="bottom"/>
          </w:tcPr>
          <w:p w14:paraId="64529D5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0.40773</w:t>
            </w:r>
          </w:p>
        </w:tc>
        <w:tc>
          <w:tcPr>
            <w:tcW w:w="1620" w:type="dxa"/>
            <w:shd w:val="clear" w:color="auto" w:fill="auto"/>
            <w:tcMar>
              <w:top w:w="0" w:type="dxa"/>
              <w:left w:w="108" w:type="dxa"/>
              <w:bottom w:w="0" w:type="dxa"/>
              <w:right w:w="108" w:type="dxa"/>
            </w:tcMar>
            <w:vAlign w:val="bottom"/>
          </w:tcPr>
          <w:p w14:paraId="506AF65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0.21787</w:t>
            </w:r>
          </w:p>
        </w:tc>
        <w:tc>
          <w:tcPr>
            <w:tcW w:w="1890" w:type="dxa"/>
            <w:shd w:val="clear" w:color="auto" w:fill="auto"/>
            <w:tcMar>
              <w:top w:w="0" w:type="dxa"/>
              <w:left w:w="108" w:type="dxa"/>
              <w:bottom w:w="0" w:type="dxa"/>
              <w:right w:w="108" w:type="dxa"/>
            </w:tcMar>
            <w:vAlign w:val="bottom"/>
          </w:tcPr>
          <w:p w14:paraId="32791204"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1.871</w:t>
            </w:r>
          </w:p>
        </w:tc>
        <w:tc>
          <w:tcPr>
            <w:tcW w:w="2341" w:type="dxa"/>
            <w:shd w:val="clear" w:color="auto" w:fill="auto"/>
            <w:tcMar>
              <w:top w:w="0" w:type="dxa"/>
              <w:left w:w="108" w:type="dxa"/>
              <w:bottom w:w="0" w:type="dxa"/>
              <w:right w:w="108" w:type="dxa"/>
            </w:tcMar>
            <w:vAlign w:val="bottom"/>
          </w:tcPr>
          <w:p w14:paraId="69B4F5F2" w14:textId="77777777" w:rsidR="00C30A6C" w:rsidRDefault="0036460C">
            <w:pP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0.073524 .</w:t>
            </w:r>
            <w:proofErr w:type="gramEnd"/>
          </w:p>
        </w:tc>
      </w:tr>
      <w:tr w:rsidR="00C30A6C" w14:paraId="4C72E718" w14:textId="77777777">
        <w:trPr>
          <w:trHeight w:val="389"/>
        </w:trPr>
        <w:tc>
          <w:tcPr>
            <w:tcW w:w="1790" w:type="dxa"/>
            <w:vAlign w:val="bottom"/>
          </w:tcPr>
          <w:p w14:paraId="2EF0427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CAB.dl3</w:t>
            </w:r>
          </w:p>
        </w:tc>
        <w:tc>
          <w:tcPr>
            <w:tcW w:w="1710" w:type="dxa"/>
            <w:shd w:val="clear" w:color="auto" w:fill="auto"/>
            <w:tcMar>
              <w:top w:w="0" w:type="dxa"/>
              <w:left w:w="108" w:type="dxa"/>
              <w:bottom w:w="0" w:type="dxa"/>
              <w:right w:w="108" w:type="dxa"/>
            </w:tcMar>
            <w:vAlign w:val="bottom"/>
          </w:tcPr>
          <w:p w14:paraId="5233123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0.16092</w:t>
            </w:r>
          </w:p>
        </w:tc>
        <w:tc>
          <w:tcPr>
            <w:tcW w:w="1620" w:type="dxa"/>
            <w:shd w:val="clear" w:color="auto" w:fill="auto"/>
            <w:tcMar>
              <w:top w:w="0" w:type="dxa"/>
              <w:left w:w="108" w:type="dxa"/>
              <w:bottom w:w="0" w:type="dxa"/>
              <w:right w:w="108" w:type="dxa"/>
            </w:tcMar>
            <w:vAlign w:val="bottom"/>
          </w:tcPr>
          <w:p w14:paraId="0C4DD3C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0.16571</w:t>
            </w:r>
          </w:p>
        </w:tc>
        <w:tc>
          <w:tcPr>
            <w:tcW w:w="1890" w:type="dxa"/>
            <w:shd w:val="clear" w:color="auto" w:fill="auto"/>
            <w:tcMar>
              <w:top w:w="0" w:type="dxa"/>
              <w:left w:w="108" w:type="dxa"/>
              <w:bottom w:w="0" w:type="dxa"/>
              <w:right w:w="108" w:type="dxa"/>
            </w:tcMar>
            <w:vAlign w:val="bottom"/>
          </w:tcPr>
          <w:p w14:paraId="20C1EA9C"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0.971</w:t>
            </w:r>
          </w:p>
        </w:tc>
        <w:tc>
          <w:tcPr>
            <w:tcW w:w="2341" w:type="dxa"/>
            <w:shd w:val="clear" w:color="auto" w:fill="auto"/>
            <w:tcMar>
              <w:top w:w="0" w:type="dxa"/>
              <w:left w:w="108" w:type="dxa"/>
              <w:bottom w:w="0" w:type="dxa"/>
              <w:right w:w="108" w:type="dxa"/>
            </w:tcMar>
            <w:vAlign w:val="bottom"/>
          </w:tcPr>
          <w:p w14:paraId="4A52256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0.341206</w:t>
            </w:r>
          </w:p>
        </w:tc>
      </w:tr>
      <w:tr w:rsidR="00C30A6C" w14:paraId="40FF84D6" w14:textId="77777777">
        <w:trPr>
          <w:trHeight w:val="389"/>
        </w:trPr>
        <w:tc>
          <w:tcPr>
            <w:tcW w:w="1790" w:type="dxa"/>
            <w:vAlign w:val="bottom"/>
          </w:tcPr>
          <w:p w14:paraId="6F18606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GCF.dl3</w:t>
            </w:r>
          </w:p>
        </w:tc>
        <w:tc>
          <w:tcPr>
            <w:tcW w:w="1710" w:type="dxa"/>
            <w:shd w:val="clear" w:color="auto" w:fill="auto"/>
            <w:tcMar>
              <w:top w:w="0" w:type="dxa"/>
              <w:left w:w="108" w:type="dxa"/>
              <w:bottom w:w="0" w:type="dxa"/>
              <w:right w:w="108" w:type="dxa"/>
            </w:tcMar>
            <w:vAlign w:val="bottom"/>
          </w:tcPr>
          <w:p w14:paraId="153743B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0.45936</w:t>
            </w:r>
          </w:p>
        </w:tc>
        <w:tc>
          <w:tcPr>
            <w:tcW w:w="1620" w:type="dxa"/>
            <w:shd w:val="clear" w:color="auto" w:fill="auto"/>
            <w:tcMar>
              <w:top w:w="0" w:type="dxa"/>
              <w:left w:w="108" w:type="dxa"/>
              <w:bottom w:w="0" w:type="dxa"/>
              <w:right w:w="108" w:type="dxa"/>
            </w:tcMar>
            <w:vAlign w:val="bottom"/>
          </w:tcPr>
          <w:p w14:paraId="042D4D00"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0.20866</w:t>
            </w:r>
          </w:p>
        </w:tc>
        <w:tc>
          <w:tcPr>
            <w:tcW w:w="1890" w:type="dxa"/>
            <w:shd w:val="clear" w:color="auto" w:fill="auto"/>
            <w:tcMar>
              <w:top w:w="0" w:type="dxa"/>
              <w:left w:w="108" w:type="dxa"/>
              <w:bottom w:w="0" w:type="dxa"/>
              <w:right w:w="108" w:type="dxa"/>
            </w:tcMar>
            <w:vAlign w:val="bottom"/>
          </w:tcPr>
          <w:p w14:paraId="58EFAF1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2.202</w:t>
            </w:r>
          </w:p>
        </w:tc>
        <w:tc>
          <w:tcPr>
            <w:tcW w:w="2341" w:type="dxa"/>
            <w:shd w:val="clear" w:color="auto" w:fill="auto"/>
            <w:tcMar>
              <w:top w:w="0" w:type="dxa"/>
              <w:left w:w="108" w:type="dxa"/>
              <w:bottom w:w="0" w:type="dxa"/>
              <w:right w:w="108" w:type="dxa"/>
            </w:tcMar>
            <w:vAlign w:val="bottom"/>
          </w:tcPr>
          <w:p w14:paraId="7E1D317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0.037556 *</w:t>
            </w:r>
          </w:p>
        </w:tc>
      </w:tr>
      <w:tr w:rsidR="00C30A6C" w14:paraId="276A9814" w14:textId="77777777">
        <w:trPr>
          <w:trHeight w:val="389"/>
        </w:trPr>
        <w:tc>
          <w:tcPr>
            <w:tcW w:w="1790" w:type="dxa"/>
            <w:tcBorders>
              <w:bottom w:val="single" w:sz="4" w:space="0" w:color="000000"/>
            </w:tcBorders>
            <w:vAlign w:val="bottom"/>
          </w:tcPr>
          <w:p w14:paraId="2597E11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GDP.dl3</w:t>
            </w:r>
          </w:p>
        </w:tc>
        <w:tc>
          <w:tcPr>
            <w:tcW w:w="1710" w:type="dxa"/>
            <w:tcBorders>
              <w:bottom w:val="single" w:sz="4" w:space="0" w:color="000000"/>
            </w:tcBorders>
            <w:shd w:val="clear" w:color="auto" w:fill="auto"/>
            <w:tcMar>
              <w:top w:w="0" w:type="dxa"/>
              <w:left w:w="108" w:type="dxa"/>
              <w:bottom w:w="0" w:type="dxa"/>
              <w:right w:w="108" w:type="dxa"/>
            </w:tcMar>
            <w:vAlign w:val="bottom"/>
          </w:tcPr>
          <w:p w14:paraId="4EA2A63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0.25399</w:t>
            </w:r>
          </w:p>
        </w:tc>
        <w:tc>
          <w:tcPr>
            <w:tcW w:w="1620" w:type="dxa"/>
            <w:tcBorders>
              <w:bottom w:val="single" w:sz="4" w:space="0" w:color="000000"/>
            </w:tcBorders>
            <w:shd w:val="clear" w:color="auto" w:fill="auto"/>
            <w:tcMar>
              <w:top w:w="0" w:type="dxa"/>
              <w:left w:w="108" w:type="dxa"/>
              <w:bottom w:w="0" w:type="dxa"/>
              <w:right w:w="108" w:type="dxa"/>
            </w:tcMar>
            <w:vAlign w:val="bottom"/>
          </w:tcPr>
          <w:p w14:paraId="50CF5FA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0.12813</w:t>
            </w:r>
          </w:p>
        </w:tc>
        <w:tc>
          <w:tcPr>
            <w:tcW w:w="1890" w:type="dxa"/>
            <w:tcBorders>
              <w:bottom w:val="single" w:sz="4" w:space="0" w:color="000000"/>
            </w:tcBorders>
            <w:shd w:val="clear" w:color="auto" w:fill="auto"/>
            <w:tcMar>
              <w:top w:w="0" w:type="dxa"/>
              <w:left w:w="108" w:type="dxa"/>
              <w:bottom w:w="0" w:type="dxa"/>
              <w:right w:w="108" w:type="dxa"/>
            </w:tcMar>
            <w:vAlign w:val="bottom"/>
          </w:tcPr>
          <w:p w14:paraId="3E96459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1.982</w:t>
            </w:r>
          </w:p>
        </w:tc>
        <w:tc>
          <w:tcPr>
            <w:tcW w:w="2341" w:type="dxa"/>
            <w:tcBorders>
              <w:bottom w:val="single" w:sz="4" w:space="0" w:color="000000"/>
            </w:tcBorders>
            <w:shd w:val="clear" w:color="auto" w:fill="auto"/>
            <w:tcMar>
              <w:top w:w="0" w:type="dxa"/>
              <w:left w:w="108" w:type="dxa"/>
              <w:bottom w:w="0" w:type="dxa"/>
              <w:right w:w="108" w:type="dxa"/>
            </w:tcMar>
            <w:vAlign w:val="bottom"/>
          </w:tcPr>
          <w:p w14:paraId="25F79DB9" w14:textId="77777777" w:rsidR="00C30A6C" w:rsidRDefault="0036460C">
            <w:pP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0.059003 .</w:t>
            </w:r>
            <w:proofErr w:type="gramEnd"/>
          </w:p>
        </w:tc>
      </w:tr>
    </w:tbl>
    <w:p w14:paraId="3F58F0E3" w14:textId="77777777" w:rsidR="00C30A6C" w:rsidRDefault="0036460C">
      <w:pPr>
        <w:jc w:val="both"/>
        <w:rPr>
          <w:rFonts w:ascii="Cambria Math" w:eastAsia="Cambria Math" w:hAnsi="Cambria Math" w:cs="Cambria Math"/>
          <w:sz w:val="24"/>
          <w:szCs w:val="24"/>
        </w:rPr>
      </w:pPr>
      <m:oMath>
        <m:r>
          <w:rPr>
            <w:rFonts w:ascii="Cambria Math" w:eastAsia="Cambria Math" w:hAnsi="Cambria Math" w:cs="Cambria Math"/>
            <w:sz w:val="24"/>
            <w:szCs w:val="24"/>
          </w:rPr>
          <m:t>Signif</m:t>
        </m:r>
        <m:r>
          <w:rPr>
            <w:rFonts w:ascii="Cambria Math" w:eastAsia="Cambria Math" w:hAnsi="Cambria Math" w:cs="Cambria Math"/>
            <w:sz w:val="24"/>
            <w:szCs w:val="24"/>
          </w:rPr>
          <m:t xml:space="preserve">. </m:t>
        </m:r>
        <m:r>
          <w:rPr>
            <w:rFonts w:ascii="Cambria Math" w:eastAsia="Cambria Math" w:hAnsi="Cambria Math" w:cs="Cambria Math"/>
            <w:sz w:val="24"/>
            <w:szCs w:val="24"/>
          </w:rPr>
          <m:t>codes</m:t>
        </m:r>
        <m:r>
          <w:rPr>
            <w:rFonts w:ascii="Cambria Math" w:eastAsia="Cambria Math" w:hAnsi="Cambria Math" w:cs="Cambria Math"/>
            <w:sz w:val="24"/>
            <w:szCs w:val="24"/>
          </w:rPr>
          <m:t xml:space="preserve">:  0 ‘***’ 0.001 ‘**’ 0.01 ‘*’ 0.05 ‘.’ 0.1 ‘ ’ </m:t>
        </m:r>
      </m:oMath>
      <w:r>
        <w:rPr>
          <w:sz w:val="24"/>
          <w:szCs w:val="24"/>
        </w:rPr>
        <w:t xml:space="preserve"> </w:t>
      </w:r>
      <m:oMath>
        <m:r>
          <w:rPr>
            <w:rFonts w:ascii="Cambria Math" w:eastAsia="Cambria Math" w:hAnsi="Cambria Math" w:cs="Cambria Math"/>
            <w:sz w:val="24"/>
            <w:szCs w:val="24"/>
          </w:rPr>
          <m:t>Residual</m:t>
        </m:r>
        <m:r>
          <w:rPr>
            <w:rFonts w:ascii="Cambria Math" w:eastAsia="Cambria Math" w:hAnsi="Cambria Math" w:cs="Cambria Math"/>
            <w:sz w:val="24"/>
            <w:szCs w:val="24"/>
          </w:rPr>
          <m:t xml:space="preserve"> </m:t>
        </m:r>
        <m:r>
          <w:rPr>
            <w:rFonts w:ascii="Cambria Math" w:eastAsia="Cambria Math" w:hAnsi="Cambria Math" w:cs="Cambria Math"/>
            <w:sz w:val="24"/>
            <w:szCs w:val="24"/>
          </w:rPr>
          <m:t>standard</m:t>
        </m:r>
        <m:r>
          <w:rPr>
            <w:rFonts w:ascii="Cambria Math" w:eastAsia="Cambria Math" w:hAnsi="Cambria Math" w:cs="Cambria Math"/>
            <w:sz w:val="24"/>
            <w:szCs w:val="24"/>
          </w:rPr>
          <m:t xml:space="preserve"> </m:t>
        </m:r>
        <m:r>
          <w:rPr>
            <w:rFonts w:ascii="Cambria Math" w:eastAsia="Cambria Math" w:hAnsi="Cambria Math" w:cs="Cambria Math"/>
            <w:sz w:val="24"/>
            <w:szCs w:val="24"/>
          </w:rPr>
          <m:t>error</m:t>
        </m:r>
        <m:r>
          <w:rPr>
            <w:rFonts w:ascii="Cambria Math" w:eastAsia="Cambria Math" w:hAnsi="Cambria Math" w:cs="Cambria Math"/>
            <w:sz w:val="24"/>
            <w:szCs w:val="24"/>
          </w:rPr>
          <m:t xml:space="preserve">: 2.301 </m:t>
        </m:r>
        <m:r>
          <w:rPr>
            <w:rFonts w:ascii="Cambria Math" w:eastAsia="Cambria Math" w:hAnsi="Cambria Math" w:cs="Cambria Math"/>
            <w:sz w:val="24"/>
            <w:szCs w:val="24"/>
          </w:rPr>
          <m:t>on</m:t>
        </m:r>
        <m:r>
          <w:rPr>
            <w:rFonts w:ascii="Cambria Math" w:eastAsia="Cambria Math" w:hAnsi="Cambria Math" w:cs="Cambria Math"/>
            <w:sz w:val="24"/>
            <w:szCs w:val="24"/>
          </w:rPr>
          <m:t xml:space="preserve"> 24 </m:t>
        </m:r>
        <m:r>
          <w:rPr>
            <w:rFonts w:ascii="Cambria Math" w:eastAsia="Cambria Math" w:hAnsi="Cambria Math" w:cs="Cambria Math"/>
            <w:sz w:val="24"/>
            <w:szCs w:val="24"/>
          </w:rPr>
          <m:t>degrees</m:t>
        </m:r>
        <m:r>
          <w:rPr>
            <w:rFonts w:ascii="Cambria Math" w:eastAsia="Cambria Math" w:hAnsi="Cambria Math" w:cs="Cambria Math"/>
            <w:sz w:val="24"/>
            <w:szCs w:val="24"/>
          </w:rPr>
          <m:t xml:space="preserve"> </m:t>
        </m:r>
        <m:r>
          <w:rPr>
            <w:rFonts w:ascii="Cambria Math" w:eastAsia="Cambria Math" w:hAnsi="Cambria Math" w:cs="Cambria Math"/>
            <w:sz w:val="24"/>
            <w:szCs w:val="24"/>
          </w:rPr>
          <m:t>of</m:t>
        </m:r>
        <m:r>
          <w:rPr>
            <w:rFonts w:ascii="Cambria Math" w:eastAsia="Cambria Math" w:hAnsi="Cambria Math" w:cs="Cambria Math"/>
            <w:sz w:val="24"/>
            <w:szCs w:val="24"/>
          </w:rPr>
          <m:t xml:space="preserve"> </m:t>
        </m:r>
        <m:r>
          <w:rPr>
            <w:rFonts w:ascii="Cambria Math" w:eastAsia="Cambria Math" w:hAnsi="Cambria Math" w:cs="Cambria Math"/>
            <w:sz w:val="24"/>
            <w:szCs w:val="24"/>
          </w:rPr>
          <m:t>freedom</m:t>
        </m:r>
      </m:oMath>
    </w:p>
    <w:p w14:paraId="521E0217" w14:textId="77777777" w:rsidR="00C30A6C" w:rsidRDefault="0036460C">
      <w:pPr>
        <w:rPr>
          <w:rFonts w:ascii="Cambria Math" w:eastAsia="Cambria Math" w:hAnsi="Cambria Math" w:cs="Cambria Math"/>
          <w:sz w:val="24"/>
          <w:szCs w:val="24"/>
        </w:rPr>
      </w:pPr>
      <m:oMath>
        <m:r>
          <w:rPr>
            <w:rFonts w:ascii="Cambria Math" w:eastAsia="Cambria Math" w:hAnsi="Cambria Math" w:cs="Cambria Math"/>
            <w:sz w:val="24"/>
            <w:szCs w:val="24"/>
          </w:rPr>
          <m:t>Multiple</m:t>
        </m:r>
        <m:r>
          <w:rPr>
            <w:rFonts w:ascii="Cambria Math" w:eastAsia="Cambria Math" w:hAnsi="Cambria Math" w:cs="Cambria Math"/>
            <w:sz w:val="24"/>
            <w:szCs w:val="24"/>
          </w:rPr>
          <m:t xml:space="preserve"> </m:t>
        </m:r>
        <m:r>
          <w:rPr>
            <w:rFonts w:ascii="Cambria Math" w:eastAsia="Cambria Math" w:hAnsi="Cambria Math" w:cs="Cambria Math"/>
            <w:sz w:val="24"/>
            <w:szCs w:val="24"/>
          </w:rPr>
          <m:t>R</m:t>
        </m:r>
        <m:r>
          <w:rPr>
            <w:rFonts w:ascii="Cambria Math" w:eastAsia="Cambria Math" w:hAnsi="Cambria Math" w:cs="Cambria Math"/>
            <w:sz w:val="24"/>
            <w:szCs w:val="24"/>
          </w:rPr>
          <m:t>-</m:t>
        </m:r>
        <m:r>
          <w:rPr>
            <w:rFonts w:ascii="Cambria Math" w:eastAsia="Cambria Math" w:hAnsi="Cambria Math" w:cs="Cambria Math"/>
            <w:sz w:val="24"/>
            <w:szCs w:val="24"/>
          </w:rPr>
          <m:t>squared</m:t>
        </m:r>
        <m:r>
          <w:rPr>
            <w:rFonts w:ascii="Cambria Math" w:eastAsia="Cambria Math" w:hAnsi="Cambria Math" w:cs="Cambria Math"/>
            <w:sz w:val="24"/>
            <w:szCs w:val="24"/>
          </w:rPr>
          <m:t>:  0.6696,</m:t>
        </m:r>
        <m:r>
          <w:rPr>
            <w:rFonts w:ascii="Cambria Math" w:eastAsia="Cambria Math" w:hAnsi="Cambria Math" w:cs="Cambria Math"/>
            <w:sz w:val="24"/>
            <w:szCs w:val="24"/>
          </w:rPr>
          <m:t>Adjusted</m:t>
        </m:r>
        <m:r>
          <w:rPr>
            <w:rFonts w:ascii="Cambria Math" w:eastAsia="Cambria Math" w:hAnsi="Cambria Math" w:cs="Cambria Math"/>
            <w:sz w:val="24"/>
            <w:szCs w:val="24"/>
          </w:rPr>
          <m:t xml:space="preserve"> </m:t>
        </m:r>
        <m:r>
          <w:rPr>
            <w:rFonts w:ascii="Cambria Math" w:eastAsia="Cambria Math" w:hAnsi="Cambria Math" w:cs="Cambria Math"/>
            <w:sz w:val="24"/>
            <w:szCs w:val="24"/>
          </w:rPr>
          <m:t>R</m:t>
        </m:r>
        <m:r>
          <w:rPr>
            <w:rFonts w:ascii="Cambria Math" w:eastAsia="Cambria Math" w:hAnsi="Cambria Math" w:cs="Cambria Math"/>
            <w:sz w:val="24"/>
            <w:szCs w:val="24"/>
          </w:rPr>
          <m:t>-</m:t>
        </m:r>
        <m:r>
          <w:rPr>
            <w:rFonts w:ascii="Cambria Math" w:eastAsia="Cambria Math" w:hAnsi="Cambria Math" w:cs="Cambria Math"/>
            <w:sz w:val="24"/>
            <w:szCs w:val="24"/>
          </w:rPr>
          <m:t>squared</m:t>
        </m:r>
        <m:r>
          <w:rPr>
            <w:rFonts w:ascii="Cambria Math" w:eastAsia="Cambria Math" w:hAnsi="Cambria Math" w:cs="Cambria Math"/>
            <w:sz w:val="24"/>
            <w:szCs w:val="24"/>
          </w:rPr>
          <m:t>:  0.4907</m:t>
        </m:r>
      </m:oMath>
      <w:r>
        <w:rPr>
          <w:sz w:val="24"/>
          <w:szCs w:val="24"/>
        </w:rPr>
        <w:t xml:space="preserve"> </w:t>
      </w:r>
      <w:r>
        <w:rPr>
          <w:sz w:val="24"/>
          <w:szCs w:val="24"/>
        </w:rPr>
        <w:t xml:space="preserve">  </w:t>
      </w:r>
      <m:oMath>
        <m:r>
          <w:rPr>
            <w:rFonts w:ascii="Cambria Math" w:eastAsia="Cambria Math" w:hAnsi="Cambria Math" w:cs="Cambria Math"/>
            <w:sz w:val="24"/>
            <w:szCs w:val="24"/>
          </w:rPr>
          <m:t>F</m:t>
        </m:r>
        <m:r>
          <w:rPr>
            <w:rFonts w:ascii="Cambria Math" w:eastAsia="Cambria Math" w:hAnsi="Cambria Math" w:cs="Cambria Math"/>
            <w:sz w:val="24"/>
            <w:szCs w:val="24"/>
          </w:rPr>
          <m:t>-</m:t>
        </m:r>
        <m:r>
          <w:rPr>
            <w:rFonts w:ascii="Cambria Math" w:eastAsia="Cambria Math" w:hAnsi="Cambria Math" w:cs="Cambria Math"/>
            <w:sz w:val="24"/>
            <w:szCs w:val="24"/>
          </w:rPr>
          <m:t>statistic</m:t>
        </m:r>
        <m:r>
          <w:rPr>
            <w:rFonts w:ascii="Cambria Math" w:eastAsia="Cambria Math" w:hAnsi="Cambria Math" w:cs="Cambria Math"/>
            <w:sz w:val="24"/>
            <w:szCs w:val="24"/>
          </w:rPr>
          <m:t xml:space="preserve">: 3.742 </m:t>
        </m:r>
        <m:r>
          <w:rPr>
            <w:rFonts w:ascii="Cambria Math" w:eastAsia="Cambria Math" w:hAnsi="Cambria Math" w:cs="Cambria Math"/>
            <w:sz w:val="24"/>
            <w:szCs w:val="24"/>
          </w:rPr>
          <m:t>on</m:t>
        </m:r>
        <m:r>
          <w:rPr>
            <w:rFonts w:ascii="Cambria Math" w:eastAsia="Cambria Math" w:hAnsi="Cambria Math" w:cs="Cambria Math"/>
            <w:sz w:val="24"/>
            <w:szCs w:val="24"/>
          </w:rPr>
          <m:t xml:space="preserve"> 13 </m:t>
        </m:r>
        <m:r>
          <w:rPr>
            <w:rFonts w:ascii="Cambria Math" w:eastAsia="Cambria Math" w:hAnsi="Cambria Math" w:cs="Cambria Math"/>
            <w:sz w:val="24"/>
            <w:szCs w:val="24"/>
          </w:rPr>
          <m:t>and</m:t>
        </m:r>
        <m:r>
          <w:rPr>
            <w:rFonts w:ascii="Cambria Math" w:eastAsia="Cambria Math" w:hAnsi="Cambria Math" w:cs="Cambria Math"/>
            <w:sz w:val="24"/>
            <w:szCs w:val="24"/>
          </w:rPr>
          <m:t xml:space="preserve"> 24 </m:t>
        </m:r>
        <m:r>
          <w:rPr>
            <w:rFonts w:ascii="Cambria Math" w:eastAsia="Cambria Math" w:hAnsi="Cambria Math" w:cs="Cambria Math"/>
            <w:sz w:val="24"/>
            <w:szCs w:val="24"/>
          </w:rPr>
          <m:t>DF</m:t>
        </m:r>
        <m:r>
          <w:rPr>
            <w:rFonts w:ascii="Cambria Math" w:eastAsia="Cambria Math" w:hAnsi="Cambria Math" w:cs="Cambria Math"/>
            <w:sz w:val="24"/>
            <w:szCs w:val="24"/>
          </w:rPr>
          <m:t xml:space="preserve">,  </m:t>
        </m:r>
        <m:r>
          <w:rPr>
            <w:rFonts w:ascii="Cambria Math" w:eastAsia="Cambria Math" w:hAnsi="Cambria Math" w:cs="Cambria Math"/>
            <w:sz w:val="24"/>
            <w:szCs w:val="24"/>
          </w:rPr>
          <m:t>p</m:t>
        </m:r>
        <m:r>
          <w:rPr>
            <w:rFonts w:ascii="Cambria Math" w:eastAsia="Cambria Math" w:hAnsi="Cambria Math" w:cs="Cambria Math"/>
            <w:sz w:val="24"/>
            <w:szCs w:val="24"/>
          </w:rPr>
          <m:t>-</m:t>
        </m:r>
        <m:r>
          <w:rPr>
            <w:rFonts w:ascii="Cambria Math" w:eastAsia="Cambria Math" w:hAnsi="Cambria Math" w:cs="Cambria Math"/>
            <w:sz w:val="24"/>
            <w:szCs w:val="24"/>
          </w:rPr>
          <m:t>value</m:t>
        </m:r>
        <m:r>
          <w:rPr>
            <w:rFonts w:ascii="Cambria Math" w:eastAsia="Cambria Math" w:hAnsi="Cambria Math" w:cs="Cambria Math"/>
            <w:sz w:val="24"/>
            <w:szCs w:val="24"/>
          </w:rPr>
          <m:t>: 0.002521</m:t>
        </m:r>
      </m:oMath>
    </w:p>
    <w:p w14:paraId="64430D16" w14:textId="77777777" w:rsidR="00C30A6C" w:rsidRDefault="00364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Vector error correct model result on Current Account balance shows that there exist a </w:t>
      </w:r>
      <w:proofErr w:type="gramStart"/>
      <w:r>
        <w:rPr>
          <w:rFonts w:ascii="Times New Roman" w:eastAsia="Times New Roman" w:hAnsi="Times New Roman" w:cs="Times New Roman"/>
          <w:sz w:val="24"/>
          <w:szCs w:val="24"/>
        </w:rPr>
        <w:t>short-run dynamics of CAB</w:t>
      </w:r>
      <w:proofErr w:type="gramEnd"/>
      <w:r>
        <w:rPr>
          <w:rFonts w:ascii="Times New Roman" w:eastAsia="Times New Roman" w:hAnsi="Times New Roman" w:cs="Times New Roman"/>
          <w:sz w:val="24"/>
          <w:szCs w:val="24"/>
        </w:rPr>
        <w:t xml:space="preserve"> that is derived from Fiscal deficit, Current account balance and</w:t>
      </w:r>
      <w:r>
        <w:rPr>
          <w:rFonts w:ascii="Times New Roman" w:eastAsia="Times New Roman" w:hAnsi="Times New Roman" w:cs="Times New Roman"/>
          <w:sz w:val="24"/>
          <w:szCs w:val="24"/>
        </w:rPr>
        <w:t xml:space="preserve"> GDP at 5% </w:t>
      </w:r>
      <w:r>
        <w:rPr>
          <w:rFonts w:ascii="Times New Roman" w:eastAsia="Times New Roman" w:hAnsi="Times New Roman" w:cs="Times New Roman"/>
          <w:b/>
          <w:sz w:val="24"/>
          <w:szCs w:val="24"/>
        </w:rPr>
        <w:t>significance level. However, there is no reverse significant short run response from FD and GCF</w:t>
      </w:r>
      <w:r>
        <w:rPr>
          <w:rFonts w:ascii="Times New Roman" w:eastAsia="Times New Roman" w:hAnsi="Times New Roman" w:cs="Times New Roman"/>
          <w:sz w:val="24"/>
          <w:szCs w:val="24"/>
        </w:rPr>
        <w:t xml:space="preserve"> as a result of impulse from CAD respectively. This validates the unidirectional relationship between the CAB and GCF from our Granger causality result. </w:t>
      </w:r>
    </w:p>
    <w:p w14:paraId="7B59F1EF"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Long Run Analysis </w:t>
      </w:r>
    </w:p>
    <w:p w14:paraId="44A36213"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short run dynamics was determined by the lag values of the variables in the</w:t>
      </w:r>
      <w:r>
        <w:rPr>
          <w:rFonts w:ascii="Times New Roman" w:eastAsia="Times New Roman" w:hAnsi="Times New Roman" w:cs="Times New Roman"/>
          <w:color w:val="000000"/>
          <w:sz w:val="24"/>
          <w:szCs w:val="24"/>
        </w:rPr>
        <w:t xml:space="preserve"> VECM result. The Ect1 term represents the </w:t>
      </w:r>
      <w:proofErr w:type="gramStart"/>
      <w:r>
        <w:rPr>
          <w:rFonts w:ascii="Times New Roman" w:eastAsia="Times New Roman" w:hAnsi="Times New Roman" w:cs="Times New Roman"/>
          <w:color w:val="000000"/>
          <w:sz w:val="24"/>
          <w:szCs w:val="24"/>
        </w:rPr>
        <w:t>long term</w:t>
      </w:r>
      <w:proofErr w:type="gramEnd"/>
      <w:r>
        <w:rPr>
          <w:rFonts w:ascii="Times New Roman" w:eastAsia="Times New Roman" w:hAnsi="Times New Roman" w:cs="Times New Roman"/>
          <w:color w:val="000000"/>
          <w:sz w:val="24"/>
          <w:szCs w:val="24"/>
        </w:rPr>
        <w:t xml:space="preserve"> dynamics between the variables. In essence, the ect1 estimate is looking at the speed of adjustment or convergence to the equilibrium after a short run </w:t>
      </w:r>
      <w:proofErr w:type="gramStart"/>
      <w:r>
        <w:rPr>
          <w:rFonts w:ascii="Times New Roman" w:eastAsia="Times New Roman" w:hAnsi="Times New Roman" w:cs="Times New Roman"/>
          <w:color w:val="000000"/>
          <w:sz w:val="24"/>
          <w:szCs w:val="24"/>
        </w:rPr>
        <w:t>dynamics</w:t>
      </w:r>
      <w:proofErr w:type="gramEnd"/>
      <w:r>
        <w:rPr>
          <w:rFonts w:ascii="Times New Roman" w:eastAsia="Times New Roman" w:hAnsi="Times New Roman" w:cs="Times New Roman"/>
          <w:color w:val="000000"/>
          <w:sz w:val="24"/>
          <w:szCs w:val="24"/>
        </w:rPr>
        <w:t>. In other words, after short run deviation</w:t>
      </w:r>
      <w:r>
        <w:rPr>
          <w:rFonts w:ascii="Times New Roman" w:eastAsia="Times New Roman" w:hAnsi="Times New Roman" w:cs="Times New Roman"/>
          <w:color w:val="000000"/>
          <w:sz w:val="24"/>
          <w:szCs w:val="24"/>
        </w:rPr>
        <w:t xml:space="preserve"> from equilibrium in the previous year will be adjusted in the current year with speed of 6.063% at 0.5% significance level.</w:t>
      </w:r>
    </w:p>
    <w:p w14:paraId="6547A49F" w14:textId="77777777" w:rsidR="007A0D36" w:rsidRDefault="007A0D36">
      <w:pPr>
        <w:jc w:val="both"/>
        <w:rPr>
          <w:rFonts w:ascii="Times New Roman" w:eastAsia="Times New Roman" w:hAnsi="Times New Roman" w:cs="Times New Roman"/>
          <w:b/>
          <w:color w:val="000000"/>
          <w:sz w:val="24"/>
          <w:szCs w:val="24"/>
        </w:rPr>
      </w:pPr>
    </w:p>
    <w:p w14:paraId="4AF63D4E" w14:textId="57514EC4"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w:t>
      </w:r>
      <w:r>
        <w:rPr>
          <w:rFonts w:ascii="Times New Roman" w:eastAsia="Times New Roman" w:hAnsi="Times New Roman" w:cs="Times New Roman"/>
          <w:b/>
          <w:color w:val="000000"/>
          <w:sz w:val="24"/>
          <w:szCs w:val="24"/>
        </w:rPr>
        <w:tab/>
        <w:t>CONCLUSION AND RECOMMENDATION</w:t>
      </w:r>
    </w:p>
    <w:p w14:paraId="639AC156"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our study, we examine the inference that there exists a positive and significant relationship </w:t>
      </w:r>
      <w:r>
        <w:rPr>
          <w:rFonts w:ascii="Times New Roman" w:eastAsia="Times New Roman" w:hAnsi="Times New Roman" w:cs="Times New Roman"/>
          <w:color w:val="000000"/>
          <w:sz w:val="24"/>
          <w:szCs w:val="24"/>
        </w:rPr>
        <w:t>between budget balance (T-G) and current account (NX) in the Gambia. We used VAR tools such as Johannsen correlation function, Granger causality and VECM function to validate our claims in the study. From our VECM we discovered the existence of a significa</w:t>
      </w:r>
      <w:r>
        <w:rPr>
          <w:rFonts w:ascii="Times New Roman" w:eastAsia="Times New Roman" w:hAnsi="Times New Roman" w:cs="Times New Roman"/>
          <w:color w:val="000000"/>
          <w:sz w:val="24"/>
          <w:szCs w:val="24"/>
        </w:rPr>
        <w:t>nce causal relationship between budget deficit and current account balance in both the short run and long run. The granger causality result revealed a unidirectional relationship that runs from Gross Capital formation to current Account Balance. Therefore,</w:t>
      </w:r>
      <w:r>
        <w:rPr>
          <w:rFonts w:ascii="Times New Roman" w:eastAsia="Times New Roman" w:hAnsi="Times New Roman" w:cs="Times New Roman"/>
          <w:color w:val="000000"/>
          <w:sz w:val="24"/>
          <w:szCs w:val="24"/>
        </w:rPr>
        <w:t xml:space="preserve"> the Government of the Gambia has an option to devote their resources into accumulating physical </w:t>
      </w:r>
      <w:sdt>
        <w:sdtPr>
          <w:tag w:val="goog_rdk_19"/>
          <w:id w:val="-1956251314"/>
        </w:sdtPr>
        <w:sdtEndPr/>
        <w:sdtContent>
          <w:r>
            <w:rPr>
              <w:rFonts w:ascii="Times New Roman" w:eastAsia="Times New Roman" w:hAnsi="Times New Roman" w:cs="Times New Roman"/>
              <w:color w:val="000000"/>
              <w:sz w:val="24"/>
              <w:szCs w:val="24"/>
            </w:rPr>
            <w:t xml:space="preserve">capital </w:t>
          </w:r>
        </w:sdtContent>
      </w:sdt>
      <w:r>
        <w:rPr>
          <w:rFonts w:ascii="Times New Roman" w:eastAsia="Times New Roman" w:hAnsi="Times New Roman" w:cs="Times New Roman"/>
          <w:color w:val="000000"/>
          <w:sz w:val="24"/>
          <w:szCs w:val="24"/>
        </w:rPr>
        <w:t>to influence current account balance by stimulating the export or the inflow. In other words, the government can devote attention on capital formatio</w:t>
      </w:r>
      <w:r>
        <w:rPr>
          <w:rFonts w:ascii="Times New Roman" w:eastAsia="Times New Roman" w:hAnsi="Times New Roman" w:cs="Times New Roman"/>
          <w:color w:val="000000"/>
          <w:sz w:val="24"/>
          <w:szCs w:val="24"/>
        </w:rPr>
        <w:t>n to achieve budget balance or surplus in the country instead of budget deficit.</w:t>
      </w:r>
    </w:p>
    <w:p w14:paraId="42F7DE94" w14:textId="77777777" w:rsidR="00C30A6C" w:rsidRDefault="00C30A6C">
      <w:pPr>
        <w:jc w:val="both"/>
        <w:rPr>
          <w:rFonts w:ascii="Times New Roman" w:eastAsia="Times New Roman" w:hAnsi="Times New Roman" w:cs="Times New Roman"/>
          <w:color w:val="000000"/>
          <w:sz w:val="24"/>
          <w:szCs w:val="24"/>
        </w:rPr>
      </w:pPr>
    </w:p>
    <w:p w14:paraId="3A22A18B" w14:textId="77777777" w:rsidR="00C30A6C" w:rsidRDefault="0036460C">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References </w:t>
      </w:r>
    </w:p>
    <w:p w14:paraId="5D9C19CD"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proofErr w:type="spellStart"/>
      <w:r>
        <w:rPr>
          <w:color w:val="000000"/>
          <w:sz w:val="24"/>
          <w:szCs w:val="24"/>
        </w:rPr>
        <w:t>Anoruo</w:t>
      </w:r>
      <w:proofErr w:type="spellEnd"/>
      <w:r>
        <w:rPr>
          <w:color w:val="000000"/>
          <w:sz w:val="24"/>
          <w:szCs w:val="24"/>
        </w:rPr>
        <w:t xml:space="preserve">, E., and </w:t>
      </w:r>
      <w:proofErr w:type="spellStart"/>
      <w:r>
        <w:rPr>
          <w:color w:val="000000"/>
          <w:sz w:val="24"/>
          <w:szCs w:val="24"/>
        </w:rPr>
        <w:t>Ramchander</w:t>
      </w:r>
      <w:proofErr w:type="spellEnd"/>
      <w:r>
        <w:rPr>
          <w:color w:val="000000"/>
          <w:sz w:val="24"/>
          <w:szCs w:val="24"/>
        </w:rPr>
        <w:t>, S., 1998. Current Account and Fiscal Deficits: Evidence from Five Developing Economies of Asia. pp. 487-501</w:t>
      </w:r>
    </w:p>
    <w:p w14:paraId="4896B22D"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 xml:space="preserve">Bartolini, L., and </w:t>
      </w:r>
      <w:proofErr w:type="spellStart"/>
      <w:r>
        <w:rPr>
          <w:color w:val="000000"/>
          <w:sz w:val="24"/>
          <w:szCs w:val="24"/>
        </w:rPr>
        <w:t>Lahiri</w:t>
      </w:r>
      <w:proofErr w:type="spellEnd"/>
      <w:r>
        <w:rPr>
          <w:color w:val="000000"/>
          <w:sz w:val="24"/>
          <w:szCs w:val="24"/>
        </w:rPr>
        <w:t>,</w:t>
      </w:r>
      <w:r>
        <w:rPr>
          <w:color w:val="000000"/>
          <w:sz w:val="24"/>
          <w:szCs w:val="24"/>
        </w:rPr>
        <w:t xml:space="preserve"> A., 2006. “Current Issues </w:t>
      </w:r>
      <w:proofErr w:type="gramStart"/>
      <w:r>
        <w:rPr>
          <w:color w:val="000000"/>
          <w:sz w:val="24"/>
          <w:szCs w:val="24"/>
        </w:rPr>
        <w:t>In</w:t>
      </w:r>
      <w:proofErr w:type="gramEnd"/>
      <w:r>
        <w:rPr>
          <w:color w:val="000000"/>
          <w:sz w:val="24"/>
          <w:szCs w:val="24"/>
        </w:rPr>
        <w:t xml:space="preserve"> Economics and Finance”. Federal Reserve Bank of New York, Vol. 12, No. 7, pp. 3-5</w:t>
      </w:r>
    </w:p>
    <w:p w14:paraId="583E46FB"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Chang, J., and Hsu, Z., 2009. “Causality Relationship between the Twin Deficits in the Regional Economy”. JEL Classification: F41, C22, pp.1-10</w:t>
      </w:r>
    </w:p>
    <w:p w14:paraId="6835F4D5"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Frankel, J., 2006. “Could the Twin Deficit Jeopardize US Hegemony” JEL classification numbers: F3, F4, pp. 3-4</w:t>
      </w:r>
    </w:p>
    <w:p w14:paraId="78FE6D90"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Gordon, R. J., 2006. “Macroeconomics”. 10th Edition. Pearson Addison Wesley 2006, pp. 34-36 and pp.131-150</w:t>
      </w:r>
    </w:p>
    <w:p w14:paraId="53BE1384" w14:textId="77777777" w:rsidR="00C30A6C" w:rsidRDefault="0036460C">
      <w:pPr>
        <w:numPr>
          <w:ilvl w:val="0"/>
          <w:numId w:val="2"/>
        </w:numPr>
        <w:pBdr>
          <w:top w:val="nil"/>
          <w:left w:val="nil"/>
          <w:bottom w:val="nil"/>
          <w:right w:val="nil"/>
          <w:between w:val="nil"/>
        </w:pBdr>
        <w:spacing w:after="160" w:line="259" w:lineRule="auto"/>
        <w:jc w:val="both"/>
        <w:rPr>
          <w:color w:val="000000"/>
          <w:sz w:val="24"/>
          <w:szCs w:val="24"/>
        </w:rPr>
      </w:pPr>
      <w:proofErr w:type="spellStart"/>
      <w:r>
        <w:rPr>
          <w:color w:val="000000"/>
          <w:sz w:val="24"/>
          <w:szCs w:val="24"/>
        </w:rPr>
        <w:t>Hakro</w:t>
      </w:r>
      <w:proofErr w:type="spellEnd"/>
      <w:r>
        <w:rPr>
          <w:color w:val="000000"/>
          <w:sz w:val="24"/>
          <w:szCs w:val="24"/>
        </w:rPr>
        <w:t>, A. N., 2009. “Twin Deficit Caus</w:t>
      </w:r>
      <w:r>
        <w:rPr>
          <w:color w:val="000000"/>
          <w:sz w:val="24"/>
          <w:szCs w:val="24"/>
        </w:rPr>
        <w:t>ality Link-Evidence from Pakistan”. International Research Journal of Finance and Economics. ISSN 1450-2887 Issue 24, pp. 56</w:t>
      </w:r>
    </w:p>
    <w:p w14:paraId="3DFF7F80" w14:textId="77777777" w:rsidR="00C30A6C" w:rsidRDefault="0036460C">
      <w:pPr>
        <w:numPr>
          <w:ilvl w:val="0"/>
          <w:numId w:val="2"/>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Mankiw, N. G., 2008. “Principles of Economics”. 6th Edition. South-Western Cengage Learning 2008, pp. 676-682 </w:t>
      </w:r>
    </w:p>
    <w:p w14:paraId="0DCB3575" w14:textId="77777777" w:rsidR="00C30A6C" w:rsidRDefault="00C30A6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7CE88D1"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 xml:space="preserve">Mukhtar, T., </w:t>
      </w:r>
      <w:r>
        <w:rPr>
          <w:color w:val="000000"/>
          <w:sz w:val="24"/>
          <w:szCs w:val="24"/>
        </w:rPr>
        <w:t>Zakaria, M., and Ahmed, M., 2007. “An Empirical Investigation for Twin Deficits Hypothesis in Pakistan”. Journal of Economic Cooperation, 28, 4 (2007), pp. 63-80</w:t>
      </w:r>
    </w:p>
    <w:p w14:paraId="5EF457AC" w14:textId="77777777" w:rsidR="00C30A6C" w:rsidRDefault="0036460C">
      <w:pPr>
        <w:numPr>
          <w:ilvl w:val="0"/>
          <w:numId w:val="2"/>
        </w:numPr>
        <w:pBdr>
          <w:top w:val="nil"/>
          <w:left w:val="nil"/>
          <w:bottom w:val="nil"/>
          <w:right w:val="nil"/>
          <w:between w:val="nil"/>
        </w:pBdr>
        <w:jc w:val="both"/>
        <w:rPr>
          <w:color w:val="000000"/>
          <w:sz w:val="24"/>
          <w:szCs w:val="24"/>
        </w:rPr>
      </w:pPr>
      <w:proofErr w:type="spellStart"/>
      <w:r>
        <w:rPr>
          <w:color w:val="000000"/>
          <w:sz w:val="24"/>
          <w:szCs w:val="24"/>
        </w:rPr>
        <w:t>Sannoh</w:t>
      </w:r>
      <w:proofErr w:type="spellEnd"/>
      <w:r>
        <w:rPr>
          <w:color w:val="000000"/>
          <w:sz w:val="24"/>
          <w:szCs w:val="24"/>
        </w:rPr>
        <w:t xml:space="preserve">, M., &amp; </w:t>
      </w:r>
      <w:proofErr w:type="spellStart"/>
      <w:r>
        <w:rPr>
          <w:color w:val="000000"/>
          <w:sz w:val="24"/>
          <w:szCs w:val="24"/>
        </w:rPr>
        <w:t>Fanneh</w:t>
      </w:r>
      <w:proofErr w:type="spellEnd"/>
      <w:r>
        <w:rPr>
          <w:color w:val="000000"/>
          <w:sz w:val="24"/>
          <w:szCs w:val="24"/>
        </w:rPr>
        <w:t>, M. M. (2022). Does the Mode of Financing the Budget deficit Matter for I</w:t>
      </w:r>
      <w:r>
        <w:rPr>
          <w:color w:val="000000"/>
          <w:sz w:val="24"/>
          <w:szCs w:val="24"/>
        </w:rPr>
        <w:t xml:space="preserve">nflation? The Case of the Gambia. </w:t>
      </w:r>
      <w:proofErr w:type="spellStart"/>
      <w:r>
        <w:rPr>
          <w:i/>
          <w:color w:val="000000"/>
          <w:sz w:val="24"/>
          <w:szCs w:val="24"/>
        </w:rPr>
        <w:t>Technium</w:t>
      </w:r>
      <w:proofErr w:type="spellEnd"/>
      <w:r>
        <w:rPr>
          <w:i/>
          <w:color w:val="000000"/>
          <w:sz w:val="24"/>
          <w:szCs w:val="24"/>
        </w:rPr>
        <w:t xml:space="preserve"> Social Science Journal Vol. 31</w:t>
      </w:r>
      <w:r>
        <w:rPr>
          <w:color w:val="000000"/>
          <w:sz w:val="24"/>
          <w:szCs w:val="24"/>
        </w:rPr>
        <w:t>, 362-370.</w:t>
      </w:r>
    </w:p>
    <w:p w14:paraId="5ED4448A" w14:textId="77777777" w:rsidR="00C30A6C" w:rsidRDefault="0036460C">
      <w:pPr>
        <w:pBdr>
          <w:top w:val="nil"/>
          <w:left w:val="nil"/>
          <w:bottom w:val="nil"/>
          <w:right w:val="nil"/>
          <w:between w:val="nil"/>
        </w:pBdr>
        <w:jc w:val="both"/>
        <w:rPr>
          <w:color w:val="000000"/>
          <w:sz w:val="24"/>
          <w:szCs w:val="24"/>
        </w:rPr>
      </w:pPr>
      <w:r>
        <w:pict w14:anchorId="58054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left:0;text-align:left;margin-left:175.2pt;margin-top:19.1pt;width:2.4pt;height:2.4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">
            <v:imagedata r:id="rId8" o:title=""/>
            <w10:wrap anchorx="margin"/>
          </v:shape>
        </w:pict>
      </w:r>
    </w:p>
    <w:p w14:paraId="105640EC" w14:textId="77777777" w:rsidR="00C30A6C" w:rsidRDefault="00C30A6C">
      <w:pPr>
        <w:jc w:val="both"/>
        <w:rPr>
          <w:rFonts w:ascii="Times New Roman" w:eastAsia="Times New Roman" w:hAnsi="Times New Roman" w:cs="Times New Roman"/>
          <w:color w:val="000000"/>
          <w:sz w:val="24"/>
          <w:szCs w:val="24"/>
        </w:rPr>
      </w:pPr>
    </w:p>
    <w:sectPr w:rsidR="00C30A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A4D7A" w14:textId="77777777" w:rsidR="0036460C" w:rsidRDefault="0036460C" w:rsidP="005F7CE7">
      <w:pPr>
        <w:spacing w:after="0" w:line="240" w:lineRule="auto"/>
      </w:pPr>
      <w:r>
        <w:separator/>
      </w:r>
    </w:p>
  </w:endnote>
  <w:endnote w:type="continuationSeparator" w:id="0">
    <w:p w14:paraId="6EB7F545" w14:textId="77777777" w:rsidR="0036460C" w:rsidRDefault="0036460C" w:rsidP="005F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4863" w14:textId="77777777" w:rsidR="005F7CE7" w:rsidRDefault="005F7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82DC" w14:textId="77777777" w:rsidR="005F7CE7" w:rsidRDefault="005F7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2AC2" w14:textId="77777777" w:rsidR="005F7CE7" w:rsidRDefault="005F7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4BD40" w14:textId="77777777" w:rsidR="0036460C" w:rsidRDefault="0036460C" w:rsidP="005F7CE7">
      <w:pPr>
        <w:spacing w:after="0" w:line="240" w:lineRule="auto"/>
      </w:pPr>
      <w:r>
        <w:separator/>
      </w:r>
    </w:p>
  </w:footnote>
  <w:footnote w:type="continuationSeparator" w:id="0">
    <w:p w14:paraId="336CBA1C" w14:textId="77777777" w:rsidR="0036460C" w:rsidRDefault="0036460C" w:rsidP="005F7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B34A" w14:textId="13760297" w:rsidR="005F7CE7" w:rsidRDefault="005F7CE7">
    <w:pPr>
      <w:pStyle w:val="Header"/>
    </w:pPr>
    <w:r>
      <w:rPr>
        <w:noProof/>
      </w:rPr>
      <w:pict w14:anchorId="5124F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4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1A7F" w14:textId="3382169C" w:rsidR="005F7CE7" w:rsidRDefault="005F7CE7">
    <w:pPr>
      <w:pStyle w:val="Header"/>
    </w:pPr>
    <w:r>
      <w:rPr>
        <w:noProof/>
      </w:rPr>
      <w:pict w14:anchorId="64A1F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4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4BD7" w14:textId="548997D3" w:rsidR="005F7CE7" w:rsidRDefault="005F7CE7">
    <w:pPr>
      <w:pStyle w:val="Header"/>
    </w:pPr>
    <w:r>
      <w:rPr>
        <w:noProof/>
      </w:rPr>
      <w:pict w14:anchorId="5905F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4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2101D"/>
    <w:multiLevelType w:val="multilevel"/>
    <w:tmpl w:val="CEB6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03CBD"/>
    <w:multiLevelType w:val="multilevel"/>
    <w:tmpl w:val="CCE6483C"/>
    <w:lvl w:ilvl="0">
      <w:start w:val="2"/>
      <w:numFmt w:val="decimal"/>
      <w:lvlText w:val="%1"/>
      <w:lvlJc w:val="left"/>
      <w:pPr>
        <w:ind w:left="480" w:hanging="480"/>
      </w:pPr>
    </w:lvl>
    <w:lvl w:ilvl="1">
      <w:start w:val="1"/>
      <w:numFmt w:val="decimal"/>
      <w:lvlText w:val="%1.%2"/>
      <w:lvlJc w:val="left"/>
      <w:pPr>
        <w:ind w:left="550" w:hanging="480"/>
      </w:pPr>
    </w:lvl>
    <w:lvl w:ilvl="2">
      <w:start w:val="1"/>
      <w:numFmt w:val="decimal"/>
      <w:lvlText w:val="%1.%2.%3"/>
      <w:lvlJc w:val="left"/>
      <w:pPr>
        <w:ind w:left="810" w:hanging="720"/>
      </w:pPr>
    </w:lvl>
    <w:lvl w:ilvl="3">
      <w:start w:val="1"/>
      <w:numFmt w:val="decimal"/>
      <w:lvlText w:val="%1.%2.%3.%4"/>
      <w:lvlJc w:val="left"/>
      <w:pPr>
        <w:ind w:left="930" w:hanging="720"/>
      </w:pPr>
    </w:lvl>
    <w:lvl w:ilvl="4">
      <w:start w:val="1"/>
      <w:numFmt w:val="decimal"/>
      <w:lvlText w:val="%1.%2.%3.%4.%5"/>
      <w:lvlJc w:val="left"/>
      <w:pPr>
        <w:ind w:left="1360" w:hanging="1080"/>
      </w:pPr>
    </w:lvl>
    <w:lvl w:ilvl="5">
      <w:start w:val="1"/>
      <w:numFmt w:val="decimal"/>
      <w:lvlText w:val="%1.%2.%3.%4.%5.%6"/>
      <w:lvlJc w:val="left"/>
      <w:pPr>
        <w:ind w:left="1430" w:hanging="1080"/>
      </w:pPr>
    </w:lvl>
    <w:lvl w:ilvl="6">
      <w:start w:val="1"/>
      <w:numFmt w:val="decimal"/>
      <w:lvlText w:val="%1.%2.%3.%4.%5.%6.%7"/>
      <w:lvlJc w:val="left"/>
      <w:pPr>
        <w:ind w:left="1860" w:hanging="1440"/>
      </w:pPr>
    </w:lvl>
    <w:lvl w:ilvl="7">
      <w:start w:val="1"/>
      <w:numFmt w:val="decimal"/>
      <w:lvlText w:val="%1.%2.%3.%4.%5.%6.%7.%8"/>
      <w:lvlJc w:val="left"/>
      <w:pPr>
        <w:ind w:left="1930" w:hanging="1440"/>
      </w:pPr>
    </w:lvl>
    <w:lvl w:ilvl="8">
      <w:start w:val="1"/>
      <w:numFmt w:val="decimal"/>
      <w:lvlText w:val="%1.%2.%3.%4.%5.%6.%7.%8.%9"/>
      <w:lvlJc w:val="left"/>
      <w:pPr>
        <w:ind w:left="2360" w:hanging="1800"/>
      </w:pPr>
    </w:lvl>
  </w:abstractNum>
  <w:abstractNum w:abstractNumId="2" w15:restartNumberingAfterBreak="0">
    <w:nsid w:val="218F2FD2"/>
    <w:multiLevelType w:val="multilevel"/>
    <w:tmpl w:val="AB5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21DF3"/>
    <w:multiLevelType w:val="multilevel"/>
    <w:tmpl w:val="41B88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6C"/>
    <w:rsid w:val="000B599E"/>
    <w:rsid w:val="00112F06"/>
    <w:rsid w:val="00132012"/>
    <w:rsid w:val="00212E9C"/>
    <w:rsid w:val="0036460C"/>
    <w:rsid w:val="003D1D78"/>
    <w:rsid w:val="004A6785"/>
    <w:rsid w:val="005F7CE7"/>
    <w:rsid w:val="00686461"/>
    <w:rsid w:val="00687995"/>
    <w:rsid w:val="00732603"/>
    <w:rsid w:val="007A0D36"/>
    <w:rsid w:val="007A7BD1"/>
    <w:rsid w:val="008059F4"/>
    <w:rsid w:val="00900C20"/>
    <w:rsid w:val="00A3752A"/>
    <w:rsid w:val="00C10547"/>
    <w:rsid w:val="00C30A6C"/>
    <w:rsid w:val="00C57CD5"/>
    <w:rsid w:val="00DE5773"/>
    <w:rsid w:val="00F321BB"/>
    <w:rsid w:val="00F350D8"/>
    <w:rsid w:val="00F60731"/>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9E9CD8"/>
  <w15:docId w15:val="{F7302798-D4F2-4D2C-BCCA-83D05D6E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DDF"/>
  </w:style>
  <w:style w:type="paragraph" w:styleId="Heading1">
    <w:name w:val="heading 1"/>
    <w:basedOn w:val="Normal"/>
    <w:next w:val="Normal"/>
    <w:link w:val="Heading1Char"/>
    <w:uiPriority w:val="9"/>
    <w:qFormat/>
    <w:rsid w:val="0016766E"/>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5041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40484"/>
    <w:pPr>
      <w:ind w:left="720"/>
      <w:contextualSpacing/>
    </w:pPr>
  </w:style>
  <w:style w:type="paragraph" w:styleId="BalloonText">
    <w:name w:val="Balloon Text"/>
    <w:basedOn w:val="Normal"/>
    <w:link w:val="BalloonTextChar"/>
    <w:uiPriority w:val="99"/>
    <w:semiHidden/>
    <w:unhideWhenUsed/>
    <w:rsid w:val="00A74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405"/>
    <w:rPr>
      <w:rFonts w:ascii="Tahoma" w:hAnsi="Tahoma" w:cs="Tahoma"/>
      <w:sz w:val="16"/>
      <w:szCs w:val="16"/>
    </w:rPr>
  </w:style>
  <w:style w:type="character" w:customStyle="1" w:styleId="Heading1Char">
    <w:name w:val="Heading 1 Char"/>
    <w:basedOn w:val="DefaultParagraphFont"/>
    <w:link w:val="Heading1"/>
    <w:uiPriority w:val="9"/>
    <w:rsid w:val="0016766E"/>
    <w:rPr>
      <w:rFonts w:asciiTheme="majorHAnsi" w:eastAsiaTheme="majorEastAsia" w:hAnsiTheme="majorHAnsi" w:cstheme="majorBidi"/>
      <w:b/>
      <w:bCs/>
      <w:color w:val="365F91" w:themeColor="accent1" w:themeShade="BF"/>
      <w:sz w:val="28"/>
      <w:szCs w:val="28"/>
      <w:lang w:val="en-GB"/>
    </w:rPr>
  </w:style>
  <w:style w:type="character" w:styleId="PlaceholderText">
    <w:name w:val="Placeholder Text"/>
    <w:basedOn w:val="DefaultParagraphFont"/>
    <w:uiPriority w:val="99"/>
    <w:semiHidden/>
    <w:rsid w:val="00E922D7"/>
    <w:rPr>
      <w:color w:val="808080"/>
    </w:rPr>
  </w:style>
  <w:style w:type="character" w:customStyle="1" w:styleId="Heading2Char">
    <w:name w:val="Heading 2 Char"/>
    <w:basedOn w:val="DefaultParagraphFont"/>
    <w:link w:val="Heading2"/>
    <w:uiPriority w:val="9"/>
    <w:semiHidden/>
    <w:rsid w:val="005041C8"/>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5041C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1C8"/>
    <w:rPr>
      <w:rFonts w:ascii="Times New Roman" w:eastAsia="Times New Roman" w:hAnsi="Times New Roman" w:cs="Times New Roman"/>
      <w:sz w:val="24"/>
      <w:szCs w:val="24"/>
    </w:rPr>
  </w:style>
  <w:style w:type="paragraph" w:customStyle="1" w:styleId="Default">
    <w:name w:val="Default"/>
    <w:rsid w:val="005302B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rsid w:val="004011B1"/>
    <w:pPr>
      <w:autoSpaceDN w:val="0"/>
      <w:spacing w:after="0" w:line="240" w:lineRule="auto"/>
    </w:pPr>
    <w:rPr>
      <w:rFonts w:cs="Times New Roman"/>
      <w:lang w:val="it-IT"/>
    </w:rPr>
  </w:style>
  <w:style w:type="character" w:styleId="Strong">
    <w:name w:val="Strong"/>
    <w:basedOn w:val="DefaultParagraphFont"/>
    <w:rsid w:val="004011B1"/>
    <w:rPr>
      <w:b/>
      <w:bCs/>
    </w:rPr>
  </w:style>
  <w:style w:type="paragraph" w:styleId="Bibliography">
    <w:name w:val="Bibliography"/>
    <w:basedOn w:val="Normal"/>
    <w:next w:val="Normal"/>
    <w:uiPriority w:val="37"/>
    <w:unhideWhenUsed/>
    <w:rsid w:val="002F114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732603"/>
    <w:rPr>
      <w:color w:val="0000FF" w:themeColor="hyperlink"/>
      <w:u w:val="single"/>
    </w:rPr>
  </w:style>
  <w:style w:type="character" w:styleId="UnresolvedMention">
    <w:name w:val="Unresolved Mention"/>
    <w:basedOn w:val="DefaultParagraphFont"/>
    <w:uiPriority w:val="99"/>
    <w:semiHidden/>
    <w:unhideWhenUsed/>
    <w:rsid w:val="00732603"/>
    <w:rPr>
      <w:color w:val="605E5C"/>
      <w:shd w:val="clear" w:color="auto" w:fill="E1DFDD"/>
    </w:rPr>
  </w:style>
  <w:style w:type="paragraph" w:styleId="Header">
    <w:name w:val="header"/>
    <w:basedOn w:val="Normal"/>
    <w:link w:val="HeaderChar"/>
    <w:uiPriority w:val="99"/>
    <w:unhideWhenUsed/>
    <w:rsid w:val="005F7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CE7"/>
  </w:style>
  <w:style w:type="paragraph" w:styleId="Footer">
    <w:name w:val="footer"/>
    <w:basedOn w:val="Normal"/>
    <w:link w:val="FooterChar"/>
    <w:uiPriority w:val="99"/>
    <w:unhideWhenUsed/>
    <w:rsid w:val="005F7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2552">
      <w:bodyDiv w:val="1"/>
      <w:marLeft w:val="0"/>
      <w:marRight w:val="0"/>
      <w:marTop w:val="0"/>
      <w:marBottom w:val="0"/>
      <w:divBdr>
        <w:top w:val="none" w:sz="0" w:space="0" w:color="auto"/>
        <w:left w:val="none" w:sz="0" w:space="0" w:color="auto"/>
        <w:bottom w:val="none" w:sz="0" w:space="0" w:color="auto"/>
        <w:right w:val="none" w:sz="0" w:space="0" w:color="auto"/>
      </w:divBdr>
    </w:div>
    <w:div w:id="658727274">
      <w:bodyDiv w:val="1"/>
      <w:marLeft w:val="0"/>
      <w:marRight w:val="0"/>
      <w:marTop w:val="0"/>
      <w:marBottom w:val="0"/>
      <w:divBdr>
        <w:top w:val="none" w:sz="0" w:space="0" w:color="auto"/>
        <w:left w:val="none" w:sz="0" w:space="0" w:color="auto"/>
        <w:bottom w:val="none" w:sz="0" w:space="0" w:color="auto"/>
        <w:right w:val="none" w:sz="0" w:space="0" w:color="auto"/>
      </w:divBdr>
    </w:div>
    <w:div w:id="164358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TmykKA4TqhYdmLUS44TORt2waA==">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5469</Words>
  <Characters>31175</Characters>
  <Application>Microsoft Office Word</Application>
  <DocSecurity>0</DocSecurity>
  <Lines>259</Lines>
  <Paragraphs>73</Paragraphs>
  <ScaleCrop>false</ScaleCrop>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7</cp:revision>
  <dcterms:created xsi:type="dcterms:W3CDTF">2025-02-18T21:26:00Z</dcterms:created>
  <dcterms:modified xsi:type="dcterms:W3CDTF">2025-02-19T12:31:00Z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bd14f9ffc427425d642fc5f270ba565f3c1406d33887c05d21a26e9f39ca0001</vt:lpwstr>
  </property>
</Properties>
</file>