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3225" w14:textId="77777777" w:rsidR="00B22065" w:rsidRDefault="00B22065" w:rsidP="00B22065">
      <w:pPr>
        <w:pStyle w:val="NoSpacing"/>
        <w:jc w:val="center"/>
        <w:rPr>
          <w:rFonts w:cs="Times New Roman"/>
          <w:szCs w:val="24"/>
        </w:rPr>
      </w:pPr>
      <w:bookmarkStart w:id="0" w:name="_Hlk165371441"/>
      <w:bookmarkStart w:id="1" w:name="_Toc143251974"/>
      <w:bookmarkStart w:id="2" w:name="_Toc145095049"/>
      <w:bookmarkStart w:id="3" w:name="_Toc145095121"/>
      <w:bookmarkStart w:id="4" w:name="_Toc145095265"/>
      <w:bookmarkStart w:id="5" w:name="_Toc147016942"/>
      <w:bookmarkStart w:id="6" w:name="_Toc147735051"/>
      <w:bookmarkStart w:id="7" w:name="_Toc147741452"/>
      <w:bookmarkStart w:id="8" w:name="_Toc147795824"/>
      <w:bookmarkStart w:id="9" w:name="_Toc148817617"/>
      <w:bookmarkStart w:id="10" w:name="_Toc149020667"/>
      <w:bookmarkStart w:id="11" w:name="_Toc149121602"/>
      <w:bookmarkStart w:id="12" w:name="_Toc143252009"/>
      <w:bookmarkStart w:id="13" w:name="_Toc145095084"/>
      <w:bookmarkStart w:id="14" w:name="_Toc145095156"/>
      <w:bookmarkStart w:id="15" w:name="_Toc145095300"/>
      <w:bookmarkStart w:id="16" w:name="_Toc147016977"/>
      <w:bookmarkStart w:id="17" w:name="_Toc147735086"/>
      <w:bookmarkStart w:id="18" w:name="_Toc147741487"/>
      <w:bookmarkStart w:id="19" w:name="_Toc147795860"/>
      <w:bookmarkStart w:id="20" w:name="_Toc148817655"/>
      <w:bookmarkStart w:id="21" w:name="_Toc149020705"/>
      <w:bookmarkStart w:id="22" w:name="_Toc149121640"/>
      <w:r w:rsidRPr="00B722EB">
        <w:rPr>
          <w:rFonts w:cs="Times New Roman"/>
          <w:szCs w:val="24"/>
        </w:rPr>
        <w:t>IMPACT OF VARYING SEWAGE EFFLUENT CONCENTRATIONS ON GROWTH AND GERMINATION OF CAPSICUM SEEDS: A COMPARATIVE STUDY OF ATARODO AND SHOMBO SPECIES</w:t>
      </w:r>
    </w:p>
    <w:p w14:paraId="61CA7C06" w14:textId="77777777" w:rsidR="00B22065" w:rsidRPr="00B722EB" w:rsidRDefault="00B22065" w:rsidP="00B22065">
      <w:pPr>
        <w:pStyle w:val="NoSpacing"/>
        <w:jc w:val="center"/>
        <w:rPr>
          <w:rFonts w:cs="Times New Roman"/>
          <w:szCs w:val="24"/>
        </w:rPr>
      </w:pPr>
    </w:p>
    <w:p w14:paraId="19662FCE" w14:textId="77777777" w:rsidR="00A50EA4" w:rsidRPr="00373484" w:rsidRDefault="00A50EA4" w:rsidP="00B22065">
      <w:pPr>
        <w:pStyle w:val="NoSpacing"/>
        <w:jc w:val="center"/>
        <w:rPr>
          <w:rFonts w:cs="Times New Roman"/>
          <w:szCs w:val="24"/>
        </w:rPr>
      </w:pPr>
      <w:bookmarkStart w:id="23" w:name="_GoBack"/>
      <w:bookmarkEnd w:id="23"/>
    </w:p>
    <w:bookmarkEnd w:id="0"/>
    <w:p w14:paraId="5988C4A6" w14:textId="77777777" w:rsidR="00B22065" w:rsidRDefault="00B22065" w:rsidP="00B22065">
      <w:pPr>
        <w:spacing w:after="0" w:line="240" w:lineRule="auto"/>
        <w:jc w:val="center"/>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6EED0CC9" w14:textId="77777777" w:rsidR="00B22065" w:rsidRDefault="00B22065" w:rsidP="00B22065">
      <w:pPr>
        <w:spacing w:after="0" w:line="240" w:lineRule="auto"/>
        <w:jc w:val="center"/>
        <w:rPr>
          <w:b/>
          <w:bCs/>
          <w:noProof/>
        </w:rPr>
      </w:pPr>
      <w:r w:rsidRPr="00DA046B">
        <w:rPr>
          <w:b/>
          <w:bCs/>
          <w:noProof/>
        </w:rPr>
        <w:t>ABSTRACT</w:t>
      </w:r>
    </w:p>
    <w:p w14:paraId="17107E39" w14:textId="77777777" w:rsidR="009562EF" w:rsidRDefault="009562EF" w:rsidP="00B22065">
      <w:pPr>
        <w:spacing w:after="0" w:line="240" w:lineRule="auto"/>
        <w:jc w:val="center"/>
        <w:rPr>
          <w:b/>
          <w:bCs/>
          <w:noProof/>
        </w:rPr>
      </w:pPr>
    </w:p>
    <w:p w14:paraId="6EC70647" w14:textId="77777777" w:rsidR="00B22065" w:rsidRDefault="00B22065" w:rsidP="00B22065">
      <w:pPr>
        <w:spacing w:after="0" w:line="240" w:lineRule="auto"/>
        <w:jc w:val="both"/>
        <w:rPr>
          <w:sz w:val="24"/>
          <w:szCs w:val="24"/>
          <w14:ligatures w14:val="none"/>
        </w:rPr>
      </w:pPr>
      <w:r>
        <w:rPr>
          <w:sz w:val="24"/>
          <w:szCs w:val="24"/>
          <w14:ligatures w14:val="none"/>
        </w:rPr>
        <w:t>Over the years, d</w:t>
      </w:r>
      <w:r w:rsidRPr="000F3693">
        <w:rPr>
          <w:sz w:val="24"/>
          <w:szCs w:val="24"/>
          <w14:ligatures w14:val="none"/>
        </w:rPr>
        <w:t xml:space="preserve">irect irrigation with untreated urban sewage has been found to negatively impact </w:t>
      </w:r>
      <w:r>
        <w:rPr>
          <w:sz w:val="24"/>
          <w:szCs w:val="24"/>
          <w14:ligatures w14:val="none"/>
        </w:rPr>
        <w:t>plants</w:t>
      </w:r>
      <w:r w:rsidRPr="000F3693">
        <w:rPr>
          <w:sz w:val="24"/>
          <w:szCs w:val="24"/>
          <w14:ligatures w14:val="none"/>
        </w:rPr>
        <w:t xml:space="preserve"> growth and yield components</w:t>
      </w:r>
      <w:r>
        <w:rPr>
          <w:sz w:val="24"/>
          <w:szCs w:val="24"/>
          <w14:ligatures w14:val="none"/>
        </w:rPr>
        <w:t xml:space="preserve">. </w:t>
      </w:r>
      <w:r w:rsidRPr="000F3693">
        <w:rPr>
          <w:sz w:val="24"/>
          <w:szCs w:val="24"/>
          <w14:ligatures w14:val="none"/>
        </w:rPr>
        <w:t xml:space="preserve">The purpose of this </w:t>
      </w:r>
      <w:r>
        <w:rPr>
          <w:sz w:val="24"/>
          <w:szCs w:val="24"/>
          <w14:ligatures w14:val="none"/>
        </w:rPr>
        <w:t>research</w:t>
      </w:r>
      <w:r w:rsidRPr="000F3693">
        <w:rPr>
          <w:sz w:val="24"/>
          <w:szCs w:val="24"/>
          <w14:ligatures w14:val="none"/>
        </w:rPr>
        <w:t xml:space="preserve"> was to compare the effects of various concentrations of sewage effluent (0 ml, 25 ml, 50 ml, 75 ml, and 100 ml) on the growth and germination of seeds from two different species of capsicum, widely known as Atarodo and Shombo, respectively. The 2x5 factorial experiment was set up using a completely randomized design (CRD). Plant height, the number of leaves on each plant, the area of the leaves until the 12th week, the germination % at 10 days, and the days till seedling emergence were all recorded every two weeks. The acquired data were put through an analysis of variance. The days to seedling emergence for the two species differed significantly (P&lt;0.001), according to the data. Plant height differences were found to be highly significant (P&lt;0.01) at weeks two, four, six, and twelve. By the tenth week, there were noticeable variations in plant height (P&lt;0.05). The two species' leaf areas differed significantly (P&lt;0.001) from one another. At weeks 4, 8, and 12, there were highly significant differences (P&lt;0.01) in the number of leaves per plant.</w:t>
      </w:r>
      <w:r>
        <w:rPr>
          <w:sz w:val="24"/>
          <w:szCs w:val="24"/>
          <w14:ligatures w14:val="none"/>
        </w:rPr>
        <w:t xml:space="preserve"> </w:t>
      </w:r>
      <w:r w:rsidRPr="000F3693">
        <w:rPr>
          <w:sz w:val="24"/>
          <w:szCs w:val="24"/>
          <w14:ligatures w14:val="none"/>
        </w:rPr>
        <w:t>The proportion of seeds that germinated was not significantly affected by the combined rate of sewage effluent. Nonetheless, 40</w:t>
      </w:r>
      <w:r>
        <w:rPr>
          <w:sz w:val="24"/>
          <w:szCs w:val="24"/>
          <w14:ligatures w14:val="none"/>
        </w:rPr>
        <w:t xml:space="preserve"> </w:t>
      </w:r>
      <w:r w:rsidRPr="000F3693">
        <w:rPr>
          <w:sz w:val="24"/>
          <w:szCs w:val="24"/>
          <w14:ligatures w14:val="none"/>
        </w:rPr>
        <w:t>% of the treatment combinations had germination success rates between 50</w:t>
      </w:r>
      <w:r>
        <w:rPr>
          <w:sz w:val="24"/>
          <w:szCs w:val="24"/>
          <w14:ligatures w14:val="none"/>
        </w:rPr>
        <w:t xml:space="preserve"> </w:t>
      </w:r>
      <w:r w:rsidRPr="000F3693">
        <w:rPr>
          <w:sz w:val="24"/>
          <w:szCs w:val="24"/>
          <w14:ligatures w14:val="none"/>
        </w:rPr>
        <w:t>% and 70</w:t>
      </w:r>
      <w:r>
        <w:rPr>
          <w:sz w:val="24"/>
          <w:szCs w:val="24"/>
          <w14:ligatures w14:val="none"/>
        </w:rPr>
        <w:t xml:space="preserve"> </w:t>
      </w:r>
      <w:r w:rsidRPr="000F3693">
        <w:rPr>
          <w:sz w:val="24"/>
          <w:szCs w:val="24"/>
          <w14:ligatures w14:val="none"/>
        </w:rPr>
        <w:t>%. The findings show that the various sewage effluent levels significantly and favourably impacted the emergence and growth of the tested kinds of capsicum seedlings.</w:t>
      </w:r>
      <w:r>
        <w:rPr>
          <w:sz w:val="24"/>
          <w:szCs w:val="24"/>
          <w14:ligatures w14:val="none"/>
        </w:rPr>
        <w:t xml:space="preserve"> </w:t>
      </w:r>
      <w:r w:rsidRPr="000F3693">
        <w:rPr>
          <w:sz w:val="24"/>
          <w:szCs w:val="24"/>
          <w14:ligatures w14:val="none"/>
        </w:rPr>
        <w:t xml:space="preserve">Overall, the effects of sewage effluent on pepper appear to depend on the treatment and application method. Moderate, controlled use of sewage-derived </w:t>
      </w:r>
      <w:r>
        <w:rPr>
          <w:sz w:val="24"/>
          <w:szCs w:val="24"/>
          <w14:ligatures w14:val="none"/>
        </w:rPr>
        <w:t>(</w:t>
      </w:r>
      <w:r w:rsidRPr="000F3693">
        <w:rPr>
          <w:sz w:val="24"/>
          <w:szCs w:val="24"/>
          <w14:ligatures w14:val="none"/>
        </w:rPr>
        <w:t>HS</w:t>
      </w:r>
      <w:r>
        <w:rPr>
          <w:sz w:val="24"/>
          <w:szCs w:val="24"/>
          <w14:ligatures w14:val="none"/>
        </w:rPr>
        <w:t>)</w:t>
      </w:r>
      <w:r w:rsidRPr="000F3693">
        <w:rPr>
          <w:sz w:val="24"/>
          <w:szCs w:val="24"/>
          <w14:ligatures w14:val="none"/>
        </w:rPr>
        <w:t xml:space="preserve"> can promote early growth, but direct irrigation with untreated sewage can be detrimental to pepper plants</w:t>
      </w:r>
      <w:r>
        <w:rPr>
          <w:sz w:val="24"/>
          <w:szCs w:val="24"/>
          <w14:ligatures w14:val="none"/>
        </w:rPr>
        <w:t xml:space="preserve">. </w:t>
      </w:r>
    </w:p>
    <w:p w14:paraId="6448CD20" w14:textId="77777777" w:rsidR="007B34B8" w:rsidRDefault="007B34B8" w:rsidP="00B22065">
      <w:pPr>
        <w:spacing w:after="0" w:line="240" w:lineRule="auto"/>
        <w:jc w:val="both"/>
        <w:rPr>
          <w:sz w:val="24"/>
          <w:szCs w:val="24"/>
          <w14:ligatures w14:val="none"/>
        </w:rPr>
      </w:pPr>
    </w:p>
    <w:p w14:paraId="57F21DDD" w14:textId="77777777" w:rsidR="00B22065" w:rsidRPr="0027294A" w:rsidRDefault="007B34B8" w:rsidP="007B34B8">
      <w:pPr>
        <w:spacing w:after="0" w:line="240" w:lineRule="auto"/>
        <w:jc w:val="both"/>
        <w:rPr>
          <w:sz w:val="24"/>
          <w:szCs w:val="24"/>
          <w14:ligatures w14:val="none"/>
        </w:rPr>
      </w:pPr>
      <w:r w:rsidRPr="007B34B8">
        <w:rPr>
          <w:b/>
          <w:bCs/>
          <w:sz w:val="24"/>
          <w:szCs w:val="24"/>
          <w14:ligatures w14:val="none"/>
        </w:rPr>
        <w:t>Keywords</w:t>
      </w:r>
      <w:r w:rsidRPr="007B34B8">
        <w:rPr>
          <w:sz w:val="24"/>
          <w:szCs w:val="24"/>
          <w14:ligatures w14:val="none"/>
        </w:rPr>
        <w:t xml:space="preserve">: </w:t>
      </w:r>
      <w:r w:rsidRPr="0027294A">
        <w:rPr>
          <w:sz w:val="24"/>
          <w:szCs w:val="24"/>
          <w14:ligatures w14:val="none"/>
        </w:rPr>
        <w:t>Sewage Effluent</w:t>
      </w:r>
      <w:r w:rsidRPr="007B34B8">
        <w:rPr>
          <w:sz w:val="24"/>
          <w:szCs w:val="24"/>
          <w14:ligatures w14:val="none"/>
        </w:rPr>
        <w:t xml:space="preserve">, </w:t>
      </w:r>
      <w:r w:rsidRPr="0027294A">
        <w:rPr>
          <w:sz w:val="24"/>
          <w:szCs w:val="24"/>
          <w14:ligatures w14:val="none"/>
        </w:rPr>
        <w:t>Capsicum Seeds</w:t>
      </w:r>
      <w:r w:rsidRPr="007B34B8">
        <w:rPr>
          <w:sz w:val="24"/>
          <w:szCs w:val="24"/>
          <w14:ligatures w14:val="none"/>
        </w:rPr>
        <w:t xml:space="preserve">, </w:t>
      </w:r>
      <w:r w:rsidRPr="0027294A">
        <w:rPr>
          <w:sz w:val="24"/>
          <w:szCs w:val="24"/>
          <w14:ligatures w14:val="none"/>
        </w:rPr>
        <w:t>Germination</w:t>
      </w:r>
      <w:r>
        <w:rPr>
          <w:sz w:val="24"/>
          <w:szCs w:val="24"/>
          <w14:ligatures w14:val="none"/>
        </w:rPr>
        <w:t xml:space="preserve"> </w:t>
      </w:r>
      <w:r w:rsidRPr="0027294A">
        <w:rPr>
          <w:sz w:val="24"/>
          <w:szCs w:val="24"/>
          <w14:ligatures w14:val="none"/>
        </w:rPr>
        <w:t>and Irrigation</w:t>
      </w:r>
    </w:p>
    <w:p w14:paraId="7E708DEF" w14:textId="77777777" w:rsidR="007B34B8" w:rsidRPr="007B34B8" w:rsidRDefault="007B34B8" w:rsidP="007B34B8">
      <w:pPr>
        <w:spacing w:after="0" w:line="240" w:lineRule="auto"/>
        <w:jc w:val="both"/>
        <w:rPr>
          <w:sz w:val="24"/>
          <w:szCs w:val="24"/>
          <w14:ligatures w14:val="none"/>
        </w:rPr>
      </w:pPr>
    </w:p>
    <w:p w14:paraId="3F02042F" w14:textId="77777777" w:rsidR="00B22065" w:rsidRDefault="00B22065" w:rsidP="00B22065">
      <w:pPr>
        <w:pStyle w:val="NoSpacing"/>
        <w:numPr>
          <w:ilvl w:val="0"/>
          <w:numId w:val="5"/>
        </w:numPr>
        <w:rPr>
          <w:noProof/>
        </w:rPr>
      </w:pPr>
      <w:r>
        <w:rPr>
          <w:noProof/>
        </w:rPr>
        <w:t>INTRODUCTION</w:t>
      </w:r>
    </w:p>
    <w:p w14:paraId="4B674A60" w14:textId="77777777" w:rsidR="00B22065" w:rsidRPr="003E4956" w:rsidRDefault="00B22065" w:rsidP="00B22065">
      <w:pPr>
        <w:spacing w:after="0" w:line="240" w:lineRule="auto"/>
        <w:jc w:val="both"/>
        <w:rPr>
          <w:sz w:val="24"/>
          <w:szCs w:val="24"/>
        </w:rPr>
      </w:pPr>
      <w:r w:rsidRPr="000864BA">
        <w:rPr>
          <w:sz w:val="24"/>
          <w:szCs w:val="24"/>
        </w:rPr>
        <w:t>Irrigation with untreated urban sewage has long been a contentious issue in agriculture, with its negative impacts on plant growth and yield components well-documented. However, the effects of sewage effluent on different species of crops are not yet fully understood. Capsicum, a popular and versatile crop, is an important part of many agricultural systems worldwide. Despite its importance, the impact of sewage effluent on capsicum growth and germination remains unclear.</w:t>
      </w:r>
      <w:r>
        <w:rPr>
          <w:sz w:val="24"/>
          <w:szCs w:val="24"/>
        </w:rPr>
        <w:t xml:space="preserve"> </w:t>
      </w:r>
      <w:r w:rsidRPr="000864BA">
        <w:rPr>
          <w:sz w:val="24"/>
          <w:szCs w:val="24"/>
        </w:rPr>
        <w:t>In recent years, concerns about water scarcity and the need for sustainable agricultural practices have led to increased interest in the use of sewage effluent as a potential irrigation source. However, the lack of research on the effects of sewage effluent on different species of crops, including capsicum, has hindered the development of effective and sustainable irrigation strategies.</w:t>
      </w:r>
      <w:r>
        <w:rPr>
          <w:sz w:val="24"/>
          <w:szCs w:val="24"/>
        </w:rPr>
        <w:t xml:space="preserve"> </w:t>
      </w:r>
      <w:r w:rsidRPr="003E4956">
        <w:rPr>
          <w:sz w:val="24"/>
          <w:szCs w:val="24"/>
        </w:rPr>
        <w:t>Sewage effluent or municipal waste water is</w:t>
      </w:r>
      <w:r>
        <w:rPr>
          <w:sz w:val="24"/>
          <w:szCs w:val="24"/>
        </w:rPr>
        <w:t xml:space="preserve"> a </w:t>
      </w:r>
      <w:r w:rsidRPr="003E4956">
        <w:rPr>
          <w:sz w:val="24"/>
          <w:szCs w:val="24"/>
        </w:rPr>
        <w:t>type</w:t>
      </w:r>
      <w:r>
        <w:rPr>
          <w:sz w:val="24"/>
          <w:szCs w:val="24"/>
        </w:rPr>
        <w:t xml:space="preserve"> of </w:t>
      </w:r>
      <w:r w:rsidRPr="003E4956">
        <w:rPr>
          <w:sz w:val="24"/>
          <w:szCs w:val="24"/>
        </w:rPr>
        <w:t>waste water that is produced from a community of people. it is characte</w:t>
      </w:r>
      <w:r>
        <w:rPr>
          <w:sz w:val="24"/>
          <w:szCs w:val="24"/>
        </w:rPr>
        <w:t>rized by volume or rate of flow</w:t>
      </w:r>
      <w:r w:rsidRPr="003E4956">
        <w:rPr>
          <w:sz w:val="24"/>
          <w:szCs w:val="24"/>
        </w:rPr>
        <w:t>, physical condition, chemical and toxic constituent. It is a composite of mostly grey water black water human waste soap and detergent and toilet papers. Sewage effluent causes wide spread water pollution. High volume of sewage water is being produced in metropolitan cities due to ever increasing population. The water collected through sewage system in outskirts of the city is discharged to agricultural lands which has both toxic effect and fertilizer value. There is an increasing use of sewage effluent for irrigation has emerged in past years as an important way of utilizing water as it contains higher amount of nutrients which increases crop yield substantially and reduces the need for fertilizer and also provid</w:t>
      </w:r>
      <w:r>
        <w:rPr>
          <w:sz w:val="24"/>
          <w:szCs w:val="24"/>
        </w:rPr>
        <w:t>ing large quantities of water. S</w:t>
      </w:r>
      <w:r w:rsidRPr="003E4956">
        <w:rPr>
          <w:sz w:val="24"/>
          <w:szCs w:val="24"/>
        </w:rPr>
        <w:t xml:space="preserve">ewage water from different sources contains considerable amount of organic matter and essential which </w:t>
      </w:r>
      <w:r w:rsidRPr="003E4956">
        <w:rPr>
          <w:sz w:val="24"/>
          <w:szCs w:val="24"/>
        </w:rPr>
        <w:lastRenderedPageBreak/>
        <w:t xml:space="preserve">may prove beneficial for </w:t>
      </w:r>
      <w:r>
        <w:rPr>
          <w:sz w:val="24"/>
          <w:szCs w:val="24"/>
        </w:rPr>
        <w:t xml:space="preserve">plants growth and </w:t>
      </w:r>
      <w:r w:rsidRPr="003E4956">
        <w:rPr>
          <w:sz w:val="24"/>
          <w:szCs w:val="24"/>
        </w:rPr>
        <w:t>increase</w:t>
      </w:r>
      <w:r>
        <w:rPr>
          <w:sz w:val="24"/>
          <w:szCs w:val="24"/>
        </w:rPr>
        <w:t>d</w:t>
      </w:r>
      <w:r w:rsidRPr="003E4956">
        <w:rPr>
          <w:sz w:val="24"/>
          <w:szCs w:val="24"/>
        </w:rPr>
        <w:t xml:space="preserve"> crop yield (Pathak</w:t>
      </w:r>
      <w:r>
        <w:rPr>
          <w:sz w:val="24"/>
          <w:szCs w:val="24"/>
        </w:rPr>
        <w:t xml:space="preserve"> </w:t>
      </w:r>
      <w:r w:rsidRPr="005F3504">
        <w:rPr>
          <w:i/>
          <w:sz w:val="24"/>
          <w:szCs w:val="24"/>
        </w:rPr>
        <w:t>et al.,</w:t>
      </w:r>
      <w:r w:rsidRPr="003E4956">
        <w:rPr>
          <w:sz w:val="24"/>
          <w:szCs w:val="24"/>
        </w:rPr>
        <w:t xml:space="preserve"> 1999; Ramana</w:t>
      </w:r>
      <w:r>
        <w:rPr>
          <w:sz w:val="24"/>
          <w:szCs w:val="24"/>
        </w:rPr>
        <w:t xml:space="preserve"> </w:t>
      </w:r>
      <w:r w:rsidRPr="005F3504">
        <w:rPr>
          <w:i/>
          <w:sz w:val="24"/>
          <w:szCs w:val="24"/>
        </w:rPr>
        <w:t>et al.,</w:t>
      </w:r>
      <w:r w:rsidRPr="003E4956">
        <w:rPr>
          <w:sz w:val="24"/>
          <w:szCs w:val="24"/>
        </w:rPr>
        <w:t xml:space="preserve"> 200</w:t>
      </w:r>
      <w:r>
        <w:rPr>
          <w:sz w:val="24"/>
          <w:szCs w:val="24"/>
        </w:rPr>
        <w:t>4</w:t>
      </w:r>
      <w:r w:rsidRPr="003E4956">
        <w:rPr>
          <w:sz w:val="24"/>
          <w:szCs w:val="24"/>
        </w:rPr>
        <w:t>; Niroula 2003</w:t>
      </w:r>
      <w:r>
        <w:rPr>
          <w:sz w:val="24"/>
          <w:szCs w:val="24"/>
        </w:rPr>
        <w:t xml:space="preserve">; </w:t>
      </w:r>
      <w:r w:rsidRPr="003E4956">
        <w:rPr>
          <w:sz w:val="24"/>
          <w:szCs w:val="24"/>
        </w:rPr>
        <w:t>Nath</w:t>
      </w:r>
      <w:r>
        <w:rPr>
          <w:sz w:val="24"/>
          <w:szCs w:val="24"/>
        </w:rPr>
        <w:t xml:space="preserve"> </w:t>
      </w:r>
      <w:r w:rsidRPr="005F3504">
        <w:rPr>
          <w:i/>
          <w:sz w:val="24"/>
          <w:szCs w:val="24"/>
        </w:rPr>
        <w:t>et al.,</w:t>
      </w:r>
      <w:r w:rsidRPr="003E4956">
        <w:rPr>
          <w:sz w:val="24"/>
          <w:szCs w:val="24"/>
        </w:rPr>
        <w:t xml:space="preserve"> 2009; Nagajyothi</w:t>
      </w:r>
      <w:r>
        <w:rPr>
          <w:sz w:val="24"/>
          <w:szCs w:val="24"/>
        </w:rPr>
        <w:t xml:space="preserve"> </w:t>
      </w:r>
      <w:r w:rsidRPr="005F3504">
        <w:rPr>
          <w:i/>
          <w:sz w:val="24"/>
          <w:szCs w:val="24"/>
        </w:rPr>
        <w:t>et al.,</w:t>
      </w:r>
      <w:r w:rsidRPr="003E4956">
        <w:rPr>
          <w:sz w:val="24"/>
          <w:szCs w:val="24"/>
        </w:rPr>
        <w:t xml:space="preserve"> 2009).</w:t>
      </w:r>
    </w:p>
    <w:p w14:paraId="549D33C5" w14:textId="77777777" w:rsidR="00B22065" w:rsidRPr="003E4956" w:rsidRDefault="00B22065" w:rsidP="00B22065">
      <w:pPr>
        <w:spacing w:after="0" w:line="240" w:lineRule="auto"/>
        <w:jc w:val="both"/>
        <w:rPr>
          <w:sz w:val="24"/>
          <w:szCs w:val="24"/>
        </w:rPr>
      </w:pPr>
      <w:r w:rsidRPr="003E4956">
        <w:rPr>
          <w:sz w:val="24"/>
          <w:szCs w:val="24"/>
        </w:rPr>
        <w:t>The general composition of municipal waste (sewage effluent) may be classified under these categories</w:t>
      </w:r>
      <w:r>
        <w:rPr>
          <w:sz w:val="24"/>
          <w:szCs w:val="24"/>
        </w:rPr>
        <w:t xml:space="preserve">; </w:t>
      </w:r>
      <w:r w:rsidRPr="0004460E">
        <w:rPr>
          <w:sz w:val="24"/>
          <w:szCs w:val="24"/>
        </w:rPr>
        <w:t>Organic matter- (measured oxygen demand)</w:t>
      </w:r>
      <w:r>
        <w:rPr>
          <w:sz w:val="24"/>
          <w:szCs w:val="24"/>
        </w:rPr>
        <w:t xml:space="preserve">, </w:t>
      </w:r>
      <w:r w:rsidRPr="0004460E">
        <w:rPr>
          <w:sz w:val="24"/>
          <w:szCs w:val="24"/>
        </w:rPr>
        <w:t>Diseases- (pathogen)</w:t>
      </w:r>
      <w:r>
        <w:rPr>
          <w:sz w:val="24"/>
          <w:szCs w:val="24"/>
        </w:rPr>
        <w:t xml:space="preserve">, </w:t>
      </w:r>
      <w:r w:rsidRPr="0004460E">
        <w:rPr>
          <w:sz w:val="24"/>
          <w:szCs w:val="24"/>
        </w:rPr>
        <w:t>Nutrients –(nitrogen and phosphorus )</w:t>
      </w:r>
      <w:r>
        <w:rPr>
          <w:sz w:val="24"/>
          <w:szCs w:val="24"/>
        </w:rPr>
        <w:t xml:space="preserve">, </w:t>
      </w:r>
      <w:r w:rsidRPr="0004460E">
        <w:rPr>
          <w:sz w:val="24"/>
          <w:szCs w:val="24"/>
        </w:rPr>
        <w:t>Toxic contaminants -(both organic and inorganic)</w:t>
      </w:r>
      <w:r>
        <w:rPr>
          <w:sz w:val="24"/>
          <w:szCs w:val="24"/>
        </w:rPr>
        <w:t xml:space="preserve">, </w:t>
      </w:r>
      <w:r w:rsidRPr="0004460E">
        <w:rPr>
          <w:sz w:val="24"/>
          <w:szCs w:val="24"/>
        </w:rPr>
        <w:t>Dissolved minerals- (metals) Cd, Ni, Pb, Cr</w:t>
      </w:r>
      <w:r>
        <w:rPr>
          <w:sz w:val="24"/>
          <w:szCs w:val="24"/>
        </w:rPr>
        <w:t xml:space="preserve">, </w:t>
      </w:r>
      <w:r w:rsidRPr="0004460E">
        <w:rPr>
          <w:sz w:val="24"/>
          <w:szCs w:val="24"/>
        </w:rPr>
        <w:t>Water</w:t>
      </w:r>
      <w:r>
        <w:rPr>
          <w:sz w:val="24"/>
          <w:szCs w:val="24"/>
        </w:rPr>
        <w:t xml:space="preserve">. </w:t>
      </w:r>
      <w:r w:rsidRPr="003E4956">
        <w:rPr>
          <w:sz w:val="24"/>
          <w:szCs w:val="24"/>
        </w:rPr>
        <w:t>Sewage has high value of temperatures, pH, hardness, alkalinity, chemical oxygen demand, total soluble salts. The exact composition may differ from community to community.</w:t>
      </w:r>
    </w:p>
    <w:p w14:paraId="2DD7DFD0" w14:textId="77777777" w:rsidR="00B22065" w:rsidRDefault="00B22065" w:rsidP="00B22065">
      <w:pPr>
        <w:spacing w:after="0" w:line="240" w:lineRule="auto"/>
        <w:jc w:val="both"/>
        <w:rPr>
          <w:sz w:val="24"/>
          <w:szCs w:val="24"/>
        </w:rPr>
      </w:pPr>
      <w:r>
        <w:rPr>
          <w:sz w:val="24"/>
          <w:szCs w:val="24"/>
        </w:rPr>
        <w:t xml:space="preserve">Sewage effluent contains plant nutrients and organic matter used for pepper production/propagation, the beneficial effects have been proven by numerous researchers, it has been shown that sewage effluent application improves the physical, chemical and biological properties of the soil (Aggelides, and Londra, 2000). Chetna </w:t>
      </w:r>
      <w:r w:rsidRPr="005F3504">
        <w:rPr>
          <w:i/>
          <w:sz w:val="24"/>
          <w:szCs w:val="24"/>
        </w:rPr>
        <w:t>et al.,</w:t>
      </w:r>
      <w:r>
        <w:rPr>
          <w:sz w:val="24"/>
          <w:szCs w:val="24"/>
        </w:rPr>
        <w:t xml:space="preserve"> (2004) observed that waste water in any form, particularly sewage poses a threat to the growth and development and various necessary biochemical parameters of the plant. Results revealed that the chlorophyll content inside the leaves is appropriate up to the first and the second dilution level (control 100 % D.W.,20 %) whereas its reduction starts the third dilution level (50 %) and maximum of chlorophyll (mg/g) is observed in the fifth dilution level with (100 %) waste water irrigation. </w:t>
      </w:r>
    </w:p>
    <w:p w14:paraId="4DB200D5" w14:textId="77777777" w:rsidR="00B22065" w:rsidRPr="007C203E" w:rsidRDefault="00B22065" w:rsidP="00B22065">
      <w:pPr>
        <w:spacing w:after="0" w:line="240" w:lineRule="auto"/>
        <w:jc w:val="both"/>
        <w:rPr>
          <w:sz w:val="24"/>
          <w:szCs w:val="24"/>
        </w:rPr>
      </w:pPr>
      <w:r w:rsidRPr="007C203E">
        <w:rPr>
          <w:sz w:val="24"/>
          <w:szCs w:val="24"/>
        </w:rPr>
        <w:t xml:space="preserve">In Nigeria </w:t>
      </w:r>
      <w:r w:rsidRPr="007C203E">
        <w:rPr>
          <w:i/>
          <w:sz w:val="24"/>
          <w:szCs w:val="24"/>
        </w:rPr>
        <w:t>Capsicum</w:t>
      </w:r>
      <w:r w:rsidRPr="007C203E">
        <w:rPr>
          <w:sz w:val="24"/>
          <w:szCs w:val="24"/>
        </w:rPr>
        <w:t xml:space="preserve"> production and use has been hampered with complex problems associated with its high cost, making cultivation difficult for poor small</w:t>
      </w:r>
      <w:r>
        <w:rPr>
          <w:sz w:val="24"/>
          <w:szCs w:val="24"/>
        </w:rPr>
        <w:t>-scale</w:t>
      </w:r>
      <w:r w:rsidRPr="007C203E">
        <w:rPr>
          <w:sz w:val="24"/>
          <w:szCs w:val="24"/>
        </w:rPr>
        <w:t xml:space="preserve"> farmers (Segnou </w:t>
      </w:r>
      <w:r w:rsidRPr="007C203E">
        <w:rPr>
          <w:i/>
          <w:sz w:val="24"/>
          <w:szCs w:val="24"/>
        </w:rPr>
        <w:t>et al.,</w:t>
      </w:r>
      <w:r w:rsidRPr="007C203E">
        <w:rPr>
          <w:sz w:val="24"/>
          <w:szCs w:val="24"/>
        </w:rPr>
        <w:t xml:space="preserve"> 2013). It has also faced abiotic and biotic constraints such as drought, extreme temperature, flooding and decrease in soil nutrients. These affects the rate of production of </w:t>
      </w:r>
      <w:r w:rsidRPr="007C203E">
        <w:rPr>
          <w:i/>
          <w:sz w:val="24"/>
          <w:szCs w:val="24"/>
        </w:rPr>
        <w:t>Capsicum</w:t>
      </w:r>
      <w:r w:rsidRPr="007C203E">
        <w:rPr>
          <w:sz w:val="24"/>
          <w:szCs w:val="24"/>
        </w:rPr>
        <w:t xml:space="preserve"> reducing the supply and making it impossible to meet the demands of the increasing populations over the years. Inorganic fertilizer has been used in pepper propagation for high productivity, but because of its high cost, small scale farmers unable to afford this inorganic fertilizer. Sewage effluence can be used as an alternative to inorganic fertilizers which is easily available to small scale farmers.  </w:t>
      </w:r>
    </w:p>
    <w:p w14:paraId="40D6D627" w14:textId="77777777" w:rsidR="00B22065" w:rsidRPr="003E4956" w:rsidRDefault="00B22065" w:rsidP="00B22065">
      <w:pPr>
        <w:spacing w:after="0" w:line="240" w:lineRule="auto"/>
        <w:jc w:val="both"/>
        <w:rPr>
          <w:sz w:val="24"/>
          <w:szCs w:val="24"/>
        </w:rPr>
      </w:pPr>
      <w:r w:rsidRPr="009540A7">
        <w:rPr>
          <w:sz w:val="24"/>
          <w:szCs w:val="24"/>
        </w:rPr>
        <w:t>Pepper (</w:t>
      </w:r>
      <w:r w:rsidRPr="009540A7">
        <w:rPr>
          <w:i/>
          <w:sz w:val="24"/>
          <w:szCs w:val="24"/>
        </w:rPr>
        <w:t>Capsicum sp</w:t>
      </w:r>
      <w:r w:rsidRPr="009540A7">
        <w:rPr>
          <w:sz w:val="24"/>
          <w:szCs w:val="24"/>
        </w:rPr>
        <w:t xml:space="preserve">) is a spice, a fruit vegetable widely cultivated in the world (Dias </w:t>
      </w:r>
      <w:r w:rsidRPr="009540A7">
        <w:rPr>
          <w:i/>
          <w:sz w:val="24"/>
          <w:szCs w:val="24"/>
        </w:rPr>
        <w:t>et al.,</w:t>
      </w:r>
      <w:r w:rsidRPr="009540A7">
        <w:rPr>
          <w:sz w:val="24"/>
          <w:szCs w:val="24"/>
        </w:rPr>
        <w:t xml:space="preserve"> 2013; Wahyuni </w:t>
      </w:r>
      <w:r w:rsidRPr="009540A7">
        <w:rPr>
          <w:i/>
          <w:sz w:val="24"/>
          <w:szCs w:val="24"/>
        </w:rPr>
        <w:t>et al.,</w:t>
      </w:r>
      <w:r w:rsidRPr="009540A7">
        <w:rPr>
          <w:sz w:val="24"/>
          <w:szCs w:val="24"/>
        </w:rPr>
        <w:t xml:space="preserve"> 2013). </w:t>
      </w:r>
    </w:p>
    <w:p w14:paraId="0CE269CB" w14:textId="77777777" w:rsidR="00B22065" w:rsidRPr="003E4956" w:rsidRDefault="00B22065" w:rsidP="00B22065">
      <w:pPr>
        <w:spacing w:after="0" w:line="240" w:lineRule="auto"/>
        <w:jc w:val="both"/>
        <w:rPr>
          <w:sz w:val="24"/>
          <w:szCs w:val="24"/>
        </w:rPr>
      </w:pPr>
      <w:r w:rsidRPr="003E4956">
        <w:rPr>
          <w:sz w:val="24"/>
          <w:szCs w:val="24"/>
        </w:rPr>
        <w:t>Sewage effluent is a suspension of water and solid waste. Sewage effluent from different sources contains considerable amount of organic matter and plant nutrients (N, P, K, S, Cu, Mn, and Zn) and</w:t>
      </w:r>
      <w:r>
        <w:rPr>
          <w:sz w:val="24"/>
          <w:szCs w:val="24"/>
        </w:rPr>
        <w:t xml:space="preserve"> has</w:t>
      </w:r>
      <w:r w:rsidRPr="003E4956">
        <w:rPr>
          <w:sz w:val="24"/>
          <w:szCs w:val="24"/>
        </w:rPr>
        <w:t xml:space="preserve"> been reported to increase the crop yield</w:t>
      </w:r>
      <w:r>
        <w:rPr>
          <w:sz w:val="24"/>
          <w:szCs w:val="24"/>
        </w:rPr>
        <w:t xml:space="preserve"> reducing</w:t>
      </w:r>
      <w:r w:rsidRPr="003E4956">
        <w:rPr>
          <w:sz w:val="24"/>
          <w:szCs w:val="24"/>
        </w:rPr>
        <w:t xml:space="preserve"> the need for fertilizer and ultimately decreases overall cost of production. (Ramana</w:t>
      </w:r>
      <w:r>
        <w:rPr>
          <w:sz w:val="24"/>
          <w:szCs w:val="24"/>
        </w:rPr>
        <w:t xml:space="preserve"> </w:t>
      </w:r>
      <w:r w:rsidRPr="005F3504">
        <w:rPr>
          <w:i/>
          <w:sz w:val="24"/>
          <w:szCs w:val="24"/>
        </w:rPr>
        <w:t>et al.,</w:t>
      </w:r>
      <w:r w:rsidRPr="003E4956">
        <w:rPr>
          <w:sz w:val="24"/>
          <w:szCs w:val="24"/>
        </w:rPr>
        <w:t xml:space="preserve"> 2004). This contributes greatly in agriculture as to considerably alleviate the pressure and availability of using fresh water resources</w:t>
      </w:r>
      <w:r>
        <w:rPr>
          <w:sz w:val="24"/>
          <w:szCs w:val="24"/>
        </w:rPr>
        <w:t xml:space="preserve"> </w:t>
      </w:r>
      <w:r w:rsidRPr="003E4956">
        <w:rPr>
          <w:sz w:val="24"/>
          <w:szCs w:val="24"/>
        </w:rPr>
        <w:t>and chemical composite (fertilizers).</w:t>
      </w:r>
      <w:r>
        <w:rPr>
          <w:sz w:val="24"/>
          <w:szCs w:val="24"/>
        </w:rPr>
        <w:t xml:space="preserve"> </w:t>
      </w:r>
      <w:r w:rsidRPr="003E4956">
        <w:rPr>
          <w:sz w:val="24"/>
          <w:szCs w:val="24"/>
        </w:rPr>
        <w:t>The collected effluent contains pollutants originating from households’ business and commercial establishment and industrial pollution production facilities. The</w:t>
      </w:r>
      <w:r>
        <w:rPr>
          <w:sz w:val="24"/>
          <w:szCs w:val="24"/>
        </w:rPr>
        <w:t xml:space="preserve"> </w:t>
      </w:r>
      <w:r w:rsidRPr="003E4956">
        <w:rPr>
          <w:sz w:val="24"/>
          <w:szCs w:val="24"/>
        </w:rPr>
        <w:t>general composition municipal sewage effluents are classified into five categories; organic matter, nutrients toxic, contaminants, dissolved minerals. They are several advantage and disadvantage for using sewage water for agricultural purp</w:t>
      </w:r>
      <w:r>
        <w:rPr>
          <w:sz w:val="24"/>
          <w:szCs w:val="24"/>
        </w:rPr>
        <w:t>oses and irrigation purposes.</w:t>
      </w:r>
      <w:r w:rsidRPr="003E4956">
        <w:rPr>
          <w:sz w:val="24"/>
          <w:szCs w:val="24"/>
        </w:rPr>
        <w:t xml:space="preserve"> The effect of continuous irrigation w</w:t>
      </w:r>
      <w:r>
        <w:rPr>
          <w:sz w:val="24"/>
          <w:szCs w:val="24"/>
        </w:rPr>
        <w:t>ith sewage effluent</w:t>
      </w:r>
      <w:r w:rsidRPr="003E4956">
        <w:rPr>
          <w:sz w:val="24"/>
          <w:szCs w:val="24"/>
        </w:rPr>
        <w:t xml:space="preserve"> </w:t>
      </w:r>
      <w:r>
        <w:rPr>
          <w:sz w:val="24"/>
          <w:szCs w:val="24"/>
        </w:rPr>
        <w:t>increase</w:t>
      </w:r>
      <w:r w:rsidRPr="003E4956">
        <w:rPr>
          <w:sz w:val="24"/>
          <w:szCs w:val="24"/>
        </w:rPr>
        <w:t>s exchangeable ca</w:t>
      </w:r>
      <w:r>
        <w:rPr>
          <w:sz w:val="24"/>
          <w:szCs w:val="24"/>
        </w:rPr>
        <w:t xml:space="preserve">tion to a large extent (Ambika </w:t>
      </w:r>
      <w:r w:rsidRPr="005F3504">
        <w:rPr>
          <w:i/>
          <w:sz w:val="24"/>
          <w:szCs w:val="24"/>
        </w:rPr>
        <w:t>et al.</w:t>
      </w:r>
      <w:r>
        <w:rPr>
          <w:i/>
          <w:sz w:val="24"/>
          <w:szCs w:val="24"/>
        </w:rPr>
        <w:t>;</w:t>
      </w:r>
      <w:r>
        <w:rPr>
          <w:sz w:val="24"/>
          <w:szCs w:val="24"/>
        </w:rPr>
        <w:t xml:space="preserve"> 2010 Darvish </w:t>
      </w:r>
      <w:r w:rsidRPr="005F3504">
        <w:rPr>
          <w:i/>
          <w:sz w:val="24"/>
          <w:szCs w:val="24"/>
        </w:rPr>
        <w:t>et al.,</w:t>
      </w:r>
      <w:r w:rsidRPr="003E4956">
        <w:rPr>
          <w:sz w:val="24"/>
          <w:szCs w:val="24"/>
        </w:rPr>
        <w:t xml:space="preserve"> 2010</w:t>
      </w:r>
      <w:r w:rsidR="00C96A2A">
        <w:rPr>
          <w:sz w:val="24"/>
          <w:szCs w:val="24"/>
        </w:rPr>
        <w:t>; Atemoagbo, 2024</w:t>
      </w:r>
      <w:r w:rsidRPr="003E4956">
        <w:rPr>
          <w:sz w:val="24"/>
          <w:szCs w:val="24"/>
        </w:rPr>
        <w:t>) sewage effluent application increases soil salinity organic carbon N, K, Ca</w:t>
      </w:r>
      <w:r>
        <w:rPr>
          <w:sz w:val="24"/>
          <w:szCs w:val="24"/>
        </w:rPr>
        <w:t xml:space="preserve">, </w:t>
      </w:r>
      <w:r w:rsidRPr="003E4956">
        <w:rPr>
          <w:sz w:val="24"/>
          <w:szCs w:val="24"/>
        </w:rPr>
        <w:t>Mg, cation and may also contain significant number of toxic metals such as arsenic chromium</w:t>
      </w:r>
      <w:r>
        <w:rPr>
          <w:sz w:val="24"/>
          <w:szCs w:val="24"/>
        </w:rPr>
        <w:t>, cadmium, copper</w:t>
      </w:r>
      <w:r w:rsidRPr="003E4956">
        <w:rPr>
          <w:sz w:val="24"/>
          <w:szCs w:val="24"/>
        </w:rPr>
        <w:t>,</w:t>
      </w:r>
      <w:r>
        <w:rPr>
          <w:sz w:val="24"/>
          <w:szCs w:val="24"/>
        </w:rPr>
        <w:t xml:space="preserve"> nickel</w:t>
      </w:r>
      <w:r w:rsidRPr="003E4956">
        <w:rPr>
          <w:sz w:val="24"/>
          <w:szCs w:val="24"/>
        </w:rPr>
        <w:t>, zinc</w:t>
      </w:r>
      <w:r>
        <w:rPr>
          <w:sz w:val="24"/>
          <w:szCs w:val="24"/>
        </w:rPr>
        <w:t>, cobalt</w:t>
      </w:r>
      <w:r w:rsidRPr="003E4956">
        <w:rPr>
          <w:sz w:val="24"/>
          <w:szCs w:val="24"/>
        </w:rPr>
        <w:t>, magnesium and iron</w:t>
      </w:r>
      <w:r>
        <w:rPr>
          <w:sz w:val="24"/>
          <w:szCs w:val="24"/>
        </w:rPr>
        <w:t xml:space="preserve"> </w:t>
      </w:r>
      <w:r w:rsidRPr="003E4956">
        <w:rPr>
          <w:sz w:val="24"/>
          <w:szCs w:val="24"/>
        </w:rPr>
        <w:t>(Ali</w:t>
      </w:r>
      <w:r>
        <w:rPr>
          <w:sz w:val="24"/>
          <w:szCs w:val="24"/>
        </w:rPr>
        <w:t xml:space="preserve"> </w:t>
      </w:r>
      <w:r w:rsidRPr="005F3504">
        <w:rPr>
          <w:i/>
          <w:sz w:val="24"/>
          <w:szCs w:val="24"/>
        </w:rPr>
        <w:t>et al.,</w:t>
      </w:r>
      <w:r w:rsidRPr="003E4956">
        <w:rPr>
          <w:sz w:val="24"/>
          <w:szCs w:val="24"/>
        </w:rPr>
        <w:t xml:space="preserve"> 1996).</w:t>
      </w:r>
    </w:p>
    <w:p w14:paraId="65013921" w14:textId="77777777" w:rsidR="00B22065" w:rsidRDefault="00B22065" w:rsidP="00B22065">
      <w:pPr>
        <w:spacing w:after="0" w:line="240" w:lineRule="auto"/>
        <w:jc w:val="both"/>
        <w:rPr>
          <w:sz w:val="24"/>
          <w:szCs w:val="24"/>
        </w:rPr>
      </w:pPr>
      <w:r w:rsidRPr="003E4956">
        <w:rPr>
          <w:sz w:val="24"/>
          <w:szCs w:val="24"/>
        </w:rPr>
        <w:t>. Many studies have shown that sewage effluent application has alleviated the levels of heavy metals in receiving soil (Singh</w:t>
      </w:r>
      <w:r>
        <w:rPr>
          <w:sz w:val="24"/>
          <w:szCs w:val="24"/>
        </w:rPr>
        <w:t xml:space="preserve"> </w:t>
      </w:r>
      <w:r w:rsidRPr="005F3504">
        <w:rPr>
          <w:i/>
          <w:sz w:val="24"/>
          <w:szCs w:val="24"/>
        </w:rPr>
        <w:t>et al.,</w:t>
      </w:r>
      <w:r>
        <w:rPr>
          <w:sz w:val="24"/>
          <w:szCs w:val="24"/>
        </w:rPr>
        <w:t xml:space="preserve"> 2004</w:t>
      </w:r>
      <w:r w:rsidR="00AA415D">
        <w:rPr>
          <w:sz w:val="24"/>
          <w:szCs w:val="24"/>
        </w:rPr>
        <w:t xml:space="preserve">; Atemoagbo </w:t>
      </w:r>
      <w:r w:rsidR="00AA415D" w:rsidRPr="00AA415D">
        <w:rPr>
          <w:i/>
          <w:iCs/>
          <w:sz w:val="24"/>
          <w:szCs w:val="24"/>
        </w:rPr>
        <w:t>et al.,</w:t>
      </w:r>
      <w:r w:rsidR="00AA415D">
        <w:rPr>
          <w:sz w:val="24"/>
          <w:szCs w:val="24"/>
        </w:rPr>
        <w:t xml:space="preserve"> 2024</w:t>
      </w:r>
      <w:r w:rsidRPr="003E4956">
        <w:rPr>
          <w:sz w:val="24"/>
          <w:szCs w:val="24"/>
        </w:rPr>
        <w:t>). Some of these metals after accumulating in the soil are transferred into the food chain which can cause health hazards to human beings and animals. Besides these metals induce deficiency of other nutrients e.g.</w:t>
      </w:r>
      <w:r>
        <w:rPr>
          <w:sz w:val="24"/>
          <w:szCs w:val="24"/>
        </w:rPr>
        <w:t xml:space="preserve"> </w:t>
      </w:r>
      <w:r w:rsidRPr="003E4956">
        <w:rPr>
          <w:sz w:val="24"/>
          <w:szCs w:val="24"/>
        </w:rPr>
        <w:t>copper, iron and manganese</w:t>
      </w:r>
      <w:r>
        <w:rPr>
          <w:sz w:val="24"/>
          <w:szCs w:val="24"/>
        </w:rPr>
        <w:t xml:space="preserve"> </w:t>
      </w:r>
      <w:r w:rsidRPr="003E4956">
        <w:rPr>
          <w:sz w:val="24"/>
          <w:szCs w:val="24"/>
        </w:rPr>
        <w:t>inhibit plant uptake of zinc possibly because of competition for the same carrier s</w:t>
      </w:r>
      <w:r>
        <w:rPr>
          <w:sz w:val="24"/>
          <w:szCs w:val="24"/>
        </w:rPr>
        <w:t>ite in soil water system</w:t>
      </w:r>
      <w:r w:rsidRPr="003E4956">
        <w:rPr>
          <w:sz w:val="24"/>
          <w:szCs w:val="24"/>
        </w:rPr>
        <w:t>. The absorption of heavy metals by plant depends on a wide range of soil factors as pH, organic matter,</w:t>
      </w:r>
      <w:r>
        <w:rPr>
          <w:sz w:val="24"/>
          <w:szCs w:val="24"/>
        </w:rPr>
        <w:t xml:space="preserve"> </w:t>
      </w:r>
      <w:r w:rsidRPr="003E4956">
        <w:rPr>
          <w:sz w:val="24"/>
          <w:szCs w:val="24"/>
        </w:rPr>
        <w:t xml:space="preserve">soil metals availability and </w:t>
      </w:r>
      <w:r>
        <w:rPr>
          <w:sz w:val="24"/>
          <w:szCs w:val="24"/>
        </w:rPr>
        <w:t>cat</w:t>
      </w:r>
      <w:r w:rsidRPr="003E4956">
        <w:rPr>
          <w:sz w:val="24"/>
          <w:szCs w:val="24"/>
        </w:rPr>
        <w:t>ion exchange capacity and presence of other heavy metals in soil (Sharma</w:t>
      </w:r>
      <w:r>
        <w:rPr>
          <w:sz w:val="24"/>
          <w:szCs w:val="24"/>
        </w:rPr>
        <w:t xml:space="preserve"> </w:t>
      </w:r>
      <w:r w:rsidRPr="005F3504">
        <w:rPr>
          <w:i/>
          <w:sz w:val="24"/>
          <w:szCs w:val="24"/>
        </w:rPr>
        <w:t>et al.,</w:t>
      </w:r>
      <w:r w:rsidRPr="003E4956">
        <w:rPr>
          <w:sz w:val="24"/>
          <w:szCs w:val="24"/>
        </w:rPr>
        <w:t xml:space="preserve"> 2006). High levels of nickel and chromium show drastic effect on dry matter production and yield. Therefore</w:t>
      </w:r>
      <w:r>
        <w:rPr>
          <w:sz w:val="24"/>
          <w:szCs w:val="24"/>
        </w:rPr>
        <w:t>,</w:t>
      </w:r>
      <w:r w:rsidRPr="003E4956">
        <w:rPr>
          <w:sz w:val="24"/>
          <w:szCs w:val="24"/>
        </w:rPr>
        <w:t xml:space="preserve"> it is important to use sewage effluent properly for effective result on germination </w:t>
      </w:r>
      <w:r>
        <w:rPr>
          <w:sz w:val="24"/>
          <w:szCs w:val="24"/>
        </w:rPr>
        <w:t xml:space="preserve">and </w:t>
      </w:r>
      <w:r w:rsidRPr="003E4956">
        <w:rPr>
          <w:sz w:val="24"/>
          <w:szCs w:val="24"/>
        </w:rPr>
        <w:t>growth of crops.</w:t>
      </w:r>
      <w:r>
        <w:rPr>
          <w:sz w:val="24"/>
          <w:szCs w:val="24"/>
        </w:rPr>
        <w:t xml:space="preserve"> </w:t>
      </w:r>
      <w:r w:rsidRPr="003E4956">
        <w:rPr>
          <w:sz w:val="24"/>
          <w:szCs w:val="24"/>
        </w:rPr>
        <w:t>Pepper (</w:t>
      </w:r>
      <w:r w:rsidRPr="00675A31">
        <w:rPr>
          <w:i/>
          <w:sz w:val="24"/>
          <w:szCs w:val="24"/>
        </w:rPr>
        <w:t>Capsicum</w:t>
      </w:r>
      <w:r w:rsidRPr="003E4956">
        <w:rPr>
          <w:sz w:val="24"/>
          <w:szCs w:val="24"/>
        </w:rPr>
        <w:t xml:space="preserve">) is a tropical plant that grows in hot humid areas with a high rainfall. In </w:t>
      </w:r>
      <w:r w:rsidRPr="003E4956">
        <w:rPr>
          <w:sz w:val="24"/>
          <w:szCs w:val="24"/>
        </w:rPr>
        <w:lastRenderedPageBreak/>
        <w:t xml:space="preserve">Nigeria, it is mainly grown in the savanna agro-ecological zone. </w:t>
      </w:r>
      <w:r w:rsidRPr="00675A31">
        <w:rPr>
          <w:i/>
          <w:sz w:val="24"/>
          <w:szCs w:val="24"/>
        </w:rPr>
        <w:t>Capsicum</w:t>
      </w:r>
      <w:r w:rsidRPr="003E4956">
        <w:rPr>
          <w:sz w:val="24"/>
          <w:szCs w:val="24"/>
        </w:rPr>
        <w:t xml:space="preserve"> cannot tolerate frost; it grows at temperature above 12</w:t>
      </w:r>
      <w:r w:rsidRPr="003E4956">
        <w:rPr>
          <w:sz w:val="24"/>
          <w:szCs w:val="24"/>
          <w:vertAlign w:val="superscript"/>
        </w:rPr>
        <w:t>o</w:t>
      </w:r>
      <w:r w:rsidRPr="003E4956">
        <w:rPr>
          <w:sz w:val="24"/>
          <w:szCs w:val="24"/>
        </w:rPr>
        <w:t xml:space="preserve">C and a rainfall of 2000mm annually, and a high humidity of about 75-88%, providing suitable growth conditions. Excess rainfall led to </w:t>
      </w:r>
      <w:r>
        <w:rPr>
          <w:sz w:val="24"/>
          <w:szCs w:val="24"/>
        </w:rPr>
        <w:t>poor fruiting</w:t>
      </w:r>
      <w:r w:rsidRPr="003E4956">
        <w:rPr>
          <w:sz w:val="24"/>
          <w:szCs w:val="24"/>
        </w:rPr>
        <w:t>. Pepper requires full sunlight for its growth; they are adapted t</w:t>
      </w:r>
      <w:r>
        <w:rPr>
          <w:sz w:val="24"/>
          <w:szCs w:val="24"/>
        </w:rPr>
        <w:t>o growing at altitude up to 20cm and responds</w:t>
      </w:r>
      <w:r w:rsidRPr="003E4956">
        <w:rPr>
          <w:sz w:val="24"/>
          <w:szCs w:val="24"/>
        </w:rPr>
        <w:t xml:space="preserve"> well to inorganic fertilizers (Tindall, 1983)</w:t>
      </w:r>
      <w:r>
        <w:rPr>
          <w:sz w:val="24"/>
          <w:szCs w:val="24"/>
        </w:rPr>
        <w:t xml:space="preserve">. </w:t>
      </w:r>
      <w:r w:rsidRPr="00675A31">
        <w:rPr>
          <w:i/>
          <w:sz w:val="24"/>
          <w:szCs w:val="24"/>
        </w:rPr>
        <w:t>Capsicum</w:t>
      </w:r>
      <w:r w:rsidRPr="003E4956">
        <w:rPr>
          <w:sz w:val="24"/>
          <w:szCs w:val="24"/>
        </w:rPr>
        <w:t xml:space="preserve"> requires a well-drained silt or clay loam i.e. soil with a good water holding capacity, the soil should have at</w:t>
      </w:r>
      <w:r>
        <w:rPr>
          <w:sz w:val="24"/>
          <w:szCs w:val="24"/>
        </w:rPr>
        <w:t xml:space="preserve"> </w:t>
      </w:r>
      <w:r w:rsidRPr="003E4956">
        <w:rPr>
          <w:sz w:val="24"/>
          <w:szCs w:val="24"/>
        </w:rPr>
        <w:t>least a pH of 5.5 to 6.0 and a soil that has high humus content i.e</w:t>
      </w:r>
      <w:r>
        <w:rPr>
          <w:sz w:val="24"/>
          <w:szCs w:val="24"/>
        </w:rPr>
        <w:t>. w</w:t>
      </w:r>
      <w:r w:rsidRPr="003E4956">
        <w:rPr>
          <w:sz w:val="24"/>
          <w:szCs w:val="24"/>
        </w:rPr>
        <w:t xml:space="preserve">ith optimum soil moisture. </w:t>
      </w:r>
      <w:r w:rsidRPr="00675A31">
        <w:rPr>
          <w:i/>
          <w:sz w:val="24"/>
          <w:szCs w:val="24"/>
        </w:rPr>
        <w:t>Capsicum</w:t>
      </w:r>
      <w:r w:rsidRPr="003E4956">
        <w:rPr>
          <w:sz w:val="24"/>
          <w:szCs w:val="24"/>
        </w:rPr>
        <w:t xml:space="preserve"> is propagated mainly</w:t>
      </w:r>
      <w:r>
        <w:rPr>
          <w:sz w:val="24"/>
          <w:szCs w:val="24"/>
        </w:rPr>
        <w:t xml:space="preserve"> using </w:t>
      </w:r>
      <w:r w:rsidRPr="003E4956">
        <w:rPr>
          <w:sz w:val="24"/>
          <w:szCs w:val="24"/>
        </w:rPr>
        <w:t xml:space="preserve">seeds or by means of </w:t>
      </w:r>
      <w:r>
        <w:rPr>
          <w:sz w:val="24"/>
          <w:szCs w:val="24"/>
        </w:rPr>
        <w:t xml:space="preserve">stem </w:t>
      </w:r>
      <w:r w:rsidRPr="003E4956">
        <w:rPr>
          <w:sz w:val="24"/>
          <w:szCs w:val="24"/>
        </w:rPr>
        <w:t>cu</w:t>
      </w:r>
      <w:r>
        <w:rPr>
          <w:sz w:val="24"/>
          <w:szCs w:val="24"/>
        </w:rPr>
        <w:t>ttings. D</w:t>
      </w:r>
      <w:r w:rsidRPr="003E4956">
        <w:rPr>
          <w:sz w:val="24"/>
          <w:szCs w:val="24"/>
        </w:rPr>
        <w:t>uring propagation they are some practices taken which are Nursery preparation, bed fumi</w:t>
      </w:r>
      <w:r>
        <w:rPr>
          <w:sz w:val="24"/>
          <w:szCs w:val="24"/>
        </w:rPr>
        <w:t>gation</w:t>
      </w:r>
      <w:r w:rsidRPr="003E4956">
        <w:rPr>
          <w:sz w:val="24"/>
          <w:szCs w:val="24"/>
        </w:rPr>
        <w:t>, land preparation,</w:t>
      </w:r>
      <w:r>
        <w:rPr>
          <w:sz w:val="24"/>
          <w:szCs w:val="24"/>
        </w:rPr>
        <w:t xml:space="preserve"> </w:t>
      </w:r>
      <w:r w:rsidRPr="003E4956">
        <w:rPr>
          <w:sz w:val="24"/>
          <w:szCs w:val="24"/>
        </w:rPr>
        <w:t>transplanting, fertilizer application</w:t>
      </w:r>
      <w:r>
        <w:rPr>
          <w:sz w:val="24"/>
          <w:szCs w:val="24"/>
        </w:rPr>
        <w:t>,</w:t>
      </w:r>
      <w:r w:rsidRPr="003E4956">
        <w:rPr>
          <w:sz w:val="24"/>
          <w:szCs w:val="24"/>
        </w:rPr>
        <w:t xml:space="preserve"> shading i.e. protecting from hot sun and heavy rains, watering </w:t>
      </w:r>
      <w:r>
        <w:rPr>
          <w:sz w:val="24"/>
          <w:szCs w:val="24"/>
        </w:rPr>
        <w:t>done mainly in the morning.</w:t>
      </w:r>
      <w:r w:rsidRPr="003E4956">
        <w:rPr>
          <w:sz w:val="24"/>
          <w:szCs w:val="24"/>
        </w:rPr>
        <w:t xml:space="preserve"> Excessive</w:t>
      </w:r>
      <w:r>
        <w:rPr>
          <w:sz w:val="24"/>
          <w:szCs w:val="24"/>
        </w:rPr>
        <w:t xml:space="preserve"> watering </w:t>
      </w:r>
      <w:r w:rsidRPr="003E4956">
        <w:rPr>
          <w:sz w:val="24"/>
          <w:szCs w:val="24"/>
        </w:rPr>
        <w:t>it makes it susceptible to diseases such as</w:t>
      </w:r>
      <w:r>
        <w:rPr>
          <w:sz w:val="24"/>
          <w:szCs w:val="24"/>
        </w:rPr>
        <w:t xml:space="preserve"> damping off disease and infestation. </w:t>
      </w:r>
      <w:r w:rsidRPr="00675A31">
        <w:rPr>
          <w:i/>
          <w:sz w:val="24"/>
          <w:szCs w:val="24"/>
        </w:rPr>
        <w:t>Capsicum</w:t>
      </w:r>
      <w:r w:rsidRPr="003E4956">
        <w:rPr>
          <w:sz w:val="24"/>
          <w:szCs w:val="24"/>
        </w:rPr>
        <w:t xml:space="preserve"> produces a high return once it’s properly cultivated and pest free harvesting of </w:t>
      </w:r>
      <w:r w:rsidRPr="00675A31">
        <w:rPr>
          <w:i/>
          <w:sz w:val="24"/>
          <w:szCs w:val="24"/>
        </w:rPr>
        <w:t>Capsicum</w:t>
      </w:r>
      <w:r w:rsidRPr="003E4956">
        <w:rPr>
          <w:sz w:val="24"/>
          <w:szCs w:val="24"/>
        </w:rPr>
        <w:t xml:space="preserve"> is usually carried out when the fruit begins</w:t>
      </w:r>
      <w:r>
        <w:rPr>
          <w:sz w:val="24"/>
          <w:szCs w:val="24"/>
        </w:rPr>
        <w:t xml:space="preserve"> to turn red but can also </w:t>
      </w:r>
      <w:r w:rsidRPr="003E4956">
        <w:rPr>
          <w:sz w:val="24"/>
          <w:szCs w:val="24"/>
        </w:rPr>
        <w:t xml:space="preserve">be harvested green. This is done once or twice in a week by hand picking. </w:t>
      </w:r>
      <w:r>
        <w:rPr>
          <w:sz w:val="24"/>
          <w:szCs w:val="24"/>
        </w:rPr>
        <w:t xml:space="preserve"> </w:t>
      </w:r>
    </w:p>
    <w:p w14:paraId="7AF9A384" w14:textId="77777777" w:rsidR="00B22065" w:rsidRPr="00A502B0" w:rsidRDefault="00B22065" w:rsidP="00B22065">
      <w:pPr>
        <w:spacing w:after="0" w:line="240" w:lineRule="auto"/>
        <w:jc w:val="both"/>
        <w:rPr>
          <w:sz w:val="24"/>
          <w:szCs w:val="24"/>
        </w:rPr>
      </w:pPr>
      <w:r w:rsidRPr="000864BA">
        <w:rPr>
          <w:sz w:val="24"/>
          <w:szCs w:val="24"/>
        </w:rPr>
        <w:t>This study aims to address this knowledge gap by investigating the effects of various concentrations of sewage effluent on the growth and germination of two popular species of capsicum, Atarodo and Shombo. By examining the impact of sewage effluent on plant height, leaf count, leaf area, germination percentage, and days to seedling emergence, this research seeks to provide valuable insights into the potential benefits and risks of using sewage effluent as an irrigation source for capsicum crops.</w:t>
      </w:r>
    </w:p>
    <w:p w14:paraId="5602FACF" w14:textId="77777777" w:rsidR="00B22065" w:rsidRDefault="00B22065" w:rsidP="00B22065">
      <w:pPr>
        <w:pStyle w:val="NoSpacing"/>
        <w:numPr>
          <w:ilvl w:val="0"/>
          <w:numId w:val="8"/>
        </w:numPr>
        <w:rPr>
          <w:noProof/>
        </w:rPr>
      </w:pPr>
      <w:r>
        <w:rPr>
          <w:noProof/>
        </w:rPr>
        <w:t>MATERIALS AND METHODS</w:t>
      </w:r>
    </w:p>
    <w:p w14:paraId="4B5CBAC7" w14:textId="77777777" w:rsidR="00B22065" w:rsidRPr="00A502B0" w:rsidRDefault="00B22065" w:rsidP="00B22065">
      <w:pPr>
        <w:adjustRightInd w:val="0"/>
        <w:spacing w:after="0" w:line="240" w:lineRule="auto"/>
        <w:jc w:val="both"/>
        <w:rPr>
          <w:b/>
          <w:sz w:val="24"/>
          <w:szCs w:val="24"/>
        </w:rPr>
      </w:pPr>
      <w:r>
        <w:rPr>
          <w:b/>
          <w:sz w:val="24"/>
          <w:szCs w:val="24"/>
        </w:rPr>
        <w:t>2.1</w:t>
      </w:r>
      <w:r w:rsidRPr="00A502B0">
        <w:rPr>
          <w:b/>
          <w:sz w:val="24"/>
          <w:szCs w:val="24"/>
        </w:rPr>
        <w:tab/>
        <w:t>Materials</w:t>
      </w:r>
    </w:p>
    <w:p w14:paraId="3F764D7E" w14:textId="77777777" w:rsidR="00B22065" w:rsidRPr="00856C3B" w:rsidRDefault="00B22065" w:rsidP="00B22065">
      <w:pPr>
        <w:adjustRightInd w:val="0"/>
        <w:spacing w:after="0" w:line="240" w:lineRule="auto"/>
        <w:jc w:val="both"/>
        <w:rPr>
          <w:sz w:val="24"/>
          <w:szCs w:val="24"/>
        </w:rPr>
      </w:pPr>
      <w:r>
        <w:rPr>
          <w:sz w:val="24"/>
          <w:szCs w:val="24"/>
        </w:rPr>
        <w:t xml:space="preserve">The following materials were </w:t>
      </w:r>
      <w:r w:rsidRPr="003E4956">
        <w:rPr>
          <w:sz w:val="24"/>
          <w:szCs w:val="24"/>
        </w:rPr>
        <w:t>used for the purpose of this resea</w:t>
      </w:r>
      <w:r>
        <w:rPr>
          <w:sz w:val="24"/>
          <w:szCs w:val="24"/>
        </w:rPr>
        <w:t>r</w:t>
      </w:r>
      <w:r w:rsidRPr="003E4956">
        <w:rPr>
          <w:sz w:val="24"/>
          <w:szCs w:val="24"/>
        </w:rPr>
        <w:t>ch work;</w:t>
      </w:r>
      <w:r>
        <w:rPr>
          <w:sz w:val="24"/>
          <w:szCs w:val="24"/>
        </w:rPr>
        <w:t xml:space="preserve"> </w:t>
      </w:r>
      <w:r w:rsidRPr="00856C3B">
        <w:rPr>
          <w:sz w:val="24"/>
          <w:szCs w:val="24"/>
        </w:rPr>
        <w:t>Measuring tape</w:t>
      </w:r>
      <w:r>
        <w:rPr>
          <w:sz w:val="24"/>
          <w:szCs w:val="24"/>
        </w:rPr>
        <w:t xml:space="preserve">, </w:t>
      </w:r>
      <w:r w:rsidRPr="00856C3B">
        <w:rPr>
          <w:sz w:val="24"/>
          <w:szCs w:val="24"/>
        </w:rPr>
        <w:t xml:space="preserve">Perforated polythene bags, Gloves, note book and pen, Sewage effluent, Machete shovels and hoes, Measuring cylinder </w:t>
      </w:r>
    </w:p>
    <w:p w14:paraId="3887B583" w14:textId="77777777" w:rsidR="00B22065" w:rsidRPr="00E2243A" w:rsidRDefault="00B22065" w:rsidP="00B22065">
      <w:pPr>
        <w:adjustRightInd w:val="0"/>
        <w:spacing w:after="0" w:line="240" w:lineRule="auto"/>
        <w:jc w:val="both"/>
        <w:rPr>
          <w:b/>
          <w:sz w:val="14"/>
          <w:szCs w:val="24"/>
        </w:rPr>
      </w:pPr>
    </w:p>
    <w:p w14:paraId="494B3B28" w14:textId="77777777" w:rsidR="00B22065" w:rsidRDefault="00B22065" w:rsidP="00B22065">
      <w:pPr>
        <w:adjustRightInd w:val="0"/>
        <w:spacing w:after="0" w:line="240" w:lineRule="auto"/>
        <w:jc w:val="both"/>
        <w:rPr>
          <w:b/>
          <w:sz w:val="24"/>
          <w:szCs w:val="24"/>
        </w:rPr>
      </w:pPr>
      <w:r>
        <w:rPr>
          <w:b/>
          <w:sz w:val="24"/>
          <w:szCs w:val="24"/>
        </w:rPr>
        <w:t xml:space="preserve">2.2 </w:t>
      </w:r>
      <w:r>
        <w:rPr>
          <w:b/>
          <w:sz w:val="24"/>
          <w:szCs w:val="24"/>
        </w:rPr>
        <w:tab/>
        <w:t xml:space="preserve">Description of </w:t>
      </w:r>
      <w:r w:rsidRPr="00675A31">
        <w:rPr>
          <w:b/>
          <w:i/>
          <w:sz w:val="24"/>
          <w:szCs w:val="24"/>
        </w:rPr>
        <w:t>Capsicum</w:t>
      </w:r>
      <w:r>
        <w:rPr>
          <w:b/>
          <w:i/>
          <w:sz w:val="24"/>
          <w:szCs w:val="24"/>
        </w:rPr>
        <w:t xml:space="preserve"> sp </w:t>
      </w:r>
      <w:r w:rsidRPr="00102893">
        <w:rPr>
          <w:b/>
          <w:sz w:val="24"/>
          <w:szCs w:val="24"/>
        </w:rPr>
        <w:t>used</w:t>
      </w:r>
    </w:p>
    <w:p w14:paraId="66293BD4" w14:textId="77777777" w:rsidR="00B22065" w:rsidRDefault="00B22065" w:rsidP="00B22065">
      <w:pPr>
        <w:adjustRightInd w:val="0"/>
        <w:spacing w:after="0" w:line="240" w:lineRule="auto"/>
        <w:jc w:val="both"/>
        <w:rPr>
          <w:sz w:val="24"/>
          <w:szCs w:val="24"/>
        </w:rPr>
      </w:pPr>
      <w:r>
        <w:rPr>
          <w:sz w:val="24"/>
          <w:szCs w:val="24"/>
        </w:rPr>
        <w:t xml:space="preserve">A- </w:t>
      </w:r>
      <w:r w:rsidRPr="00EC1014">
        <w:rPr>
          <w:i/>
          <w:sz w:val="24"/>
          <w:szCs w:val="24"/>
        </w:rPr>
        <w:t>Capsicum annum</w:t>
      </w:r>
      <w:r>
        <w:rPr>
          <w:sz w:val="24"/>
          <w:szCs w:val="24"/>
        </w:rPr>
        <w:t xml:space="preserve"> (shombo)</w:t>
      </w:r>
      <w:r>
        <w:rPr>
          <w:sz w:val="24"/>
          <w:szCs w:val="24"/>
        </w:rPr>
        <w:tab/>
        <w:t>Elongated, big red pepper with pointed end</w:t>
      </w:r>
    </w:p>
    <w:p w14:paraId="56E92D19" w14:textId="77777777" w:rsidR="00B22065" w:rsidRDefault="00B22065" w:rsidP="00B22065">
      <w:pPr>
        <w:adjustRightInd w:val="0"/>
        <w:spacing w:after="0" w:line="240" w:lineRule="auto"/>
        <w:jc w:val="both"/>
        <w:rPr>
          <w:sz w:val="24"/>
          <w:szCs w:val="24"/>
        </w:rPr>
      </w:pPr>
      <w:r>
        <w:rPr>
          <w:noProof/>
          <w:sz w:val="24"/>
          <w:szCs w:val="24"/>
        </w:rPr>
        <w:drawing>
          <wp:anchor distT="0" distB="0" distL="114300" distR="114300" simplePos="0" relativeHeight="251659264" behindDoc="0" locked="0" layoutInCell="1" allowOverlap="1" wp14:anchorId="7615AC69" wp14:editId="38843A39">
            <wp:simplePos x="0" y="0"/>
            <wp:positionH relativeFrom="column">
              <wp:posOffset>0</wp:posOffset>
            </wp:positionH>
            <wp:positionV relativeFrom="paragraph">
              <wp:posOffset>178435</wp:posOffset>
            </wp:positionV>
            <wp:extent cx="2410599" cy="1930400"/>
            <wp:effectExtent l="0" t="0" r="0" b="0"/>
            <wp:wrapNone/>
            <wp:docPr id="2" name="Picture 2" descr="C:\Users\UFEDO OMIKA\Documents\imagesJIBC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FEDO OMIKA\Documents\imagesJIBC36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0738" cy="193051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B –Capsicum frutescence (Atarodo)</w:t>
      </w:r>
      <w:r>
        <w:rPr>
          <w:sz w:val="24"/>
          <w:szCs w:val="24"/>
        </w:rPr>
        <w:tab/>
        <w:t>Bell shaped pepper</w:t>
      </w:r>
    </w:p>
    <w:p w14:paraId="4A74064D" w14:textId="77777777" w:rsidR="00B22065" w:rsidRDefault="00B22065" w:rsidP="00B22065">
      <w:pPr>
        <w:adjustRightInd w:val="0"/>
        <w:spacing w:after="0" w:line="240" w:lineRule="auto"/>
        <w:jc w:val="both"/>
        <w:rPr>
          <w:sz w:val="24"/>
          <w:szCs w:val="24"/>
        </w:rPr>
      </w:pPr>
    </w:p>
    <w:p w14:paraId="6022993A" w14:textId="77777777" w:rsidR="00B22065" w:rsidRPr="00D25C71" w:rsidRDefault="00B22065" w:rsidP="00D25C71">
      <w:pPr>
        <w:adjustRightInd w:val="0"/>
        <w:spacing w:after="0" w:line="240" w:lineRule="auto"/>
        <w:jc w:val="both"/>
        <w:rPr>
          <w:sz w:val="24"/>
          <w:szCs w:val="24"/>
        </w:rPr>
      </w:pPr>
      <w:r>
        <w:rPr>
          <w:noProof/>
          <w:sz w:val="24"/>
          <w:szCs w:val="24"/>
        </w:rPr>
        <w:drawing>
          <wp:anchor distT="0" distB="0" distL="114300" distR="114300" simplePos="0" relativeHeight="251660288" behindDoc="0" locked="0" layoutInCell="1" allowOverlap="1" wp14:anchorId="43BA5CC5" wp14:editId="5F85D705">
            <wp:simplePos x="0" y="0"/>
            <wp:positionH relativeFrom="column">
              <wp:posOffset>3505200</wp:posOffset>
            </wp:positionH>
            <wp:positionV relativeFrom="paragraph">
              <wp:posOffset>52705</wp:posOffset>
            </wp:positionV>
            <wp:extent cx="1403350" cy="1403350"/>
            <wp:effectExtent l="0" t="0" r="0" b="0"/>
            <wp:wrapNone/>
            <wp:docPr id="1" name="Picture 1" descr="C:\Users\UFEDO OMIKA\Documents\imagesYWQ3TB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EDO OMIKA\Documents\imagesYWQ3TBH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D3D6F" w14:textId="77777777" w:rsidR="00B22065" w:rsidRPr="003E4956" w:rsidRDefault="00B22065" w:rsidP="00B22065">
      <w:pPr>
        <w:adjustRightInd w:val="0"/>
        <w:spacing w:after="0" w:line="240" w:lineRule="auto"/>
        <w:jc w:val="both"/>
        <w:rPr>
          <w:b/>
          <w:sz w:val="24"/>
          <w:szCs w:val="24"/>
        </w:rPr>
      </w:pPr>
      <w:r>
        <w:rPr>
          <w:b/>
          <w:sz w:val="24"/>
          <w:szCs w:val="24"/>
        </w:rPr>
        <w:t xml:space="preserve">2.3 </w:t>
      </w:r>
      <w:r>
        <w:rPr>
          <w:b/>
          <w:sz w:val="24"/>
          <w:szCs w:val="24"/>
        </w:rPr>
        <w:tab/>
        <w:t xml:space="preserve">Collection of samples </w:t>
      </w:r>
    </w:p>
    <w:p w14:paraId="560A8C5C" w14:textId="77777777" w:rsidR="00D25C71" w:rsidRDefault="00B22065" w:rsidP="00B22065">
      <w:pPr>
        <w:adjustRightInd w:val="0"/>
        <w:spacing w:after="0" w:line="240" w:lineRule="auto"/>
        <w:jc w:val="both"/>
        <w:rPr>
          <w:sz w:val="24"/>
          <w:szCs w:val="24"/>
        </w:rPr>
      </w:pPr>
      <w:r w:rsidRPr="003E4956">
        <w:rPr>
          <w:sz w:val="24"/>
          <w:szCs w:val="24"/>
        </w:rPr>
        <w:t>Two cultivars of pepper (</w:t>
      </w:r>
      <w:r w:rsidRPr="00675A31">
        <w:rPr>
          <w:i/>
          <w:sz w:val="24"/>
          <w:szCs w:val="24"/>
        </w:rPr>
        <w:t>Capsicum</w:t>
      </w:r>
      <w:r w:rsidRPr="003E4956">
        <w:rPr>
          <w:i/>
          <w:sz w:val="24"/>
          <w:szCs w:val="24"/>
        </w:rPr>
        <w:t xml:space="preserve"> sp</w:t>
      </w:r>
      <w:r>
        <w:rPr>
          <w:sz w:val="24"/>
          <w:szCs w:val="24"/>
        </w:rPr>
        <w:t xml:space="preserve">) </w:t>
      </w:r>
    </w:p>
    <w:p w14:paraId="6DB798BC" w14:textId="77777777" w:rsidR="00D25C71" w:rsidRDefault="00D25C71" w:rsidP="00B22065">
      <w:pPr>
        <w:adjustRightInd w:val="0"/>
        <w:spacing w:after="0" w:line="240" w:lineRule="auto"/>
        <w:jc w:val="both"/>
        <w:rPr>
          <w:sz w:val="24"/>
          <w:szCs w:val="24"/>
        </w:rPr>
      </w:pPr>
    </w:p>
    <w:p w14:paraId="376B530B" w14:textId="77777777" w:rsidR="00D25C71" w:rsidRDefault="00D25C71" w:rsidP="00B22065">
      <w:pPr>
        <w:adjustRightInd w:val="0"/>
        <w:spacing w:after="0" w:line="240" w:lineRule="auto"/>
        <w:jc w:val="both"/>
        <w:rPr>
          <w:sz w:val="24"/>
          <w:szCs w:val="24"/>
        </w:rPr>
      </w:pPr>
    </w:p>
    <w:p w14:paraId="2B5D9275" w14:textId="77777777" w:rsidR="00D25C71" w:rsidRDefault="00D25C71" w:rsidP="00B22065">
      <w:pPr>
        <w:adjustRightInd w:val="0"/>
        <w:spacing w:after="0" w:line="240" w:lineRule="auto"/>
        <w:jc w:val="both"/>
        <w:rPr>
          <w:sz w:val="24"/>
          <w:szCs w:val="24"/>
        </w:rPr>
      </w:pPr>
    </w:p>
    <w:p w14:paraId="3FC85497" w14:textId="77777777" w:rsidR="00D25C71" w:rsidRDefault="00D25C71" w:rsidP="00B22065">
      <w:pPr>
        <w:adjustRightInd w:val="0"/>
        <w:spacing w:after="0" w:line="240" w:lineRule="auto"/>
        <w:jc w:val="both"/>
        <w:rPr>
          <w:sz w:val="24"/>
          <w:szCs w:val="24"/>
        </w:rPr>
      </w:pPr>
    </w:p>
    <w:p w14:paraId="036206A4" w14:textId="77777777" w:rsidR="00D25C71" w:rsidRDefault="00D25C71" w:rsidP="00B22065">
      <w:pPr>
        <w:adjustRightInd w:val="0"/>
        <w:spacing w:after="0" w:line="240" w:lineRule="auto"/>
        <w:jc w:val="both"/>
        <w:rPr>
          <w:sz w:val="24"/>
          <w:szCs w:val="24"/>
        </w:rPr>
      </w:pPr>
    </w:p>
    <w:p w14:paraId="62A576A0" w14:textId="77777777" w:rsidR="00D25C71" w:rsidRDefault="00D25C71" w:rsidP="00B22065">
      <w:pPr>
        <w:adjustRightInd w:val="0"/>
        <w:spacing w:after="0" w:line="240" w:lineRule="auto"/>
        <w:jc w:val="both"/>
        <w:rPr>
          <w:sz w:val="24"/>
          <w:szCs w:val="24"/>
        </w:rPr>
      </w:pPr>
    </w:p>
    <w:p w14:paraId="00C4C90C" w14:textId="52D89DF2" w:rsidR="00D25C71" w:rsidRDefault="004144B3" w:rsidP="00B22065">
      <w:pPr>
        <w:adjustRightInd w:val="0"/>
        <w:spacing w:after="0" w:line="240" w:lineRule="auto"/>
        <w:jc w:val="both"/>
        <w:rPr>
          <w:sz w:val="24"/>
          <w:szCs w:val="24"/>
        </w:rPr>
      </w:pPr>
      <w:r>
        <w:rPr>
          <w:noProof/>
          <w:sz w:val="24"/>
          <w:szCs w:val="24"/>
        </w:rPr>
        <mc:AlternateContent>
          <mc:Choice Requires="wps">
            <w:drawing>
              <wp:anchor distT="0" distB="0" distL="114300" distR="114300" simplePos="0" relativeHeight="251664384" behindDoc="0" locked="0" layoutInCell="1" allowOverlap="1" wp14:anchorId="5B3038F6" wp14:editId="3A3A0E8D">
                <wp:simplePos x="0" y="0"/>
                <wp:positionH relativeFrom="column">
                  <wp:posOffset>3780348</wp:posOffset>
                </wp:positionH>
                <wp:positionV relativeFrom="paragraph">
                  <wp:posOffset>228213</wp:posOffset>
                </wp:positionV>
                <wp:extent cx="715618" cy="381663"/>
                <wp:effectExtent l="0" t="0" r="27940" b="18415"/>
                <wp:wrapNone/>
                <wp:docPr id="6" name="Text Box 6"/>
                <wp:cNvGraphicFramePr/>
                <a:graphic xmlns:a="http://schemas.openxmlformats.org/drawingml/2006/main">
                  <a:graphicData uri="http://schemas.microsoft.com/office/word/2010/wordprocessingShape">
                    <wps:wsp>
                      <wps:cNvSpPr txBox="1"/>
                      <wps:spPr>
                        <a:xfrm>
                          <a:off x="0" y="0"/>
                          <a:ext cx="715618" cy="381663"/>
                        </a:xfrm>
                        <a:prstGeom prst="rect">
                          <a:avLst/>
                        </a:prstGeom>
                        <a:solidFill>
                          <a:schemeClr val="lt1"/>
                        </a:solidFill>
                        <a:ln w="6350">
                          <a:solidFill>
                            <a:prstClr val="black"/>
                          </a:solidFill>
                        </a:ln>
                      </wps:spPr>
                      <wps:txbx>
                        <w:txbxContent>
                          <w:p w14:paraId="5AE7E6A4" w14:textId="604D1CC0" w:rsidR="004144B3" w:rsidRDefault="004144B3" w:rsidP="004144B3">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3038F6" id="_x0000_t202" coordsize="21600,21600" o:spt="202" path="m,l,21600r21600,l21600,xe">
                <v:stroke joinstyle="miter"/>
                <v:path gradientshapeok="t" o:connecttype="rect"/>
              </v:shapetype>
              <v:shape id="Text Box 6" o:spid="_x0000_s1026" type="#_x0000_t202" style="position:absolute;left:0;text-align:left;margin-left:297.65pt;margin-top:17.95pt;width:56.35pt;height:30.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" fillcolor="white [3201]" strokeweight=".5pt">
                <v:textbox>
                  <w:txbxContent>
                    <w:p w14:paraId="5AE7E6A4" w14:textId="604D1CC0" w:rsidR="004144B3" w:rsidRDefault="004144B3" w:rsidP="004144B3">
                      <w:pPr>
                        <w:jc w:val="center"/>
                      </w:pPr>
                      <w:r>
                        <w:t>B</w:t>
                      </w:r>
                    </w:p>
                  </w:txbxContent>
                </v:textbox>
              </v:shape>
            </w:pict>
          </mc:Fallback>
        </mc:AlternateContent>
      </w:r>
      <w:r w:rsidR="00D7632E">
        <w:rPr>
          <w:noProof/>
          <w:sz w:val="24"/>
          <w:szCs w:val="24"/>
        </w:rPr>
        <mc:AlternateContent>
          <mc:Choice Requires="wps">
            <w:drawing>
              <wp:anchor distT="0" distB="0" distL="114300" distR="114300" simplePos="0" relativeHeight="251663360" behindDoc="0" locked="0" layoutInCell="1" allowOverlap="1" wp14:anchorId="5BD661CF" wp14:editId="29E61C36">
                <wp:simplePos x="0" y="0"/>
                <wp:positionH relativeFrom="column">
                  <wp:posOffset>758853</wp:posOffset>
                </wp:positionH>
                <wp:positionV relativeFrom="paragraph">
                  <wp:posOffset>236165</wp:posOffset>
                </wp:positionV>
                <wp:extent cx="652007" cy="294198"/>
                <wp:effectExtent l="0" t="0" r="15240" b="10795"/>
                <wp:wrapNone/>
                <wp:docPr id="5" name="Text Box 5"/>
                <wp:cNvGraphicFramePr/>
                <a:graphic xmlns:a="http://schemas.openxmlformats.org/drawingml/2006/main">
                  <a:graphicData uri="http://schemas.microsoft.com/office/word/2010/wordprocessingShape">
                    <wps:wsp>
                      <wps:cNvSpPr txBox="1"/>
                      <wps:spPr>
                        <a:xfrm>
                          <a:off x="0" y="0"/>
                          <a:ext cx="652007" cy="294198"/>
                        </a:xfrm>
                        <a:prstGeom prst="rect">
                          <a:avLst/>
                        </a:prstGeom>
                        <a:solidFill>
                          <a:schemeClr val="lt1"/>
                        </a:solidFill>
                        <a:ln w="6350">
                          <a:solidFill>
                            <a:prstClr val="black"/>
                          </a:solidFill>
                        </a:ln>
                      </wps:spPr>
                      <wps:txbx>
                        <w:txbxContent>
                          <w:p w14:paraId="62B21FFA" w14:textId="7BD508D9" w:rsidR="00D7632E" w:rsidRDefault="00D7632E" w:rsidP="004144B3">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661CF" id="Text Box 5" o:spid="_x0000_s1027" type="#_x0000_t202" style="position:absolute;left:0;text-align:left;margin-left:59.75pt;margin-top:18.6pt;width:51.35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" fillcolor="white [3201]" strokeweight=".5pt">
                <v:textbox>
                  <w:txbxContent>
                    <w:p w14:paraId="62B21FFA" w14:textId="7BD508D9" w:rsidR="00D7632E" w:rsidRDefault="00D7632E" w:rsidP="004144B3">
                      <w:pPr>
                        <w:jc w:val="center"/>
                      </w:pPr>
                      <w:r>
                        <w:t>A</w:t>
                      </w:r>
                    </w:p>
                  </w:txbxContent>
                </v:textbox>
              </v:shape>
            </w:pict>
          </mc:Fallback>
        </mc:AlternateContent>
      </w:r>
    </w:p>
    <w:p w14:paraId="500A0DF4" w14:textId="5C6AF51B" w:rsidR="00165645" w:rsidRDefault="00165645" w:rsidP="00B22065">
      <w:pPr>
        <w:adjustRightInd w:val="0"/>
        <w:spacing w:after="0" w:line="240" w:lineRule="auto"/>
        <w:jc w:val="both"/>
        <w:rPr>
          <w:sz w:val="24"/>
          <w:szCs w:val="24"/>
        </w:rPr>
      </w:pPr>
      <w:r>
        <w:rPr>
          <w:sz w:val="24"/>
          <w:szCs w:val="24"/>
        </w:rPr>
        <w:t>Fig 1-</w:t>
      </w:r>
      <w:r w:rsidR="00CD37BE">
        <w:rPr>
          <w:sz w:val="24"/>
          <w:szCs w:val="24"/>
        </w:rPr>
        <w:t xml:space="preserve">(A) </w:t>
      </w:r>
      <w:r w:rsidR="00CD37BE" w:rsidRPr="00EC1014">
        <w:rPr>
          <w:i/>
          <w:sz w:val="24"/>
          <w:szCs w:val="24"/>
        </w:rPr>
        <w:t>Capsicum annum</w:t>
      </w:r>
      <w:r w:rsidR="00CD37BE">
        <w:rPr>
          <w:sz w:val="24"/>
          <w:szCs w:val="24"/>
        </w:rPr>
        <w:t xml:space="preserve"> (shombo) (B) Capsicum frutescence (Atarodo)</w:t>
      </w:r>
    </w:p>
    <w:p w14:paraId="18617A93" w14:textId="77777777" w:rsidR="00D25C71" w:rsidRDefault="00D25C71" w:rsidP="00B22065">
      <w:pPr>
        <w:adjustRightInd w:val="0"/>
        <w:spacing w:after="0" w:line="240" w:lineRule="auto"/>
        <w:jc w:val="both"/>
        <w:rPr>
          <w:sz w:val="24"/>
          <w:szCs w:val="24"/>
        </w:rPr>
      </w:pPr>
    </w:p>
    <w:p w14:paraId="6EA80921" w14:textId="77777777" w:rsidR="00B22065" w:rsidRDefault="00B22065" w:rsidP="00B22065">
      <w:pPr>
        <w:adjustRightInd w:val="0"/>
        <w:spacing w:after="0" w:line="240" w:lineRule="auto"/>
        <w:jc w:val="both"/>
        <w:rPr>
          <w:sz w:val="24"/>
          <w:szCs w:val="24"/>
        </w:rPr>
      </w:pPr>
      <w:r>
        <w:rPr>
          <w:sz w:val="24"/>
          <w:szCs w:val="24"/>
        </w:rPr>
        <w:t>which are Shombo (chili)</w:t>
      </w:r>
      <w:r w:rsidRPr="003E4956">
        <w:rPr>
          <w:sz w:val="24"/>
          <w:szCs w:val="24"/>
        </w:rPr>
        <w:t xml:space="preserve"> (</w:t>
      </w:r>
      <w:r w:rsidRPr="00675A31">
        <w:rPr>
          <w:i/>
          <w:sz w:val="24"/>
          <w:szCs w:val="24"/>
        </w:rPr>
        <w:t>Capsicum</w:t>
      </w:r>
      <w:r w:rsidRPr="003E4956">
        <w:rPr>
          <w:i/>
          <w:sz w:val="24"/>
          <w:szCs w:val="24"/>
        </w:rPr>
        <w:t xml:space="preserve"> annum</w:t>
      </w:r>
      <w:r>
        <w:rPr>
          <w:sz w:val="24"/>
          <w:szCs w:val="24"/>
        </w:rPr>
        <w:t xml:space="preserve">) and Atarodo </w:t>
      </w:r>
      <w:r w:rsidRPr="003E4956">
        <w:rPr>
          <w:sz w:val="24"/>
          <w:szCs w:val="24"/>
        </w:rPr>
        <w:t>(</w:t>
      </w:r>
      <w:r w:rsidRPr="00675A31">
        <w:rPr>
          <w:i/>
          <w:sz w:val="24"/>
          <w:szCs w:val="24"/>
        </w:rPr>
        <w:t>Capsicum</w:t>
      </w:r>
      <w:r w:rsidRPr="003E4956">
        <w:rPr>
          <w:i/>
          <w:sz w:val="24"/>
          <w:szCs w:val="24"/>
        </w:rPr>
        <w:t xml:space="preserve"> frutescence</w:t>
      </w:r>
      <w:r>
        <w:rPr>
          <w:sz w:val="24"/>
          <w:szCs w:val="24"/>
        </w:rPr>
        <w:t>) were</w:t>
      </w:r>
      <w:r w:rsidRPr="003E4956">
        <w:rPr>
          <w:sz w:val="24"/>
          <w:szCs w:val="24"/>
        </w:rPr>
        <w:t xml:space="preserve"> used to examine the effect of sewage effluent on th</w:t>
      </w:r>
      <w:r>
        <w:rPr>
          <w:sz w:val="24"/>
          <w:szCs w:val="24"/>
        </w:rPr>
        <w:t xml:space="preserve">e germination, and growth </w:t>
      </w:r>
      <w:r w:rsidRPr="003E4956">
        <w:rPr>
          <w:sz w:val="24"/>
          <w:szCs w:val="24"/>
        </w:rPr>
        <w:t xml:space="preserve">of pepper. </w:t>
      </w:r>
      <w:r>
        <w:rPr>
          <w:sz w:val="24"/>
          <w:szCs w:val="24"/>
        </w:rPr>
        <w:t>These varieties were</w:t>
      </w:r>
      <w:r w:rsidRPr="003E4956">
        <w:rPr>
          <w:sz w:val="24"/>
          <w:szCs w:val="24"/>
        </w:rPr>
        <w:t xml:space="preserve"> obtained from Calabar loca</w:t>
      </w:r>
      <w:r>
        <w:rPr>
          <w:sz w:val="24"/>
          <w:szCs w:val="24"/>
        </w:rPr>
        <w:t>l market (watt market)</w:t>
      </w:r>
      <w:r w:rsidRPr="003E4956">
        <w:rPr>
          <w:sz w:val="24"/>
          <w:szCs w:val="24"/>
        </w:rPr>
        <w:t xml:space="preserve"> in Cross River State, Nige</w:t>
      </w:r>
      <w:r>
        <w:rPr>
          <w:sz w:val="24"/>
          <w:szCs w:val="24"/>
        </w:rPr>
        <w:t xml:space="preserve">ria. The sewage effluent was collected </w:t>
      </w:r>
      <w:r w:rsidRPr="003E4956">
        <w:rPr>
          <w:sz w:val="24"/>
          <w:szCs w:val="24"/>
        </w:rPr>
        <w:t>from the Calabar Municipal dump site at Lemna, Calabar, Cross River S</w:t>
      </w:r>
      <w:r>
        <w:rPr>
          <w:sz w:val="24"/>
          <w:szCs w:val="24"/>
        </w:rPr>
        <w:t>tate. The polythene bags were purchased from the Ministry of A</w:t>
      </w:r>
      <w:r w:rsidRPr="003E4956">
        <w:rPr>
          <w:sz w:val="24"/>
          <w:szCs w:val="24"/>
        </w:rPr>
        <w:t>griculture in Calabar Cross River State.</w:t>
      </w:r>
    </w:p>
    <w:p w14:paraId="3F733761" w14:textId="77777777" w:rsidR="00B22065" w:rsidRPr="003E4956" w:rsidRDefault="00B22065" w:rsidP="00B22065">
      <w:pPr>
        <w:adjustRightInd w:val="0"/>
        <w:spacing w:after="0" w:line="240" w:lineRule="auto"/>
        <w:jc w:val="both"/>
        <w:rPr>
          <w:b/>
          <w:sz w:val="24"/>
          <w:szCs w:val="24"/>
        </w:rPr>
      </w:pPr>
      <w:r>
        <w:rPr>
          <w:b/>
          <w:sz w:val="24"/>
          <w:szCs w:val="24"/>
        </w:rPr>
        <w:t>2</w:t>
      </w:r>
      <w:r w:rsidRPr="003E4956">
        <w:rPr>
          <w:b/>
          <w:sz w:val="24"/>
          <w:szCs w:val="24"/>
        </w:rPr>
        <w:t>.</w:t>
      </w:r>
      <w:r>
        <w:rPr>
          <w:b/>
          <w:sz w:val="24"/>
          <w:szCs w:val="24"/>
        </w:rPr>
        <w:t>4</w:t>
      </w:r>
      <w:r w:rsidRPr="003E4956">
        <w:rPr>
          <w:b/>
          <w:sz w:val="24"/>
          <w:szCs w:val="24"/>
        </w:rPr>
        <w:t xml:space="preserve"> </w:t>
      </w:r>
      <w:r>
        <w:rPr>
          <w:b/>
          <w:sz w:val="24"/>
          <w:szCs w:val="24"/>
        </w:rPr>
        <w:tab/>
      </w:r>
      <w:r w:rsidRPr="003E4956">
        <w:rPr>
          <w:b/>
          <w:sz w:val="24"/>
          <w:szCs w:val="24"/>
        </w:rPr>
        <w:t>Planting, germination and Sewage effluent treatment</w:t>
      </w:r>
    </w:p>
    <w:p w14:paraId="42205430" w14:textId="77777777" w:rsidR="00B22065" w:rsidRPr="003E4956" w:rsidRDefault="00B22065" w:rsidP="00B22065">
      <w:pPr>
        <w:adjustRightInd w:val="0"/>
        <w:spacing w:after="0" w:line="240" w:lineRule="auto"/>
        <w:jc w:val="both"/>
        <w:rPr>
          <w:sz w:val="24"/>
          <w:szCs w:val="24"/>
        </w:rPr>
      </w:pPr>
      <w:r>
        <w:rPr>
          <w:sz w:val="24"/>
          <w:szCs w:val="24"/>
        </w:rPr>
        <w:t xml:space="preserve">The fruits were </w:t>
      </w:r>
      <w:r w:rsidRPr="003E4956">
        <w:rPr>
          <w:sz w:val="24"/>
          <w:szCs w:val="24"/>
        </w:rPr>
        <w:t>carefully processed by dissecting, t</w:t>
      </w:r>
      <w:r>
        <w:rPr>
          <w:sz w:val="24"/>
          <w:szCs w:val="24"/>
        </w:rPr>
        <w:t>o obtain the seeds which were</w:t>
      </w:r>
      <w:r w:rsidRPr="003E4956">
        <w:rPr>
          <w:sz w:val="24"/>
          <w:szCs w:val="24"/>
        </w:rPr>
        <w:t xml:space="preserve"> dried by exposing </w:t>
      </w:r>
      <w:r>
        <w:rPr>
          <w:sz w:val="24"/>
          <w:szCs w:val="24"/>
        </w:rPr>
        <w:t xml:space="preserve">them </w:t>
      </w:r>
      <w:r w:rsidRPr="003E4956">
        <w:rPr>
          <w:sz w:val="24"/>
          <w:szCs w:val="24"/>
        </w:rPr>
        <w:t>to sunlight for 4-5 days. Pepper (</w:t>
      </w:r>
      <w:r w:rsidRPr="00675A31">
        <w:rPr>
          <w:i/>
          <w:sz w:val="24"/>
          <w:szCs w:val="24"/>
        </w:rPr>
        <w:t>Capsicum</w:t>
      </w:r>
      <w:r>
        <w:rPr>
          <w:sz w:val="24"/>
          <w:szCs w:val="24"/>
        </w:rPr>
        <w:t xml:space="preserve">) has tiny seeds which </w:t>
      </w:r>
      <w:r w:rsidRPr="003E4956">
        <w:rPr>
          <w:sz w:val="24"/>
          <w:szCs w:val="24"/>
        </w:rPr>
        <w:t>require</w:t>
      </w:r>
      <w:r>
        <w:rPr>
          <w:sz w:val="24"/>
          <w:szCs w:val="24"/>
        </w:rPr>
        <w:t>d</w:t>
      </w:r>
      <w:r w:rsidRPr="003E4956">
        <w:rPr>
          <w:sz w:val="24"/>
          <w:szCs w:val="24"/>
        </w:rPr>
        <w:t xml:space="preserve"> special attention</w:t>
      </w:r>
      <w:r>
        <w:rPr>
          <w:sz w:val="24"/>
          <w:szCs w:val="24"/>
        </w:rPr>
        <w:t xml:space="preserve"> to ensure their success. Thus, ten seeds of pepper were</w:t>
      </w:r>
      <w:r w:rsidRPr="003E4956">
        <w:rPr>
          <w:sz w:val="24"/>
          <w:szCs w:val="24"/>
        </w:rPr>
        <w:t xml:space="preserve"> plante</w:t>
      </w:r>
      <w:r>
        <w:rPr>
          <w:sz w:val="24"/>
          <w:szCs w:val="24"/>
        </w:rPr>
        <w:t>d per bag (each experimental unit) to ensure</w:t>
      </w:r>
      <w:r w:rsidRPr="003E4956">
        <w:rPr>
          <w:sz w:val="24"/>
          <w:szCs w:val="24"/>
        </w:rPr>
        <w:t xml:space="preserve"> </w:t>
      </w:r>
      <w:r w:rsidRPr="003E4956">
        <w:rPr>
          <w:sz w:val="24"/>
          <w:szCs w:val="24"/>
        </w:rPr>
        <w:lastRenderedPageBreak/>
        <w:t>maximum survival after thinning.</w:t>
      </w:r>
      <w:r>
        <w:rPr>
          <w:sz w:val="24"/>
          <w:szCs w:val="24"/>
        </w:rPr>
        <w:t xml:space="preserve"> The seeds of pepper were </w:t>
      </w:r>
      <w:r w:rsidRPr="003E4956">
        <w:rPr>
          <w:sz w:val="24"/>
          <w:szCs w:val="24"/>
        </w:rPr>
        <w:t xml:space="preserve">planted in </w:t>
      </w:r>
      <w:r>
        <w:rPr>
          <w:sz w:val="24"/>
          <w:szCs w:val="24"/>
        </w:rPr>
        <w:t>polythene bags containing 2 kg of loamy soil o per bag. The treatment levels were</w:t>
      </w:r>
      <w:r w:rsidRPr="003E4956">
        <w:rPr>
          <w:sz w:val="24"/>
          <w:szCs w:val="24"/>
        </w:rPr>
        <w:t xml:space="preserve"> of five levels 0</w:t>
      </w:r>
      <w:r>
        <w:rPr>
          <w:sz w:val="24"/>
          <w:szCs w:val="24"/>
        </w:rPr>
        <w:t>ml,</w:t>
      </w:r>
      <w:r w:rsidRPr="003E4956">
        <w:rPr>
          <w:sz w:val="24"/>
          <w:szCs w:val="24"/>
        </w:rPr>
        <w:t xml:space="preserve"> 25</w:t>
      </w:r>
      <w:r>
        <w:rPr>
          <w:sz w:val="24"/>
          <w:szCs w:val="24"/>
        </w:rPr>
        <w:t>ml,</w:t>
      </w:r>
      <w:r w:rsidRPr="003E4956">
        <w:rPr>
          <w:sz w:val="24"/>
          <w:szCs w:val="24"/>
        </w:rPr>
        <w:t xml:space="preserve"> 50</w:t>
      </w:r>
      <w:r>
        <w:rPr>
          <w:sz w:val="24"/>
          <w:szCs w:val="24"/>
        </w:rPr>
        <w:t>ml,</w:t>
      </w:r>
      <w:r w:rsidRPr="003E4956">
        <w:rPr>
          <w:sz w:val="24"/>
          <w:szCs w:val="24"/>
        </w:rPr>
        <w:t xml:space="preserve"> 75</w:t>
      </w:r>
      <w:r>
        <w:rPr>
          <w:sz w:val="24"/>
          <w:szCs w:val="24"/>
        </w:rPr>
        <w:t>ml,</w:t>
      </w:r>
      <w:r w:rsidRPr="003E4956">
        <w:rPr>
          <w:sz w:val="24"/>
          <w:szCs w:val="24"/>
        </w:rPr>
        <w:t xml:space="preserve"> and </w:t>
      </w:r>
      <w:r>
        <w:rPr>
          <w:sz w:val="24"/>
          <w:szCs w:val="24"/>
        </w:rPr>
        <w:t>100ml of effluents.</w:t>
      </w:r>
      <w:r w:rsidRPr="003E4956">
        <w:rPr>
          <w:sz w:val="24"/>
          <w:szCs w:val="24"/>
        </w:rPr>
        <w:t xml:space="preserve"> After </w:t>
      </w:r>
      <w:r>
        <w:rPr>
          <w:sz w:val="24"/>
          <w:szCs w:val="24"/>
        </w:rPr>
        <w:t>germination, the plants were treated</w:t>
      </w:r>
      <w:r w:rsidRPr="003E4956">
        <w:rPr>
          <w:sz w:val="24"/>
          <w:szCs w:val="24"/>
        </w:rPr>
        <w:t xml:space="preserve"> every 2 days with </w:t>
      </w:r>
      <w:r>
        <w:rPr>
          <w:sz w:val="24"/>
          <w:szCs w:val="24"/>
        </w:rPr>
        <w:t xml:space="preserve">the </w:t>
      </w:r>
      <w:r w:rsidRPr="003E4956">
        <w:rPr>
          <w:sz w:val="24"/>
          <w:szCs w:val="24"/>
        </w:rPr>
        <w:t>sewage effluent of different concentrations for a period of 12weeks.</w:t>
      </w:r>
    </w:p>
    <w:p w14:paraId="6D4A8802" w14:textId="77777777" w:rsidR="00B22065" w:rsidRPr="003E4956" w:rsidRDefault="00B22065" w:rsidP="00B22065">
      <w:pPr>
        <w:adjustRightInd w:val="0"/>
        <w:spacing w:after="0" w:line="240" w:lineRule="auto"/>
        <w:jc w:val="both"/>
        <w:rPr>
          <w:b/>
          <w:sz w:val="24"/>
          <w:szCs w:val="24"/>
        </w:rPr>
      </w:pPr>
      <w:r>
        <w:rPr>
          <w:b/>
          <w:sz w:val="24"/>
          <w:szCs w:val="24"/>
        </w:rPr>
        <w:t>2</w:t>
      </w:r>
      <w:r w:rsidRPr="003E4956">
        <w:rPr>
          <w:b/>
          <w:sz w:val="24"/>
          <w:szCs w:val="24"/>
        </w:rPr>
        <w:t>.</w:t>
      </w:r>
      <w:r>
        <w:rPr>
          <w:b/>
          <w:sz w:val="24"/>
          <w:szCs w:val="24"/>
        </w:rPr>
        <w:t>5</w:t>
      </w:r>
      <w:r w:rsidRPr="003E4956">
        <w:rPr>
          <w:b/>
          <w:sz w:val="24"/>
          <w:szCs w:val="24"/>
        </w:rPr>
        <w:t xml:space="preserve"> </w:t>
      </w:r>
      <w:r>
        <w:rPr>
          <w:b/>
          <w:sz w:val="24"/>
          <w:szCs w:val="24"/>
        </w:rPr>
        <w:tab/>
      </w:r>
      <w:r w:rsidRPr="003E4956">
        <w:rPr>
          <w:b/>
          <w:sz w:val="24"/>
          <w:szCs w:val="24"/>
        </w:rPr>
        <w:t>Experimental design</w:t>
      </w:r>
    </w:p>
    <w:p w14:paraId="5F509502" w14:textId="77777777" w:rsidR="00B22065" w:rsidRDefault="00B22065" w:rsidP="00B22065">
      <w:pPr>
        <w:adjustRightInd w:val="0"/>
        <w:spacing w:after="0" w:line="240" w:lineRule="auto"/>
        <w:jc w:val="both"/>
        <w:rPr>
          <w:sz w:val="24"/>
          <w:szCs w:val="24"/>
        </w:rPr>
      </w:pPr>
      <w:r w:rsidRPr="003E4956">
        <w:rPr>
          <w:sz w:val="24"/>
          <w:szCs w:val="24"/>
        </w:rPr>
        <w:t>T</w:t>
      </w:r>
      <w:r>
        <w:rPr>
          <w:sz w:val="24"/>
          <w:szCs w:val="24"/>
        </w:rPr>
        <w:t>he experiment was</w:t>
      </w:r>
      <w:r w:rsidRPr="003E4956">
        <w:rPr>
          <w:sz w:val="24"/>
          <w:szCs w:val="24"/>
        </w:rPr>
        <w:t xml:space="preserve"> 2 </w:t>
      </w:r>
      <w:r>
        <w:rPr>
          <w:sz w:val="24"/>
          <w:szCs w:val="24"/>
        </w:rPr>
        <w:t xml:space="preserve">x </w:t>
      </w:r>
      <w:r w:rsidRPr="003E4956">
        <w:rPr>
          <w:sz w:val="24"/>
          <w:szCs w:val="24"/>
        </w:rPr>
        <w:t xml:space="preserve">5 factorial in a </w:t>
      </w:r>
      <w:r>
        <w:rPr>
          <w:sz w:val="24"/>
          <w:szCs w:val="24"/>
        </w:rPr>
        <w:t>complete randomized design</w:t>
      </w:r>
      <w:r w:rsidRPr="003E4956">
        <w:rPr>
          <w:sz w:val="24"/>
          <w:szCs w:val="24"/>
        </w:rPr>
        <w:t xml:space="preserve"> with 3 </w:t>
      </w:r>
      <w:r>
        <w:rPr>
          <w:sz w:val="24"/>
          <w:szCs w:val="24"/>
        </w:rPr>
        <w:t xml:space="preserve">replicates. Where: 2 – The two species used </w:t>
      </w:r>
      <w:r w:rsidRPr="00A821D3">
        <w:rPr>
          <w:i/>
          <w:sz w:val="24"/>
          <w:szCs w:val="24"/>
        </w:rPr>
        <w:t>Capsicum frutescence</w:t>
      </w:r>
      <w:r>
        <w:rPr>
          <w:sz w:val="24"/>
          <w:szCs w:val="24"/>
        </w:rPr>
        <w:t xml:space="preserve"> (Atarodo) and </w:t>
      </w:r>
      <w:r w:rsidRPr="00A821D3">
        <w:rPr>
          <w:i/>
          <w:sz w:val="24"/>
          <w:szCs w:val="24"/>
        </w:rPr>
        <w:t>Capsicum annum</w:t>
      </w:r>
      <w:r>
        <w:rPr>
          <w:sz w:val="24"/>
          <w:szCs w:val="24"/>
        </w:rPr>
        <w:t xml:space="preserve"> (Shombo); 5 –</w:t>
      </w:r>
      <w:r w:rsidRPr="004E4FE7">
        <w:rPr>
          <w:sz w:val="24"/>
          <w:szCs w:val="24"/>
        </w:rPr>
        <w:t xml:space="preserve"> </w:t>
      </w:r>
      <w:r>
        <w:rPr>
          <w:sz w:val="24"/>
          <w:szCs w:val="24"/>
        </w:rPr>
        <w:t xml:space="preserve">The treatment levels </w:t>
      </w:r>
      <w:r w:rsidRPr="003E4956">
        <w:rPr>
          <w:sz w:val="24"/>
          <w:szCs w:val="24"/>
        </w:rPr>
        <w:t>0</w:t>
      </w:r>
      <w:r>
        <w:rPr>
          <w:sz w:val="24"/>
          <w:szCs w:val="24"/>
        </w:rPr>
        <w:t>ml,</w:t>
      </w:r>
      <w:r w:rsidRPr="003E4956">
        <w:rPr>
          <w:sz w:val="24"/>
          <w:szCs w:val="24"/>
        </w:rPr>
        <w:t xml:space="preserve"> 25</w:t>
      </w:r>
      <w:r>
        <w:rPr>
          <w:sz w:val="24"/>
          <w:szCs w:val="24"/>
        </w:rPr>
        <w:t>ml,</w:t>
      </w:r>
      <w:r w:rsidRPr="003E4956">
        <w:rPr>
          <w:sz w:val="24"/>
          <w:szCs w:val="24"/>
        </w:rPr>
        <w:t xml:space="preserve"> 50</w:t>
      </w:r>
      <w:r>
        <w:rPr>
          <w:sz w:val="24"/>
          <w:szCs w:val="24"/>
        </w:rPr>
        <w:t>ml,</w:t>
      </w:r>
      <w:r w:rsidRPr="003E4956">
        <w:rPr>
          <w:sz w:val="24"/>
          <w:szCs w:val="24"/>
        </w:rPr>
        <w:t xml:space="preserve"> 75</w:t>
      </w:r>
      <w:r>
        <w:rPr>
          <w:sz w:val="24"/>
          <w:szCs w:val="24"/>
        </w:rPr>
        <w:t>ml,</w:t>
      </w:r>
      <w:r w:rsidRPr="003E4956">
        <w:rPr>
          <w:sz w:val="24"/>
          <w:szCs w:val="24"/>
        </w:rPr>
        <w:t xml:space="preserve"> and </w:t>
      </w:r>
      <w:r>
        <w:rPr>
          <w:sz w:val="24"/>
          <w:szCs w:val="24"/>
        </w:rPr>
        <w:t>100ml of effluents. Plate 1 shows the experimental set up at week 12.</w:t>
      </w:r>
      <w:r>
        <w:rPr>
          <w:sz w:val="24"/>
          <w:szCs w:val="24"/>
        </w:rPr>
        <w:tab/>
      </w:r>
    </w:p>
    <w:p w14:paraId="3171574D" w14:textId="77777777" w:rsidR="00B22065" w:rsidRDefault="00B22065" w:rsidP="00B22065">
      <w:pPr>
        <w:adjustRightInd w:val="0"/>
        <w:spacing w:after="0" w:line="240" w:lineRule="auto"/>
        <w:jc w:val="both"/>
        <w:rPr>
          <w:sz w:val="24"/>
          <w:szCs w:val="24"/>
        </w:rPr>
      </w:pPr>
    </w:p>
    <w:p w14:paraId="642EFC30" w14:textId="77777777" w:rsidR="00B22065" w:rsidRDefault="00B22065" w:rsidP="00B22065">
      <w:pPr>
        <w:adjustRightInd w:val="0"/>
        <w:spacing w:after="0" w:line="240" w:lineRule="auto"/>
        <w:jc w:val="both"/>
        <w:rPr>
          <w:sz w:val="24"/>
          <w:szCs w:val="24"/>
        </w:rPr>
      </w:pPr>
      <w:r w:rsidRPr="00D32088">
        <w:rPr>
          <w:b/>
          <w:noProof/>
          <w:sz w:val="24"/>
          <w:szCs w:val="24"/>
        </w:rPr>
        <w:drawing>
          <wp:anchor distT="0" distB="0" distL="114300" distR="114300" simplePos="0" relativeHeight="251662336" behindDoc="0" locked="0" layoutInCell="1" allowOverlap="1" wp14:anchorId="2C96B269" wp14:editId="2C472696">
            <wp:simplePos x="0" y="0"/>
            <wp:positionH relativeFrom="column">
              <wp:posOffset>2927350</wp:posOffset>
            </wp:positionH>
            <wp:positionV relativeFrom="paragraph">
              <wp:posOffset>52070</wp:posOffset>
            </wp:positionV>
            <wp:extent cx="2835769" cy="1595120"/>
            <wp:effectExtent l="0" t="0" r="0" b="0"/>
            <wp:wrapNone/>
            <wp:docPr id="4" name="Picture 4" descr="C:\Users\victoria\Documents\Bluetooth Recieve\IMG_20181018_12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ia\Documents\Bluetooth Recieve\IMG_20181018_1224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5769"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088">
        <w:rPr>
          <w:b/>
          <w:noProof/>
          <w:sz w:val="24"/>
          <w:szCs w:val="24"/>
        </w:rPr>
        <w:drawing>
          <wp:anchor distT="0" distB="0" distL="114300" distR="114300" simplePos="0" relativeHeight="251661312" behindDoc="0" locked="0" layoutInCell="1" allowOverlap="1" wp14:anchorId="40A0040F" wp14:editId="55C89CCC">
            <wp:simplePos x="0" y="0"/>
            <wp:positionH relativeFrom="column">
              <wp:posOffset>95250</wp:posOffset>
            </wp:positionH>
            <wp:positionV relativeFrom="paragraph">
              <wp:posOffset>52070</wp:posOffset>
            </wp:positionV>
            <wp:extent cx="2578100" cy="1473200"/>
            <wp:effectExtent l="0" t="0" r="0" b="0"/>
            <wp:wrapNone/>
            <wp:docPr id="3" name="Picture 3" descr="C:\Users\victoria\Documents\Bluetooth Recieve\IMG_20181018_122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Documents\Bluetooth Recieve\IMG_20181018_12251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127"/>
                    <a:stretch/>
                  </pic:blipFill>
                  <pic:spPr bwMode="auto">
                    <a:xfrm>
                      <a:off x="0" y="0"/>
                      <a:ext cx="2578100" cy="14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8DA7C2" w14:textId="77777777" w:rsidR="00B22065" w:rsidRDefault="00B22065" w:rsidP="00B22065">
      <w:pPr>
        <w:adjustRightInd w:val="0"/>
        <w:spacing w:after="0" w:line="240" w:lineRule="auto"/>
        <w:jc w:val="both"/>
        <w:rPr>
          <w:sz w:val="24"/>
          <w:szCs w:val="24"/>
        </w:rPr>
      </w:pPr>
    </w:p>
    <w:p w14:paraId="4A69B403" w14:textId="77777777" w:rsidR="00B22065" w:rsidRDefault="00B22065" w:rsidP="00B22065">
      <w:pPr>
        <w:adjustRightInd w:val="0"/>
        <w:spacing w:after="0" w:line="240" w:lineRule="auto"/>
        <w:jc w:val="both"/>
        <w:rPr>
          <w:sz w:val="24"/>
          <w:szCs w:val="24"/>
        </w:rPr>
      </w:pPr>
    </w:p>
    <w:p w14:paraId="542BBEB7" w14:textId="77777777" w:rsidR="00B22065" w:rsidRDefault="00B22065" w:rsidP="00B22065">
      <w:pPr>
        <w:adjustRightInd w:val="0"/>
        <w:spacing w:after="0" w:line="240" w:lineRule="auto"/>
        <w:jc w:val="both"/>
        <w:rPr>
          <w:sz w:val="24"/>
          <w:szCs w:val="24"/>
        </w:rPr>
      </w:pPr>
    </w:p>
    <w:p w14:paraId="2D405457" w14:textId="77777777" w:rsidR="00B22065" w:rsidRDefault="00B22065" w:rsidP="00B22065">
      <w:pPr>
        <w:adjustRightInd w:val="0"/>
        <w:spacing w:after="0" w:line="240" w:lineRule="auto"/>
        <w:jc w:val="both"/>
        <w:rPr>
          <w:sz w:val="24"/>
          <w:szCs w:val="24"/>
        </w:rPr>
      </w:pPr>
    </w:p>
    <w:p w14:paraId="17F049A0" w14:textId="77777777" w:rsidR="00B22065" w:rsidRDefault="00B22065" w:rsidP="00B22065">
      <w:pPr>
        <w:adjustRightInd w:val="0"/>
        <w:spacing w:after="0" w:line="240" w:lineRule="auto"/>
        <w:jc w:val="both"/>
        <w:rPr>
          <w:sz w:val="24"/>
          <w:szCs w:val="24"/>
        </w:rPr>
      </w:pPr>
    </w:p>
    <w:p w14:paraId="7845458E" w14:textId="77777777" w:rsidR="00B22065" w:rsidRDefault="00B22065" w:rsidP="00B22065">
      <w:pPr>
        <w:adjustRightInd w:val="0"/>
        <w:spacing w:after="0" w:line="240" w:lineRule="auto"/>
        <w:jc w:val="both"/>
        <w:rPr>
          <w:sz w:val="24"/>
          <w:szCs w:val="24"/>
        </w:rPr>
      </w:pPr>
    </w:p>
    <w:p w14:paraId="148A4EE7" w14:textId="77777777" w:rsidR="00B22065" w:rsidRDefault="00B22065" w:rsidP="00B22065">
      <w:pPr>
        <w:adjustRightInd w:val="0"/>
        <w:spacing w:after="0" w:line="240" w:lineRule="auto"/>
        <w:jc w:val="both"/>
        <w:rPr>
          <w:sz w:val="24"/>
          <w:szCs w:val="24"/>
        </w:rPr>
      </w:pPr>
    </w:p>
    <w:p w14:paraId="1901A034" w14:textId="77777777" w:rsidR="00B22065" w:rsidRDefault="00B22065" w:rsidP="00B22065">
      <w:pPr>
        <w:adjustRightInd w:val="0"/>
        <w:spacing w:after="0" w:line="240" w:lineRule="auto"/>
        <w:jc w:val="both"/>
        <w:rPr>
          <w:sz w:val="24"/>
          <w:szCs w:val="24"/>
        </w:rPr>
      </w:pPr>
    </w:p>
    <w:p w14:paraId="6E6BABC7" w14:textId="77777777" w:rsidR="00B22065" w:rsidRDefault="00B22065" w:rsidP="00B22065">
      <w:pPr>
        <w:adjustRightInd w:val="0"/>
        <w:spacing w:after="0" w:line="240" w:lineRule="auto"/>
        <w:jc w:val="both"/>
        <w:rPr>
          <w:sz w:val="24"/>
          <w:szCs w:val="24"/>
        </w:rPr>
      </w:pPr>
    </w:p>
    <w:p w14:paraId="33A9D6AC" w14:textId="77777777" w:rsidR="00B22065" w:rsidRDefault="00B22065" w:rsidP="00B22065">
      <w:pPr>
        <w:adjustRightInd w:val="0"/>
        <w:spacing w:after="0" w:line="240" w:lineRule="auto"/>
        <w:jc w:val="both"/>
        <w:rPr>
          <w:sz w:val="24"/>
          <w:szCs w:val="24"/>
        </w:rPr>
      </w:pPr>
    </w:p>
    <w:p w14:paraId="159D552F" w14:textId="5E19A376" w:rsidR="00B22065" w:rsidRDefault="00B22065" w:rsidP="00B22065">
      <w:pPr>
        <w:adjustRightInd w:val="0"/>
        <w:spacing w:after="0" w:line="456" w:lineRule="auto"/>
        <w:jc w:val="both"/>
        <w:rPr>
          <w:b/>
          <w:sz w:val="24"/>
          <w:szCs w:val="24"/>
        </w:rPr>
      </w:pPr>
      <w:r>
        <w:rPr>
          <w:b/>
          <w:sz w:val="24"/>
          <w:szCs w:val="24"/>
        </w:rPr>
        <w:t xml:space="preserve">PLATE </w:t>
      </w:r>
      <w:r w:rsidR="001F646C">
        <w:rPr>
          <w:b/>
          <w:sz w:val="24"/>
          <w:szCs w:val="24"/>
        </w:rPr>
        <w:t>1</w:t>
      </w:r>
      <w:r>
        <w:rPr>
          <w:b/>
          <w:sz w:val="24"/>
          <w:szCs w:val="24"/>
        </w:rPr>
        <w:t>: Pepper plant at week 12</w:t>
      </w:r>
    </w:p>
    <w:p w14:paraId="4FD9B79A" w14:textId="77777777" w:rsidR="00B22065" w:rsidRPr="00A502B0" w:rsidRDefault="00B22065" w:rsidP="00B22065">
      <w:pPr>
        <w:adjustRightInd w:val="0"/>
        <w:spacing w:after="0" w:line="240" w:lineRule="auto"/>
        <w:jc w:val="both"/>
        <w:rPr>
          <w:b/>
          <w:sz w:val="24"/>
          <w:szCs w:val="24"/>
        </w:rPr>
      </w:pPr>
      <w:r w:rsidRPr="00A502B0">
        <w:rPr>
          <w:b/>
          <w:bCs/>
          <w:sz w:val="24"/>
          <w:szCs w:val="24"/>
        </w:rPr>
        <w:t>2.6</w:t>
      </w:r>
      <w:r w:rsidRPr="00A502B0">
        <w:rPr>
          <w:sz w:val="24"/>
          <w:szCs w:val="24"/>
        </w:rPr>
        <w:tab/>
      </w:r>
      <w:r w:rsidRPr="00A502B0">
        <w:rPr>
          <w:b/>
          <w:sz w:val="24"/>
          <w:szCs w:val="24"/>
        </w:rPr>
        <w:t>Data collection</w:t>
      </w:r>
    </w:p>
    <w:p w14:paraId="6E656C61" w14:textId="77777777" w:rsidR="00B22065" w:rsidRDefault="00B22065" w:rsidP="00B22065">
      <w:pPr>
        <w:adjustRightInd w:val="0"/>
        <w:spacing w:after="0" w:line="240" w:lineRule="auto"/>
        <w:jc w:val="both"/>
        <w:rPr>
          <w:sz w:val="24"/>
          <w:szCs w:val="24"/>
        </w:rPr>
      </w:pPr>
      <w:r>
        <w:rPr>
          <w:sz w:val="24"/>
          <w:szCs w:val="24"/>
        </w:rPr>
        <w:t xml:space="preserve">Data was collected on the following parameters fortnightly; </w:t>
      </w:r>
      <w:r w:rsidRPr="00856C3B">
        <w:rPr>
          <w:sz w:val="24"/>
          <w:szCs w:val="24"/>
        </w:rPr>
        <w:t>Days to seedling emergence</w:t>
      </w:r>
      <w:r>
        <w:rPr>
          <w:sz w:val="24"/>
          <w:szCs w:val="24"/>
        </w:rPr>
        <w:t xml:space="preserve">, </w:t>
      </w:r>
      <w:r w:rsidRPr="00856C3B">
        <w:rPr>
          <w:sz w:val="24"/>
          <w:szCs w:val="24"/>
        </w:rPr>
        <w:t>Germination percentage</w:t>
      </w:r>
      <w:r>
        <w:rPr>
          <w:sz w:val="24"/>
          <w:szCs w:val="24"/>
        </w:rPr>
        <w:t xml:space="preserve">, </w:t>
      </w:r>
      <w:r w:rsidRPr="00856C3B">
        <w:rPr>
          <w:sz w:val="24"/>
          <w:szCs w:val="24"/>
        </w:rPr>
        <w:t>Plant height</w:t>
      </w:r>
      <w:r>
        <w:rPr>
          <w:sz w:val="24"/>
          <w:szCs w:val="24"/>
        </w:rPr>
        <w:t xml:space="preserve">, </w:t>
      </w:r>
      <w:r w:rsidRPr="00856C3B">
        <w:rPr>
          <w:sz w:val="24"/>
          <w:szCs w:val="24"/>
        </w:rPr>
        <w:t>Number of leaves per plant</w:t>
      </w:r>
      <w:r>
        <w:rPr>
          <w:sz w:val="24"/>
          <w:szCs w:val="24"/>
        </w:rPr>
        <w:t xml:space="preserve">, </w:t>
      </w:r>
      <w:r w:rsidRPr="00856C3B">
        <w:rPr>
          <w:sz w:val="24"/>
          <w:szCs w:val="24"/>
        </w:rPr>
        <w:t>Leave area</w:t>
      </w:r>
    </w:p>
    <w:p w14:paraId="43FBB27C" w14:textId="77777777" w:rsidR="00B22065" w:rsidRPr="003E4956" w:rsidRDefault="00B22065" w:rsidP="00B22065">
      <w:pPr>
        <w:spacing w:after="0" w:line="240" w:lineRule="auto"/>
        <w:jc w:val="both"/>
        <w:rPr>
          <w:b/>
          <w:sz w:val="24"/>
          <w:szCs w:val="24"/>
        </w:rPr>
      </w:pPr>
      <w:r>
        <w:rPr>
          <w:b/>
          <w:sz w:val="24"/>
          <w:szCs w:val="24"/>
        </w:rPr>
        <w:t xml:space="preserve">2.7 </w:t>
      </w:r>
      <w:r>
        <w:rPr>
          <w:b/>
          <w:sz w:val="24"/>
          <w:szCs w:val="24"/>
        </w:rPr>
        <w:tab/>
        <w:t xml:space="preserve">Data </w:t>
      </w:r>
      <w:r w:rsidRPr="003E4956">
        <w:rPr>
          <w:b/>
          <w:sz w:val="24"/>
          <w:szCs w:val="24"/>
        </w:rPr>
        <w:t>analysis</w:t>
      </w:r>
    </w:p>
    <w:p w14:paraId="29FB1298" w14:textId="77777777" w:rsidR="00B22065" w:rsidRDefault="00B22065" w:rsidP="00B22065">
      <w:pPr>
        <w:spacing w:after="0" w:line="240" w:lineRule="auto"/>
        <w:jc w:val="both"/>
        <w:rPr>
          <w:sz w:val="24"/>
          <w:szCs w:val="24"/>
        </w:rPr>
      </w:pPr>
      <w:r w:rsidRPr="003E4956">
        <w:rPr>
          <w:sz w:val="24"/>
          <w:szCs w:val="24"/>
        </w:rPr>
        <w:t>Data generate</w:t>
      </w:r>
      <w:r>
        <w:rPr>
          <w:sz w:val="24"/>
          <w:szCs w:val="24"/>
        </w:rPr>
        <w:t>d from these parameters at the end of the experiment were subjected to analysis of variance (ANOVA) and significant means were separated using Least Significant Difference (LSD) test.</w:t>
      </w:r>
    </w:p>
    <w:p w14:paraId="20051901" w14:textId="77777777" w:rsidR="00B22065" w:rsidRPr="003E4956" w:rsidRDefault="00B22065" w:rsidP="00B22065">
      <w:pPr>
        <w:spacing w:after="0" w:line="240" w:lineRule="auto"/>
        <w:jc w:val="both"/>
        <w:rPr>
          <w:sz w:val="24"/>
          <w:szCs w:val="24"/>
        </w:rPr>
      </w:pPr>
    </w:p>
    <w:p w14:paraId="7E9CEF49" w14:textId="77777777" w:rsidR="00B22065" w:rsidRDefault="00B22065" w:rsidP="00B22065">
      <w:pPr>
        <w:adjustRightInd w:val="0"/>
        <w:spacing w:after="0" w:line="240" w:lineRule="auto"/>
        <w:jc w:val="both"/>
        <w:rPr>
          <w:b/>
          <w:bCs/>
          <w:sz w:val="24"/>
          <w:szCs w:val="24"/>
        </w:rPr>
      </w:pPr>
      <w:r>
        <w:rPr>
          <w:b/>
          <w:bCs/>
          <w:sz w:val="24"/>
          <w:szCs w:val="24"/>
        </w:rPr>
        <w:t>3.0</w:t>
      </w:r>
      <w:r>
        <w:rPr>
          <w:b/>
          <w:bCs/>
          <w:sz w:val="24"/>
          <w:szCs w:val="24"/>
        </w:rPr>
        <w:tab/>
      </w:r>
      <w:r w:rsidRPr="00856C3B">
        <w:rPr>
          <w:b/>
          <w:bCs/>
          <w:sz w:val="24"/>
          <w:szCs w:val="24"/>
        </w:rPr>
        <w:t>RESULT AND DISCUSSION</w:t>
      </w:r>
    </w:p>
    <w:p w14:paraId="6594BF00" w14:textId="77777777" w:rsidR="00B22065" w:rsidRPr="00856C3B" w:rsidRDefault="00B22065" w:rsidP="00B22065">
      <w:pPr>
        <w:adjustRightInd w:val="0"/>
        <w:spacing w:after="0" w:line="240" w:lineRule="auto"/>
        <w:jc w:val="both"/>
        <w:rPr>
          <w:b/>
          <w:bCs/>
          <w:sz w:val="24"/>
          <w:szCs w:val="24"/>
        </w:rPr>
      </w:pPr>
      <w:r>
        <w:rPr>
          <w:b/>
          <w:bCs/>
          <w:sz w:val="24"/>
          <w:szCs w:val="24"/>
        </w:rPr>
        <w:t>3.1</w:t>
      </w:r>
      <w:r>
        <w:rPr>
          <w:b/>
          <w:bCs/>
          <w:sz w:val="24"/>
          <w:szCs w:val="24"/>
        </w:rPr>
        <w:tab/>
        <w:t>RESULT</w:t>
      </w:r>
    </w:p>
    <w:p w14:paraId="16704A07" w14:textId="77777777" w:rsidR="00B22065" w:rsidRPr="00856C3B" w:rsidRDefault="00B22065" w:rsidP="00B22065">
      <w:pPr>
        <w:adjustRightInd w:val="0"/>
        <w:spacing w:after="0" w:line="240" w:lineRule="auto"/>
        <w:rPr>
          <w:b/>
          <w:sz w:val="24"/>
          <w:szCs w:val="24"/>
        </w:rPr>
      </w:pPr>
      <w:r>
        <w:rPr>
          <w:b/>
          <w:sz w:val="24"/>
          <w:szCs w:val="24"/>
        </w:rPr>
        <w:t>3.1.1</w:t>
      </w:r>
      <w:r w:rsidRPr="00856C3B">
        <w:rPr>
          <w:b/>
          <w:sz w:val="24"/>
          <w:szCs w:val="24"/>
        </w:rPr>
        <w:tab/>
        <w:t>Days to seedling emergence</w:t>
      </w:r>
    </w:p>
    <w:p w14:paraId="6CD4BF03" w14:textId="77777777" w:rsidR="00B22065" w:rsidRPr="00016A25" w:rsidRDefault="00B22065" w:rsidP="00B22065">
      <w:pPr>
        <w:pStyle w:val="NoSpacing"/>
        <w:ind w:right="-72"/>
        <w:jc w:val="both"/>
        <w:rPr>
          <w:rFonts w:eastAsiaTheme="minorEastAsia" w:cs="Times New Roman"/>
          <w:b w:val="0"/>
          <w:bCs/>
          <w:szCs w:val="18"/>
        </w:rPr>
      </w:pPr>
      <w:r w:rsidRPr="00856C3B">
        <w:rPr>
          <w:rFonts w:cs="Times New Roman"/>
          <w:b w:val="0"/>
          <w:bCs/>
          <w:szCs w:val="24"/>
        </w:rPr>
        <w:t xml:space="preserve">The result obtained showed that the effect of the concentrations of sewage effluent differed significantly (P&lt; 0.001) in the two varieties of </w:t>
      </w:r>
      <w:r w:rsidRPr="00856C3B">
        <w:rPr>
          <w:rFonts w:cs="Times New Roman"/>
          <w:b w:val="0"/>
          <w:bCs/>
          <w:i/>
          <w:szCs w:val="24"/>
        </w:rPr>
        <w:t>Capsicum</w:t>
      </w:r>
      <w:r w:rsidRPr="00856C3B">
        <w:rPr>
          <w:rFonts w:cs="Times New Roman"/>
          <w:b w:val="0"/>
          <w:bCs/>
          <w:szCs w:val="24"/>
        </w:rPr>
        <w:t xml:space="preserve"> studied, with </w:t>
      </w:r>
      <w:r w:rsidRPr="00856C3B">
        <w:rPr>
          <w:rFonts w:cs="Times New Roman"/>
          <w:b w:val="0"/>
          <w:bCs/>
          <w:i/>
          <w:szCs w:val="24"/>
        </w:rPr>
        <w:t>Capsicum annum</w:t>
      </w:r>
      <w:r w:rsidRPr="00856C3B">
        <w:rPr>
          <w:rFonts w:cs="Times New Roman"/>
          <w:b w:val="0"/>
          <w:bCs/>
          <w:szCs w:val="24"/>
        </w:rPr>
        <w:t xml:space="preserve"> and </w:t>
      </w:r>
      <w:r w:rsidRPr="00856C3B">
        <w:rPr>
          <w:rFonts w:cs="Times New Roman"/>
          <w:b w:val="0"/>
          <w:bCs/>
          <w:i/>
          <w:szCs w:val="24"/>
        </w:rPr>
        <w:t>Capsicum frutescence</w:t>
      </w:r>
      <w:r w:rsidRPr="00856C3B">
        <w:rPr>
          <w:rFonts w:cs="Times New Roman"/>
          <w:b w:val="0"/>
          <w:bCs/>
          <w:szCs w:val="24"/>
        </w:rPr>
        <w:t xml:space="preserve"> having a mean value of 7.39 and 8.08 days respectively. There were no significant differences between the various concentrations, combination and interaction (p&gt; 0.001) shown in Anova Table </w:t>
      </w:r>
      <w:r>
        <w:rPr>
          <w:rFonts w:cs="Times New Roman"/>
          <w:b w:val="0"/>
          <w:bCs/>
          <w:szCs w:val="24"/>
        </w:rPr>
        <w:t>1</w:t>
      </w:r>
      <w:r w:rsidRPr="00856C3B">
        <w:rPr>
          <w:rFonts w:cs="Times New Roman"/>
          <w:b w:val="0"/>
          <w:bCs/>
          <w:szCs w:val="24"/>
        </w:rPr>
        <w:t xml:space="preserve">. Table 1 shows that B0 and B100 had the highest mean days of 8.6. </w:t>
      </w:r>
    </w:p>
    <w:p w14:paraId="38B0D971" w14:textId="77777777" w:rsidR="00B22065" w:rsidRPr="00856C3B" w:rsidRDefault="00B22065" w:rsidP="00B22065">
      <w:pPr>
        <w:adjustRightInd w:val="0"/>
        <w:spacing w:after="0" w:line="240" w:lineRule="auto"/>
        <w:jc w:val="both"/>
        <w:rPr>
          <w:b/>
          <w:sz w:val="24"/>
          <w:szCs w:val="24"/>
        </w:rPr>
      </w:pPr>
      <w:r>
        <w:rPr>
          <w:b/>
          <w:sz w:val="24"/>
          <w:szCs w:val="24"/>
        </w:rPr>
        <w:t>3.1.</w:t>
      </w:r>
      <w:r w:rsidRPr="00856C3B">
        <w:rPr>
          <w:b/>
          <w:sz w:val="24"/>
          <w:szCs w:val="24"/>
        </w:rPr>
        <w:t xml:space="preserve">2 </w:t>
      </w:r>
      <w:r w:rsidRPr="00856C3B">
        <w:rPr>
          <w:b/>
          <w:sz w:val="24"/>
          <w:szCs w:val="24"/>
        </w:rPr>
        <w:tab/>
        <w:t>Germination percentage</w:t>
      </w:r>
    </w:p>
    <w:p w14:paraId="7392878F" w14:textId="77777777" w:rsidR="00B22065" w:rsidRDefault="00B22065" w:rsidP="00AA415D">
      <w:pPr>
        <w:adjustRightInd w:val="0"/>
        <w:spacing w:after="0" w:line="240" w:lineRule="auto"/>
        <w:jc w:val="both"/>
        <w:rPr>
          <w:bCs/>
          <w:sz w:val="24"/>
          <w:szCs w:val="24"/>
        </w:rPr>
      </w:pPr>
      <w:r w:rsidRPr="00856C3B">
        <w:rPr>
          <w:bCs/>
          <w:sz w:val="24"/>
          <w:szCs w:val="24"/>
        </w:rPr>
        <w:t xml:space="preserve">Results obtained shows no significant differences in the germination rate considering the different levels of effluents (P&gt;0.001) shown in Anova table </w:t>
      </w:r>
      <w:r>
        <w:rPr>
          <w:bCs/>
          <w:sz w:val="24"/>
          <w:szCs w:val="24"/>
        </w:rPr>
        <w:t>3</w:t>
      </w:r>
      <w:r w:rsidRPr="00856C3B">
        <w:rPr>
          <w:bCs/>
          <w:sz w:val="24"/>
          <w:szCs w:val="24"/>
        </w:rPr>
        <w:t>. However, the highest mean of seed germination (</w:t>
      </w:r>
      <m:oMath>
        <m:acc>
          <m:accPr>
            <m:chr m:val="̅"/>
            <m:ctrlPr>
              <w:rPr>
                <w:rFonts w:ascii="Cambria Math" w:hAnsi="Cambria Math"/>
                <w:bCs/>
                <w:i/>
                <w:sz w:val="24"/>
                <w:szCs w:val="24"/>
              </w:rPr>
            </m:ctrlPr>
          </m:accPr>
          <m:e>
            <m:r>
              <w:rPr>
                <w:rFonts w:ascii="Cambria Math" w:hAnsi="Cambria Math"/>
                <w:sz w:val="24"/>
                <w:szCs w:val="24"/>
              </w:rPr>
              <m:t>x</m:t>
            </m:r>
          </m:e>
        </m:acc>
      </m:oMath>
      <w:r w:rsidRPr="00856C3B">
        <w:rPr>
          <w:rFonts w:eastAsiaTheme="minorEastAsia"/>
          <w:bCs/>
          <w:sz w:val="24"/>
          <w:szCs w:val="24"/>
        </w:rPr>
        <w:t>=</w:t>
      </w:r>
      <w:r w:rsidRPr="00856C3B">
        <w:rPr>
          <w:bCs/>
          <w:sz w:val="24"/>
          <w:szCs w:val="24"/>
        </w:rPr>
        <w:t xml:space="preserve">70) at the fast germination period of 10 days, occurred in </w:t>
      </w:r>
      <w:r w:rsidRPr="00856C3B">
        <w:rPr>
          <w:bCs/>
          <w:i/>
          <w:sz w:val="24"/>
          <w:szCs w:val="24"/>
        </w:rPr>
        <w:t>Capsicum frutescence</w:t>
      </w:r>
      <w:r w:rsidRPr="00856C3B">
        <w:rPr>
          <w:bCs/>
          <w:sz w:val="24"/>
          <w:szCs w:val="24"/>
        </w:rPr>
        <w:t xml:space="preserve"> at 25ml combination rate when compared to other treatment (Table 1).</w:t>
      </w:r>
    </w:p>
    <w:p w14:paraId="57676C0A" w14:textId="77777777" w:rsidR="00B22065" w:rsidRDefault="00B22065" w:rsidP="00B22065">
      <w:pPr>
        <w:adjustRightInd w:val="0"/>
        <w:spacing w:after="0" w:line="240" w:lineRule="auto"/>
        <w:jc w:val="both"/>
        <w:rPr>
          <w:bCs/>
          <w:sz w:val="24"/>
          <w:szCs w:val="24"/>
        </w:rPr>
      </w:pPr>
    </w:p>
    <w:p w14:paraId="35A89579" w14:textId="77777777" w:rsidR="00B22065" w:rsidRPr="00F96617" w:rsidRDefault="00B22065" w:rsidP="00B22065">
      <w:pPr>
        <w:widowControl/>
        <w:autoSpaceDE/>
        <w:autoSpaceDN/>
        <w:spacing w:line="259" w:lineRule="auto"/>
        <w:rPr>
          <w:rFonts w:eastAsiaTheme="minorEastAsia"/>
          <w:b/>
          <w:bCs/>
          <w:szCs w:val="24"/>
        </w:rPr>
      </w:pPr>
      <w:r w:rsidRPr="00F96617">
        <w:rPr>
          <w:rFonts w:eastAsiaTheme="minorEastAsia"/>
          <w:b/>
          <w:bCs/>
          <w:szCs w:val="24"/>
        </w:rPr>
        <w:t>Table 1: Analysis of variance for days to seedling emergence</w:t>
      </w:r>
    </w:p>
    <w:tbl>
      <w:tblPr>
        <w:tblStyle w:val="PlainTable21"/>
        <w:tblW w:w="0" w:type="auto"/>
        <w:tblLook w:val="0620" w:firstRow="1" w:lastRow="0" w:firstColumn="0" w:lastColumn="0" w:noHBand="1" w:noVBand="1"/>
      </w:tblPr>
      <w:tblGrid>
        <w:gridCol w:w="1470"/>
        <w:gridCol w:w="838"/>
        <w:gridCol w:w="1065"/>
        <w:gridCol w:w="1066"/>
        <w:gridCol w:w="1119"/>
        <w:gridCol w:w="913"/>
        <w:gridCol w:w="909"/>
        <w:gridCol w:w="967"/>
      </w:tblGrid>
      <w:tr w:rsidR="00B22065" w:rsidRPr="002C7331" w14:paraId="12D0E56B" w14:textId="77777777" w:rsidTr="00EA43F2">
        <w:trPr>
          <w:cnfStyle w:val="100000000000" w:firstRow="1" w:lastRow="0" w:firstColumn="0" w:lastColumn="0" w:oddVBand="0" w:evenVBand="0" w:oddHBand="0" w:evenHBand="0" w:firstRowFirstColumn="0" w:firstRowLastColumn="0" w:lastRowFirstColumn="0" w:lastRowLastColumn="0"/>
        </w:trPr>
        <w:tc>
          <w:tcPr>
            <w:tcW w:w="1419" w:type="dxa"/>
          </w:tcPr>
          <w:p w14:paraId="1F7B14A2"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Sov</w:t>
            </w:r>
          </w:p>
        </w:tc>
        <w:tc>
          <w:tcPr>
            <w:tcW w:w="838" w:type="dxa"/>
          </w:tcPr>
          <w:p w14:paraId="4FD33DE1"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Df</w:t>
            </w:r>
          </w:p>
        </w:tc>
        <w:tc>
          <w:tcPr>
            <w:tcW w:w="1065" w:type="dxa"/>
          </w:tcPr>
          <w:p w14:paraId="75F9AEF6"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Ss</w:t>
            </w:r>
          </w:p>
        </w:tc>
        <w:tc>
          <w:tcPr>
            <w:tcW w:w="1066" w:type="dxa"/>
          </w:tcPr>
          <w:p w14:paraId="06BA057D"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Ms</w:t>
            </w:r>
          </w:p>
        </w:tc>
        <w:tc>
          <w:tcPr>
            <w:tcW w:w="1119" w:type="dxa"/>
          </w:tcPr>
          <w:p w14:paraId="2971321A"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f.cal</w:t>
            </w:r>
          </w:p>
        </w:tc>
        <w:tc>
          <w:tcPr>
            <w:tcW w:w="913" w:type="dxa"/>
          </w:tcPr>
          <w:p w14:paraId="769BD0EE" w14:textId="77777777" w:rsidR="00B22065" w:rsidRPr="002C7331" w:rsidRDefault="00B22065" w:rsidP="00EA43F2">
            <w:pPr>
              <w:pStyle w:val="NoSpacing"/>
              <w:jc w:val="both"/>
              <w:rPr>
                <w:rFonts w:eastAsiaTheme="minorEastAsia" w:cs="Times New Roman"/>
                <w:szCs w:val="24"/>
              </w:rPr>
            </w:pPr>
          </w:p>
          <w:p w14:paraId="52AB3139"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5%</w:t>
            </w:r>
          </w:p>
        </w:tc>
        <w:tc>
          <w:tcPr>
            <w:tcW w:w="909" w:type="dxa"/>
          </w:tcPr>
          <w:p w14:paraId="0C8C2DCE"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 tab</w:t>
            </w:r>
          </w:p>
          <w:p w14:paraId="78C5DFFF"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1%</w:t>
            </w:r>
          </w:p>
        </w:tc>
        <w:tc>
          <w:tcPr>
            <w:tcW w:w="967" w:type="dxa"/>
          </w:tcPr>
          <w:p w14:paraId="5A2F2143" w14:textId="77777777" w:rsidR="00B22065" w:rsidRPr="002C7331" w:rsidRDefault="00B22065" w:rsidP="00EA43F2">
            <w:pPr>
              <w:pStyle w:val="NoSpacing"/>
              <w:jc w:val="both"/>
              <w:rPr>
                <w:rFonts w:eastAsiaTheme="minorEastAsia" w:cs="Times New Roman"/>
                <w:szCs w:val="24"/>
              </w:rPr>
            </w:pPr>
          </w:p>
          <w:p w14:paraId="5D1BE945"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0.1%</w:t>
            </w:r>
          </w:p>
        </w:tc>
      </w:tr>
      <w:tr w:rsidR="00B22065" w:rsidRPr="003021F9" w14:paraId="256A36F9" w14:textId="77777777" w:rsidTr="00EA43F2">
        <w:tc>
          <w:tcPr>
            <w:tcW w:w="1419" w:type="dxa"/>
          </w:tcPr>
          <w:p w14:paraId="72FDFC2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Total</w:t>
            </w:r>
          </w:p>
          <w:p w14:paraId="14C0676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 xml:space="preserve">Combination </w:t>
            </w:r>
          </w:p>
          <w:p w14:paraId="344B831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Factor I</w:t>
            </w:r>
          </w:p>
          <w:p w14:paraId="4FF16E7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Factor II</w:t>
            </w:r>
          </w:p>
          <w:p w14:paraId="7C28766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Interaction </w:t>
            </w:r>
          </w:p>
          <w:p w14:paraId="3753CBE0"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Error </w:t>
            </w:r>
          </w:p>
        </w:tc>
        <w:tc>
          <w:tcPr>
            <w:tcW w:w="838" w:type="dxa"/>
          </w:tcPr>
          <w:p w14:paraId="24C1248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29</w:t>
            </w:r>
          </w:p>
          <w:p w14:paraId="20A2DB7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9</w:t>
            </w:r>
          </w:p>
          <w:p w14:paraId="22CADD5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w:t>
            </w:r>
          </w:p>
          <w:p w14:paraId="5B9B374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w:t>
            </w:r>
          </w:p>
          <w:p w14:paraId="6CA3F68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w:t>
            </w:r>
          </w:p>
          <w:p w14:paraId="6936910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20</w:t>
            </w:r>
          </w:p>
        </w:tc>
        <w:tc>
          <w:tcPr>
            <w:tcW w:w="1065" w:type="dxa"/>
          </w:tcPr>
          <w:p w14:paraId="6D66CC0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15.5689</w:t>
            </w:r>
          </w:p>
          <w:p w14:paraId="1BAE068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7.3363</w:t>
            </w:r>
          </w:p>
          <w:p w14:paraId="7E3C544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3.44</w:t>
            </w:r>
          </w:p>
          <w:p w14:paraId="6B7B458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2.408</w:t>
            </w:r>
          </w:p>
          <w:p w14:paraId="7327E69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1.4883</w:t>
            </w:r>
          </w:p>
          <w:p w14:paraId="5CC6543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8.2326</w:t>
            </w:r>
          </w:p>
        </w:tc>
        <w:tc>
          <w:tcPr>
            <w:tcW w:w="1066" w:type="dxa"/>
          </w:tcPr>
          <w:p w14:paraId="3F99E40D"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0.53</w:t>
            </w:r>
          </w:p>
          <w:p w14:paraId="0DCE9C4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0.815</w:t>
            </w:r>
          </w:p>
          <w:p w14:paraId="4A4EAD5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3.44</w:t>
            </w:r>
          </w:p>
          <w:p w14:paraId="475D5A2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0.602</w:t>
            </w:r>
          </w:p>
          <w:p w14:paraId="635902D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0.372</w:t>
            </w:r>
          </w:p>
          <w:p w14:paraId="68CF603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0.41163</w:t>
            </w:r>
          </w:p>
        </w:tc>
        <w:tc>
          <w:tcPr>
            <w:tcW w:w="1119" w:type="dxa"/>
          </w:tcPr>
          <w:p w14:paraId="76AB74A6" w14:textId="77777777" w:rsidR="00B22065" w:rsidRPr="003021F9" w:rsidRDefault="00B22065" w:rsidP="00EA43F2">
            <w:pPr>
              <w:pStyle w:val="NoSpacing"/>
              <w:jc w:val="both"/>
              <w:rPr>
                <w:rFonts w:eastAsiaTheme="minorEastAsia" w:cs="Times New Roman"/>
                <w:b w:val="0"/>
                <w:bCs/>
                <w:szCs w:val="24"/>
              </w:rPr>
            </w:pPr>
          </w:p>
          <w:p w14:paraId="2AA6ED8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1.979</w:t>
            </w:r>
            <w:r w:rsidRPr="003021F9">
              <w:rPr>
                <w:rFonts w:eastAsiaTheme="minorEastAsia" w:cs="Times New Roman"/>
                <w:b w:val="0"/>
                <w:bCs/>
                <w:szCs w:val="24"/>
                <w:vertAlign w:val="superscript"/>
              </w:rPr>
              <w:t>NS</w:t>
            </w:r>
          </w:p>
          <w:p w14:paraId="60F2489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8.357***</w:t>
            </w:r>
          </w:p>
          <w:p w14:paraId="49D8148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1.4624</w:t>
            </w:r>
            <w:r w:rsidRPr="003021F9">
              <w:rPr>
                <w:rFonts w:eastAsiaTheme="minorEastAsia" w:cs="Times New Roman"/>
                <w:b w:val="0"/>
                <w:bCs/>
                <w:szCs w:val="24"/>
                <w:vertAlign w:val="superscript"/>
              </w:rPr>
              <w:t>NS</w:t>
            </w:r>
          </w:p>
          <w:p w14:paraId="0197B3E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0.903</w:t>
            </w:r>
            <w:r w:rsidRPr="003021F9">
              <w:rPr>
                <w:rFonts w:eastAsiaTheme="minorEastAsia" w:cs="Times New Roman"/>
                <w:b w:val="0"/>
                <w:bCs/>
                <w:szCs w:val="24"/>
                <w:vertAlign w:val="superscript"/>
              </w:rPr>
              <w:t>NS</w:t>
            </w:r>
          </w:p>
        </w:tc>
        <w:tc>
          <w:tcPr>
            <w:tcW w:w="913" w:type="dxa"/>
          </w:tcPr>
          <w:p w14:paraId="33DD048D"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w:t>
            </w:r>
          </w:p>
          <w:p w14:paraId="41045D1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2.45</w:t>
            </w:r>
          </w:p>
          <w:p w14:paraId="5F73B50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4.35</w:t>
            </w:r>
          </w:p>
          <w:p w14:paraId="74F486C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2.87</w:t>
            </w:r>
          </w:p>
          <w:p w14:paraId="63E3C48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2.87</w:t>
            </w:r>
          </w:p>
          <w:p w14:paraId="33F7647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09" w:type="dxa"/>
          </w:tcPr>
          <w:p w14:paraId="34D5A82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w:t>
            </w:r>
          </w:p>
          <w:p w14:paraId="03A1D81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3.56</w:t>
            </w:r>
          </w:p>
          <w:p w14:paraId="72EB82A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8.10</w:t>
            </w:r>
          </w:p>
          <w:p w14:paraId="4FFF54F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4.43</w:t>
            </w:r>
          </w:p>
          <w:p w14:paraId="116C93E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4.43</w:t>
            </w:r>
          </w:p>
          <w:p w14:paraId="0D71DF0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67" w:type="dxa"/>
          </w:tcPr>
          <w:p w14:paraId="6485E38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w:t>
            </w:r>
          </w:p>
          <w:p w14:paraId="7F76F05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lastRenderedPageBreak/>
              <w:t>5.44</w:t>
            </w:r>
          </w:p>
          <w:p w14:paraId="10EFE15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14.82</w:t>
            </w:r>
          </w:p>
          <w:p w14:paraId="5DA4EAC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7.10</w:t>
            </w:r>
          </w:p>
          <w:p w14:paraId="1ACF86C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7.10</w:t>
            </w:r>
          </w:p>
          <w:p w14:paraId="267303E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r>
    </w:tbl>
    <w:p w14:paraId="76CBB7CF"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lastRenderedPageBreak/>
        <w:t>**- Significant (p&lt;0.001)</w:t>
      </w:r>
    </w:p>
    <w:p w14:paraId="005779BD"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Factor I</w:t>
      </w:r>
      <w:r w:rsidRPr="003021F9">
        <w:rPr>
          <w:rFonts w:eastAsiaTheme="minorEastAsia" w:cs="Times New Roman"/>
          <w:b w:val="0"/>
          <w:bCs/>
          <w:szCs w:val="24"/>
        </w:rPr>
        <w:tab/>
        <w:t>=</w:t>
      </w:r>
      <w:r w:rsidRPr="003021F9">
        <w:rPr>
          <w:rFonts w:eastAsiaTheme="minorEastAsia" w:cs="Times New Roman"/>
          <w:b w:val="0"/>
          <w:bCs/>
          <w:szCs w:val="24"/>
        </w:rPr>
        <w:tab/>
        <w:t>Capsicum species</w:t>
      </w:r>
    </w:p>
    <w:p w14:paraId="36E5ECC0" w14:textId="77777777" w:rsidR="00B22065"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Factor II</w:t>
      </w:r>
      <w:r w:rsidRPr="003021F9">
        <w:rPr>
          <w:rFonts w:eastAsiaTheme="minorEastAsia" w:cs="Times New Roman"/>
          <w:b w:val="0"/>
          <w:bCs/>
          <w:szCs w:val="24"/>
        </w:rPr>
        <w:tab/>
        <w:t>=</w:t>
      </w:r>
      <w:r w:rsidRPr="003021F9">
        <w:rPr>
          <w:rFonts w:eastAsiaTheme="minorEastAsia" w:cs="Times New Roman"/>
          <w:b w:val="0"/>
          <w:bCs/>
          <w:szCs w:val="24"/>
        </w:rPr>
        <w:tab/>
        <w:t xml:space="preserve">Sewage effluent levels </w:t>
      </w:r>
    </w:p>
    <w:p w14:paraId="2DB85838" w14:textId="77777777" w:rsidR="00B22065" w:rsidRPr="003021F9" w:rsidRDefault="00B22065" w:rsidP="00B22065">
      <w:pPr>
        <w:pStyle w:val="NoSpacing"/>
        <w:jc w:val="both"/>
        <w:rPr>
          <w:rFonts w:eastAsiaTheme="minorEastAsia" w:cs="Times New Roman"/>
          <w:b w:val="0"/>
          <w:bCs/>
          <w:szCs w:val="24"/>
        </w:rPr>
      </w:pPr>
    </w:p>
    <w:p w14:paraId="141D35BC" w14:textId="77777777" w:rsidR="00B22065" w:rsidRPr="002C7331" w:rsidRDefault="00B22065" w:rsidP="00B22065">
      <w:pPr>
        <w:pStyle w:val="NoSpacing"/>
        <w:rPr>
          <w:rFonts w:eastAsiaTheme="minorEastAsia" w:cs="Times New Roman"/>
          <w:b w:val="0"/>
          <w:szCs w:val="24"/>
        </w:rPr>
      </w:pPr>
      <w:r>
        <w:rPr>
          <w:rFonts w:eastAsiaTheme="minorEastAsia" w:cs="Times New Roman"/>
          <w:szCs w:val="24"/>
        </w:rPr>
        <w:t xml:space="preserve">Table 2: </w:t>
      </w:r>
      <w:r w:rsidRPr="002C7331">
        <w:rPr>
          <w:rFonts w:eastAsiaTheme="minorEastAsia" w:cs="Times New Roman"/>
          <w:szCs w:val="24"/>
        </w:rPr>
        <w:t>An</w:t>
      </w:r>
      <w:r>
        <w:rPr>
          <w:rFonts w:eastAsiaTheme="minorEastAsia" w:cs="Times New Roman"/>
          <w:szCs w:val="24"/>
        </w:rPr>
        <w:t xml:space="preserve">alysis </w:t>
      </w:r>
      <w:r w:rsidRPr="002C7331">
        <w:rPr>
          <w:rFonts w:eastAsiaTheme="minorEastAsia" w:cs="Times New Roman"/>
          <w:szCs w:val="24"/>
        </w:rPr>
        <w:t>o</w:t>
      </w:r>
      <w:r>
        <w:rPr>
          <w:rFonts w:eastAsiaTheme="minorEastAsia" w:cs="Times New Roman"/>
          <w:szCs w:val="24"/>
        </w:rPr>
        <w:t xml:space="preserve">f </w:t>
      </w:r>
      <w:r w:rsidRPr="002C7331">
        <w:rPr>
          <w:rFonts w:eastAsiaTheme="minorEastAsia" w:cs="Times New Roman"/>
          <w:szCs w:val="24"/>
        </w:rPr>
        <w:t>v</w:t>
      </w:r>
      <w:r>
        <w:rPr>
          <w:rFonts w:eastAsiaTheme="minorEastAsia" w:cs="Times New Roman"/>
          <w:szCs w:val="24"/>
        </w:rPr>
        <w:t xml:space="preserve">ariance </w:t>
      </w:r>
      <w:r w:rsidRPr="002C7331">
        <w:rPr>
          <w:rFonts w:eastAsiaTheme="minorEastAsia" w:cs="Times New Roman"/>
          <w:szCs w:val="24"/>
        </w:rPr>
        <w:t xml:space="preserve">for germination percentage (%) at </w:t>
      </w:r>
      <w:r>
        <w:rPr>
          <w:rFonts w:eastAsiaTheme="minorEastAsia" w:cs="Times New Roman"/>
          <w:szCs w:val="24"/>
        </w:rPr>
        <w:t>10</w:t>
      </w:r>
      <w:r w:rsidRPr="002C7331">
        <w:rPr>
          <w:rFonts w:eastAsiaTheme="minorEastAsia" w:cs="Times New Roman"/>
          <w:szCs w:val="24"/>
        </w:rPr>
        <w:t xml:space="preserve"> days</w:t>
      </w:r>
    </w:p>
    <w:tbl>
      <w:tblPr>
        <w:tblStyle w:val="PlainTable21"/>
        <w:tblW w:w="0" w:type="auto"/>
        <w:tblLook w:val="0620" w:firstRow="1" w:lastRow="0" w:firstColumn="0" w:lastColumn="0" w:noHBand="1" w:noVBand="1"/>
      </w:tblPr>
      <w:tblGrid>
        <w:gridCol w:w="1470"/>
        <w:gridCol w:w="879"/>
        <w:gridCol w:w="1236"/>
        <w:gridCol w:w="1116"/>
        <w:gridCol w:w="1081"/>
        <w:gridCol w:w="945"/>
        <w:gridCol w:w="945"/>
        <w:gridCol w:w="992"/>
      </w:tblGrid>
      <w:tr w:rsidR="00B22065" w:rsidRPr="002C7331" w14:paraId="7793F9BB" w14:textId="77777777" w:rsidTr="00EA43F2">
        <w:trPr>
          <w:cnfStyle w:val="100000000000" w:firstRow="1" w:lastRow="0" w:firstColumn="0" w:lastColumn="0" w:oddVBand="0" w:evenVBand="0" w:oddHBand="0" w:evenHBand="0" w:firstRowFirstColumn="0" w:firstRowLastColumn="0" w:lastRowFirstColumn="0" w:lastRowLastColumn="0"/>
        </w:trPr>
        <w:tc>
          <w:tcPr>
            <w:tcW w:w="1418" w:type="dxa"/>
          </w:tcPr>
          <w:p w14:paraId="3FA33B86"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Sov</w:t>
            </w:r>
          </w:p>
        </w:tc>
        <w:tc>
          <w:tcPr>
            <w:tcW w:w="879" w:type="dxa"/>
          </w:tcPr>
          <w:p w14:paraId="742F4F6E"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Df</w:t>
            </w:r>
          </w:p>
        </w:tc>
        <w:tc>
          <w:tcPr>
            <w:tcW w:w="1039" w:type="dxa"/>
          </w:tcPr>
          <w:p w14:paraId="5607214D"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Ss</w:t>
            </w:r>
          </w:p>
        </w:tc>
        <w:tc>
          <w:tcPr>
            <w:tcW w:w="1039" w:type="dxa"/>
          </w:tcPr>
          <w:p w14:paraId="6A956801"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Ms</w:t>
            </w:r>
          </w:p>
        </w:tc>
        <w:tc>
          <w:tcPr>
            <w:tcW w:w="1039" w:type="dxa"/>
          </w:tcPr>
          <w:p w14:paraId="00C3D0D3"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f.cal</w:t>
            </w:r>
          </w:p>
        </w:tc>
        <w:tc>
          <w:tcPr>
            <w:tcW w:w="945" w:type="dxa"/>
          </w:tcPr>
          <w:p w14:paraId="732ED5B0" w14:textId="77777777" w:rsidR="00B22065" w:rsidRPr="002C7331" w:rsidRDefault="00B22065" w:rsidP="00EA43F2">
            <w:pPr>
              <w:pStyle w:val="NoSpacing"/>
              <w:jc w:val="both"/>
              <w:rPr>
                <w:rFonts w:eastAsiaTheme="minorEastAsia" w:cs="Times New Roman"/>
                <w:szCs w:val="24"/>
              </w:rPr>
            </w:pPr>
          </w:p>
          <w:p w14:paraId="66C8B321"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5%</w:t>
            </w:r>
          </w:p>
        </w:tc>
        <w:tc>
          <w:tcPr>
            <w:tcW w:w="945" w:type="dxa"/>
          </w:tcPr>
          <w:p w14:paraId="3C8CD779"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f.tab</w:t>
            </w:r>
          </w:p>
          <w:p w14:paraId="023318AC"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1%</w:t>
            </w:r>
          </w:p>
        </w:tc>
        <w:tc>
          <w:tcPr>
            <w:tcW w:w="992" w:type="dxa"/>
          </w:tcPr>
          <w:p w14:paraId="7D463E8B" w14:textId="77777777" w:rsidR="00B22065" w:rsidRPr="002C7331" w:rsidRDefault="00B22065" w:rsidP="00EA43F2">
            <w:pPr>
              <w:pStyle w:val="NoSpacing"/>
              <w:jc w:val="both"/>
              <w:rPr>
                <w:rFonts w:eastAsiaTheme="minorEastAsia" w:cs="Times New Roman"/>
                <w:szCs w:val="24"/>
              </w:rPr>
            </w:pPr>
          </w:p>
          <w:p w14:paraId="0ADA6651"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0.1%</w:t>
            </w:r>
          </w:p>
        </w:tc>
      </w:tr>
      <w:tr w:rsidR="00B22065" w:rsidRPr="003021F9" w14:paraId="0702B404" w14:textId="77777777" w:rsidTr="00EA43F2">
        <w:tc>
          <w:tcPr>
            <w:tcW w:w="1418" w:type="dxa"/>
          </w:tcPr>
          <w:p w14:paraId="02E05FA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Total</w:t>
            </w:r>
          </w:p>
          <w:p w14:paraId="74C1CED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Combination </w:t>
            </w:r>
          </w:p>
          <w:p w14:paraId="4A29447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Factor I</w:t>
            </w:r>
          </w:p>
          <w:p w14:paraId="2C3517F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Factor II</w:t>
            </w:r>
          </w:p>
          <w:p w14:paraId="0BE4830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Interaction </w:t>
            </w:r>
          </w:p>
          <w:p w14:paraId="5883241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 xml:space="preserve">Error </w:t>
            </w:r>
          </w:p>
        </w:tc>
        <w:tc>
          <w:tcPr>
            <w:tcW w:w="879" w:type="dxa"/>
          </w:tcPr>
          <w:p w14:paraId="3A0B846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27</w:t>
            </w:r>
          </w:p>
          <w:p w14:paraId="66E44B2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9</w:t>
            </w:r>
          </w:p>
          <w:p w14:paraId="5F23CCD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w:t>
            </w:r>
          </w:p>
          <w:p w14:paraId="7B7549DC"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w:t>
            </w:r>
          </w:p>
          <w:p w14:paraId="5D9F784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w:t>
            </w:r>
          </w:p>
          <w:p w14:paraId="49D52ED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18</w:t>
            </w:r>
          </w:p>
        </w:tc>
        <w:tc>
          <w:tcPr>
            <w:tcW w:w="1039" w:type="dxa"/>
          </w:tcPr>
          <w:p w14:paraId="127347D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9325</w:t>
            </w:r>
          </w:p>
          <w:p w14:paraId="6B9823D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3791.6667</w:t>
            </w:r>
          </w:p>
          <w:p w14:paraId="46A3473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259.3589</w:t>
            </w:r>
          </w:p>
          <w:p w14:paraId="00F0FD7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488.3333</w:t>
            </w:r>
          </w:p>
          <w:p w14:paraId="3837FC25"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3043.9745</w:t>
            </w:r>
          </w:p>
          <w:p w14:paraId="56D0E95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5533.3333</w:t>
            </w:r>
          </w:p>
        </w:tc>
        <w:tc>
          <w:tcPr>
            <w:tcW w:w="1039" w:type="dxa"/>
          </w:tcPr>
          <w:p w14:paraId="2794820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074C1A3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421.2963</w:t>
            </w:r>
          </w:p>
          <w:p w14:paraId="0D9645C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259.3589</w:t>
            </w:r>
          </w:p>
          <w:p w14:paraId="59000463"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122.0833</w:t>
            </w:r>
          </w:p>
          <w:p w14:paraId="70B5380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760.9936</w:t>
            </w:r>
          </w:p>
          <w:p w14:paraId="7333849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307.4074</w:t>
            </w:r>
          </w:p>
        </w:tc>
        <w:tc>
          <w:tcPr>
            <w:tcW w:w="1039" w:type="dxa"/>
          </w:tcPr>
          <w:p w14:paraId="1A726E1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32F67572"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1.3705</w:t>
            </w:r>
            <w:r w:rsidRPr="003021F9">
              <w:rPr>
                <w:rFonts w:eastAsiaTheme="minorEastAsia" w:cs="Times New Roman"/>
                <w:b w:val="0"/>
                <w:bCs/>
                <w:szCs w:val="24"/>
                <w:vertAlign w:val="superscript"/>
              </w:rPr>
              <w:t>NS</w:t>
            </w:r>
          </w:p>
          <w:p w14:paraId="34047161"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0.8437</w:t>
            </w:r>
            <w:r w:rsidRPr="003021F9">
              <w:rPr>
                <w:rFonts w:eastAsiaTheme="minorEastAsia" w:cs="Times New Roman"/>
                <w:b w:val="0"/>
                <w:bCs/>
                <w:szCs w:val="24"/>
                <w:vertAlign w:val="superscript"/>
              </w:rPr>
              <w:t>NS</w:t>
            </w:r>
          </w:p>
          <w:p w14:paraId="297E5D5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0.3905</w:t>
            </w:r>
            <w:r w:rsidRPr="003021F9">
              <w:rPr>
                <w:rFonts w:eastAsiaTheme="minorEastAsia" w:cs="Times New Roman"/>
                <w:b w:val="0"/>
                <w:bCs/>
                <w:szCs w:val="24"/>
                <w:vertAlign w:val="superscript"/>
              </w:rPr>
              <w:t>NS</w:t>
            </w:r>
          </w:p>
          <w:p w14:paraId="6FCFE14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2.476</w:t>
            </w:r>
            <w:r w:rsidRPr="003021F9">
              <w:rPr>
                <w:rFonts w:eastAsiaTheme="minorEastAsia" w:cs="Times New Roman"/>
                <w:b w:val="0"/>
                <w:bCs/>
                <w:szCs w:val="24"/>
                <w:vertAlign w:val="superscript"/>
              </w:rPr>
              <w:t xml:space="preserve"> NS</w:t>
            </w:r>
          </w:p>
          <w:p w14:paraId="1501E7E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45" w:type="dxa"/>
          </w:tcPr>
          <w:p w14:paraId="052AB961" w14:textId="77777777" w:rsidR="00B22065" w:rsidRPr="003021F9" w:rsidRDefault="00B22065" w:rsidP="00EA43F2">
            <w:pPr>
              <w:pStyle w:val="NoSpacing"/>
              <w:jc w:val="both"/>
              <w:rPr>
                <w:rFonts w:eastAsiaTheme="minorEastAsia" w:cs="Times New Roman"/>
                <w:b w:val="0"/>
                <w:bCs/>
                <w:szCs w:val="24"/>
              </w:rPr>
            </w:pPr>
          </w:p>
          <w:p w14:paraId="531668A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2.46</w:t>
            </w:r>
          </w:p>
          <w:p w14:paraId="1DB97ACE"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4.41</w:t>
            </w:r>
          </w:p>
          <w:p w14:paraId="6FA8E3C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2.93</w:t>
            </w:r>
          </w:p>
          <w:p w14:paraId="3D3783A4"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2.93</w:t>
            </w:r>
          </w:p>
          <w:p w14:paraId="15C1FA8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45" w:type="dxa"/>
          </w:tcPr>
          <w:p w14:paraId="4DB4DF9D" w14:textId="77777777" w:rsidR="00B22065" w:rsidRPr="003021F9" w:rsidRDefault="00B22065" w:rsidP="00EA43F2">
            <w:pPr>
              <w:pStyle w:val="NoSpacing"/>
              <w:jc w:val="both"/>
              <w:rPr>
                <w:rFonts w:eastAsiaTheme="minorEastAsia" w:cs="Times New Roman"/>
                <w:b w:val="0"/>
                <w:bCs/>
                <w:szCs w:val="24"/>
              </w:rPr>
            </w:pPr>
          </w:p>
          <w:p w14:paraId="2EF36A52"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3.60</w:t>
            </w:r>
          </w:p>
          <w:p w14:paraId="4B428EED"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8.29</w:t>
            </w:r>
          </w:p>
          <w:p w14:paraId="5371EA58"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4.58</w:t>
            </w:r>
          </w:p>
          <w:p w14:paraId="5438206A"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4.58</w:t>
            </w:r>
          </w:p>
          <w:p w14:paraId="0840524F"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c>
          <w:tcPr>
            <w:tcW w:w="992" w:type="dxa"/>
          </w:tcPr>
          <w:p w14:paraId="26A26556"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p w14:paraId="3F165667"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5.59</w:t>
            </w:r>
          </w:p>
          <w:p w14:paraId="56FD962B"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15.4</w:t>
            </w:r>
          </w:p>
          <w:p w14:paraId="5976C6E9"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7.46</w:t>
            </w:r>
          </w:p>
          <w:p w14:paraId="3CB9C9F0"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7.46</w:t>
            </w:r>
          </w:p>
          <w:p w14:paraId="3E84C83D" w14:textId="77777777" w:rsidR="00B22065" w:rsidRPr="003021F9" w:rsidRDefault="00B22065" w:rsidP="00EA43F2">
            <w:pPr>
              <w:pStyle w:val="NoSpacing"/>
              <w:jc w:val="both"/>
              <w:rPr>
                <w:rFonts w:eastAsiaTheme="minorEastAsia" w:cs="Times New Roman"/>
                <w:b w:val="0"/>
                <w:bCs/>
                <w:szCs w:val="24"/>
              </w:rPr>
            </w:pPr>
            <w:r w:rsidRPr="003021F9">
              <w:rPr>
                <w:rFonts w:eastAsiaTheme="minorEastAsia" w:cs="Times New Roman"/>
                <w:b w:val="0"/>
                <w:bCs/>
                <w:szCs w:val="24"/>
              </w:rPr>
              <w:t>-</w:t>
            </w:r>
          </w:p>
        </w:tc>
      </w:tr>
    </w:tbl>
    <w:p w14:paraId="0DC0A77E" w14:textId="77777777" w:rsidR="00B22065" w:rsidRPr="003021F9" w:rsidRDefault="00B22065" w:rsidP="00B22065">
      <w:pPr>
        <w:pStyle w:val="NoSpacing"/>
        <w:spacing w:line="360" w:lineRule="auto"/>
        <w:rPr>
          <w:rFonts w:cs="Times New Roman"/>
          <w:b w:val="0"/>
          <w:bCs/>
          <w:szCs w:val="24"/>
        </w:rPr>
      </w:pPr>
      <w:r w:rsidRPr="003021F9">
        <w:rPr>
          <w:rFonts w:cs="Times New Roman"/>
          <w:b w:val="0"/>
          <w:bCs/>
          <w:szCs w:val="24"/>
        </w:rPr>
        <w:t>NS- Not significant (P&gt;0.001)</w:t>
      </w:r>
    </w:p>
    <w:p w14:paraId="32E63C6E"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Factor I</w:t>
      </w:r>
      <w:r w:rsidRPr="003021F9">
        <w:rPr>
          <w:rFonts w:eastAsiaTheme="minorEastAsia" w:cs="Times New Roman"/>
          <w:b w:val="0"/>
          <w:bCs/>
          <w:szCs w:val="24"/>
        </w:rPr>
        <w:tab/>
        <w:t>=</w:t>
      </w:r>
      <w:r w:rsidRPr="003021F9">
        <w:rPr>
          <w:rFonts w:eastAsiaTheme="minorEastAsia" w:cs="Times New Roman"/>
          <w:b w:val="0"/>
          <w:bCs/>
          <w:szCs w:val="24"/>
        </w:rPr>
        <w:tab/>
        <w:t>Capsicum species</w:t>
      </w:r>
    </w:p>
    <w:p w14:paraId="45A90F84" w14:textId="77777777" w:rsidR="00B22065"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Factor II</w:t>
      </w:r>
      <w:r w:rsidRPr="003021F9">
        <w:rPr>
          <w:rFonts w:eastAsiaTheme="minorEastAsia" w:cs="Times New Roman"/>
          <w:b w:val="0"/>
          <w:bCs/>
          <w:szCs w:val="24"/>
        </w:rPr>
        <w:tab/>
        <w:t>=</w:t>
      </w:r>
      <w:r w:rsidRPr="003021F9">
        <w:rPr>
          <w:rFonts w:eastAsiaTheme="minorEastAsia" w:cs="Times New Roman"/>
          <w:b w:val="0"/>
          <w:bCs/>
          <w:szCs w:val="24"/>
        </w:rPr>
        <w:tab/>
        <w:t xml:space="preserve">Sewage effluent levels </w:t>
      </w:r>
    </w:p>
    <w:p w14:paraId="01C526B4" w14:textId="77777777" w:rsidR="00B22065" w:rsidRPr="00EB673C" w:rsidRDefault="00B22065" w:rsidP="00B22065">
      <w:pPr>
        <w:widowControl/>
        <w:autoSpaceDE/>
        <w:autoSpaceDN/>
        <w:spacing w:line="259" w:lineRule="auto"/>
        <w:rPr>
          <w:rFonts w:eastAsiaTheme="minorEastAsia"/>
          <w:bCs/>
          <w:sz w:val="24"/>
          <w:szCs w:val="24"/>
          <w:lang w:val="en-US"/>
        </w:rPr>
      </w:pPr>
    </w:p>
    <w:p w14:paraId="036A8283" w14:textId="77777777" w:rsidR="00B22065" w:rsidRPr="002C7331" w:rsidRDefault="00B22065" w:rsidP="00B22065">
      <w:pPr>
        <w:pStyle w:val="NoSpacing"/>
        <w:jc w:val="both"/>
        <w:rPr>
          <w:rFonts w:eastAsiaTheme="minorEastAsia" w:cs="Times New Roman"/>
          <w:b w:val="0"/>
          <w:szCs w:val="24"/>
        </w:rPr>
      </w:pPr>
      <w:r>
        <w:rPr>
          <w:rFonts w:eastAsiaTheme="minorEastAsia" w:cs="Times New Roman"/>
          <w:szCs w:val="24"/>
        </w:rPr>
        <w:t xml:space="preserve">Table 3: </w:t>
      </w:r>
      <w:r w:rsidRPr="002C7331">
        <w:rPr>
          <w:rFonts w:eastAsiaTheme="minorEastAsia" w:cs="Times New Roman"/>
          <w:szCs w:val="24"/>
        </w:rPr>
        <w:t>An</w:t>
      </w:r>
      <w:r>
        <w:rPr>
          <w:rFonts w:eastAsiaTheme="minorEastAsia" w:cs="Times New Roman"/>
          <w:szCs w:val="24"/>
        </w:rPr>
        <w:t xml:space="preserve">alysis </w:t>
      </w:r>
      <w:r w:rsidRPr="002C7331">
        <w:rPr>
          <w:rFonts w:eastAsiaTheme="minorEastAsia" w:cs="Times New Roman"/>
          <w:szCs w:val="24"/>
        </w:rPr>
        <w:t>o</w:t>
      </w:r>
      <w:r>
        <w:rPr>
          <w:rFonts w:eastAsiaTheme="minorEastAsia" w:cs="Times New Roman"/>
          <w:szCs w:val="24"/>
        </w:rPr>
        <w:t xml:space="preserve">f </w:t>
      </w:r>
      <w:r w:rsidRPr="002C7331">
        <w:rPr>
          <w:rFonts w:eastAsiaTheme="minorEastAsia" w:cs="Times New Roman"/>
          <w:szCs w:val="24"/>
        </w:rPr>
        <w:t>v</w:t>
      </w:r>
      <w:r>
        <w:rPr>
          <w:rFonts w:eastAsiaTheme="minorEastAsia" w:cs="Times New Roman"/>
          <w:szCs w:val="24"/>
        </w:rPr>
        <w:t xml:space="preserve">ariance </w:t>
      </w:r>
      <w:r w:rsidRPr="002C7331">
        <w:rPr>
          <w:rFonts w:eastAsiaTheme="minorEastAsia" w:cs="Times New Roman"/>
          <w:szCs w:val="24"/>
        </w:rPr>
        <w:t>for lea</w:t>
      </w:r>
      <w:r>
        <w:rPr>
          <w:rFonts w:eastAsiaTheme="minorEastAsia" w:cs="Times New Roman"/>
          <w:szCs w:val="24"/>
        </w:rPr>
        <w:t>f</w:t>
      </w:r>
      <w:r w:rsidRPr="002C7331">
        <w:rPr>
          <w:rFonts w:eastAsiaTheme="minorEastAsia" w:cs="Times New Roman"/>
          <w:szCs w:val="24"/>
        </w:rPr>
        <w:t xml:space="preserve"> area </w:t>
      </w:r>
      <w:r w:rsidRPr="002C7331">
        <w:rPr>
          <w:rFonts w:cs="Times New Roman"/>
          <w:szCs w:val="24"/>
        </w:rPr>
        <w:t>(cm</w:t>
      </w:r>
      <w:r w:rsidRPr="002C7331">
        <w:rPr>
          <w:rFonts w:cs="Times New Roman"/>
          <w:szCs w:val="24"/>
          <w:vertAlign w:val="superscript"/>
        </w:rPr>
        <w:t>2</w:t>
      </w:r>
      <w:r w:rsidRPr="002C7331">
        <w:rPr>
          <w:rFonts w:cs="Times New Roman"/>
          <w:szCs w:val="24"/>
        </w:rPr>
        <w:t>)</w:t>
      </w:r>
    </w:p>
    <w:tbl>
      <w:tblPr>
        <w:tblStyle w:val="PlainTable21"/>
        <w:tblW w:w="0" w:type="auto"/>
        <w:tblLook w:val="0620" w:firstRow="1" w:lastRow="0" w:firstColumn="0" w:lastColumn="0" w:noHBand="1" w:noVBand="1"/>
      </w:tblPr>
      <w:tblGrid>
        <w:gridCol w:w="1470"/>
        <w:gridCol w:w="703"/>
        <w:gridCol w:w="1476"/>
        <w:gridCol w:w="1476"/>
        <w:gridCol w:w="1194"/>
        <w:gridCol w:w="750"/>
        <w:gridCol w:w="747"/>
        <w:gridCol w:w="861"/>
      </w:tblGrid>
      <w:tr w:rsidR="00B22065" w:rsidRPr="002C7331" w14:paraId="62B35B82" w14:textId="77777777" w:rsidTr="00EA43F2">
        <w:trPr>
          <w:cnfStyle w:val="100000000000" w:firstRow="1" w:lastRow="0" w:firstColumn="0" w:lastColumn="0" w:oddVBand="0" w:evenVBand="0" w:oddHBand="0" w:evenHBand="0" w:firstRowFirstColumn="0" w:firstRowLastColumn="0" w:lastRowFirstColumn="0" w:lastRowLastColumn="0"/>
        </w:trPr>
        <w:tc>
          <w:tcPr>
            <w:tcW w:w="1419" w:type="dxa"/>
          </w:tcPr>
          <w:p w14:paraId="281D9B22"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Sov</w:t>
            </w:r>
          </w:p>
        </w:tc>
        <w:tc>
          <w:tcPr>
            <w:tcW w:w="703" w:type="dxa"/>
          </w:tcPr>
          <w:p w14:paraId="12D53306"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Df</w:t>
            </w:r>
          </w:p>
        </w:tc>
        <w:tc>
          <w:tcPr>
            <w:tcW w:w="1424" w:type="dxa"/>
          </w:tcPr>
          <w:p w14:paraId="181322F2"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Ss</w:t>
            </w:r>
          </w:p>
        </w:tc>
        <w:tc>
          <w:tcPr>
            <w:tcW w:w="1424" w:type="dxa"/>
          </w:tcPr>
          <w:p w14:paraId="31304AC3"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Ms</w:t>
            </w:r>
          </w:p>
        </w:tc>
        <w:tc>
          <w:tcPr>
            <w:tcW w:w="1194" w:type="dxa"/>
          </w:tcPr>
          <w:p w14:paraId="24B0D673"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f.cal</w:t>
            </w:r>
          </w:p>
        </w:tc>
        <w:tc>
          <w:tcPr>
            <w:tcW w:w="750" w:type="dxa"/>
          </w:tcPr>
          <w:p w14:paraId="2F1FAD11" w14:textId="77777777" w:rsidR="00B22065" w:rsidRPr="002C7331" w:rsidRDefault="00B22065" w:rsidP="00EA43F2">
            <w:pPr>
              <w:pStyle w:val="NoSpacing"/>
              <w:jc w:val="both"/>
              <w:rPr>
                <w:rFonts w:eastAsiaTheme="minorEastAsia" w:cs="Times New Roman"/>
                <w:szCs w:val="24"/>
              </w:rPr>
            </w:pPr>
          </w:p>
          <w:p w14:paraId="6D3F389B"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5%</w:t>
            </w:r>
          </w:p>
        </w:tc>
        <w:tc>
          <w:tcPr>
            <w:tcW w:w="747" w:type="dxa"/>
          </w:tcPr>
          <w:p w14:paraId="2D6B892F" w14:textId="77777777" w:rsidR="00B22065" w:rsidRPr="002C7331" w:rsidRDefault="00B22065" w:rsidP="00EA43F2">
            <w:pPr>
              <w:pStyle w:val="NoSpacing"/>
              <w:ind w:right="-150"/>
              <w:jc w:val="both"/>
              <w:rPr>
                <w:rFonts w:eastAsiaTheme="minorEastAsia" w:cs="Times New Roman"/>
                <w:szCs w:val="24"/>
              </w:rPr>
            </w:pPr>
            <w:r w:rsidRPr="002C7331">
              <w:rPr>
                <w:rFonts w:eastAsiaTheme="minorEastAsia" w:cs="Times New Roman"/>
                <w:szCs w:val="24"/>
              </w:rPr>
              <w:t>f-tab</w:t>
            </w:r>
          </w:p>
          <w:p w14:paraId="117A9D7A"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1%</w:t>
            </w:r>
          </w:p>
        </w:tc>
        <w:tc>
          <w:tcPr>
            <w:tcW w:w="861" w:type="dxa"/>
          </w:tcPr>
          <w:p w14:paraId="27F81D26" w14:textId="77777777" w:rsidR="00B22065" w:rsidRPr="002C7331" w:rsidRDefault="00B22065" w:rsidP="00EA43F2">
            <w:pPr>
              <w:pStyle w:val="NoSpacing"/>
              <w:jc w:val="both"/>
              <w:rPr>
                <w:rFonts w:eastAsiaTheme="minorEastAsia" w:cs="Times New Roman"/>
                <w:szCs w:val="24"/>
              </w:rPr>
            </w:pPr>
          </w:p>
          <w:p w14:paraId="74830DBF" w14:textId="77777777" w:rsidR="00B22065" w:rsidRPr="002C7331" w:rsidRDefault="00B22065" w:rsidP="00EA43F2">
            <w:pPr>
              <w:pStyle w:val="NoSpacing"/>
              <w:jc w:val="both"/>
              <w:rPr>
                <w:rFonts w:eastAsiaTheme="minorEastAsia" w:cs="Times New Roman"/>
                <w:szCs w:val="24"/>
              </w:rPr>
            </w:pPr>
            <w:r w:rsidRPr="002C7331">
              <w:rPr>
                <w:rFonts w:eastAsiaTheme="minorEastAsia" w:cs="Times New Roman"/>
                <w:szCs w:val="24"/>
              </w:rPr>
              <w:t>0.1%</w:t>
            </w:r>
          </w:p>
        </w:tc>
      </w:tr>
      <w:tr w:rsidR="00B22065" w:rsidRPr="003021F9" w14:paraId="49E71C58" w14:textId="77777777" w:rsidTr="00EA43F2">
        <w:tc>
          <w:tcPr>
            <w:tcW w:w="1419" w:type="dxa"/>
          </w:tcPr>
          <w:p w14:paraId="15CA85A3"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Total</w:t>
            </w:r>
          </w:p>
          <w:p w14:paraId="157577EA"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 xml:space="preserve">Combination </w:t>
            </w:r>
          </w:p>
          <w:p w14:paraId="5685FA3D"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Factor I</w:t>
            </w:r>
          </w:p>
          <w:p w14:paraId="6CDDD2C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Factor II</w:t>
            </w:r>
          </w:p>
          <w:p w14:paraId="14EBBCE4"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 xml:space="preserve">Interaction </w:t>
            </w:r>
          </w:p>
          <w:p w14:paraId="32BA2AE8"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 xml:space="preserve">Error </w:t>
            </w:r>
          </w:p>
        </w:tc>
        <w:tc>
          <w:tcPr>
            <w:tcW w:w="703" w:type="dxa"/>
          </w:tcPr>
          <w:p w14:paraId="2B0CC2FA"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27</w:t>
            </w:r>
          </w:p>
          <w:p w14:paraId="23A0A93E"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9</w:t>
            </w:r>
          </w:p>
          <w:p w14:paraId="658980BE"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w:t>
            </w:r>
          </w:p>
          <w:p w14:paraId="671CF554"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w:t>
            </w:r>
          </w:p>
          <w:p w14:paraId="5CFC7E77"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w:t>
            </w:r>
          </w:p>
          <w:p w14:paraId="5D8C8B19"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18</w:t>
            </w:r>
          </w:p>
        </w:tc>
        <w:tc>
          <w:tcPr>
            <w:tcW w:w="1424" w:type="dxa"/>
          </w:tcPr>
          <w:p w14:paraId="73C11F30"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656591.4943</w:t>
            </w:r>
          </w:p>
          <w:p w14:paraId="52D65DDC"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471649.30</w:t>
            </w:r>
          </w:p>
          <w:p w14:paraId="04DBB0A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169029.3856</w:t>
            </w:r>
          </w:p>
          <w:p w14:paraId="7B1456BF"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144946.82</w:t>
            </w:r>
          </w:p>
          <w:p w14:paraId="5650CF0D"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157673.0944</w:t>
            </w:r>
          </w:p>
          <w:p w14:paraId="752414B0"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184942.1943</w:t>
            </w:r>
          </w:p>
        </w:tc>
        <w:tc>
          <w:tcPr>
            <w:tcW w:w="1424" w:type="dxa"/>
          </w:tcPr>
          <w:p w14:paraId="043AA48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p w14:paraId="58C62A1A"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52405.47</w:t>
            </w:r>
          </w:p>
          <w:p w14:paraId="454A1298"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169029.3856</w:t>
            </w:r>
          </w:p>
          <w:p w14:paraId="45B8215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36236.705</w:t>
            </w:r>
          </w:p>
          <w:p w14:paraId="43E300EF"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39418.2736</w:t>
            </w:r>
          </w:p>
          <w:p w14:paraId="76A7A8DD"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10274.567</w:t>
            </w:r>
          </w:p>
        </w:tc>
        <w:tc>
          <w:tcPr>
            <w:tcW w:w="1194" w:type="dxa"/>
          </w:tcPr>
          <w:p w14:paraId="19061089"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p w14:paraId="18B5212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5.10**</w:t>
            </w:r>
          </w:p>
          <w:p w14:paraId="77C49BCB"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16.45***</w:t>
            </w:r>
          </w:p>
          <w:p w14:paraId="4C99AC69"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3.53*</w:t>
            </w:r>
          </w:p>
          <w:p w14:paraId="3E78271D"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3.84*</w:t>
            </w:r>
          </w:p>
          <w:p w14:paraId="22815DC0"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tc>
        <w:tc>
          <w:tcPr>
            <w:tcW w:w="750" w:type="dxa"/>
          </w:tcPr>
          <w:p w14:paraId="57F65CE6" w14:textId="77777777" w:rsidR="00B22065" w:rsidRPr="003021F9" w:rsidRDefault="00B22065" w:rsidP="00EA43F2">
            <w:pPr>
              <w:pStyle w:val="NoSpacing"/>
              <w:spacing w:line="360" w:lineRule="auto"/>
              <w:jc w:val="both"/>
              <w:rPr>
                <w:rFonts w:eastAsiaTheme="minorEastAsia" w:cs="Times New Roman"/>
                <w:b w:val="0"/>
                <w:bCs/>
                <w:szCs w:val="24"/>
              </w:rPr>
            </w:pPr>
          </w:p>
          <w:p w14:paraId="2156CEB4"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2.46</w:t>
            </w:r>
          </w:p>
          <w:p w14:paraId="1A449F7E"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4.41</w:t>
            </w:r>
          </w:p>
          <w:p w14:paraId="55A75EEB"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2.93</w:t>
            </w:r>
          </w:p>
          <w:p w14:paraId="10F1356A"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2.93</w:t>
            </w:r>
          </w:p>
          <w:p w14:paraId="109AE76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tc>
        <w:tc>
          <w:tcPr>
            <w:tcW w:w="747" w:type="dxa"/>
          </w:tcPr>
          <w:p w14:paraId="21ABD6E6" w14:textId="77777777" w:rsidR="00B22065" w:rsidRPr="003021F9" w:rsidRDefault="00B22065" w:rsidP="00EA43F2">
            <w:pPr>
              <w:pStyle w:val="NoSpacing"/>
              <w:spacing w:line="360" w:lineRule="auto"/>
              <w:jc w:val="both"/>
              <w:rPr>
                <w:rFonts w:eastAsiaTheme="minorEastAsia" w:cs="Times New Roman"/>
                <w:b w:val="0"/>
                <w:bCs/>
                <w:szCs w:val="24"/>
              </w:rPr>
            </w:pPr>
          </w:p>
          <w:p w14:paraId="585FFACA"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3.60</w:t>
            </w:r>
          </w:p>
          <w:p w14:paraId="7524EAED"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8.29</w:t>
            </w:r>
          </w:p>
          <w:p w14:paraId="2455743F"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4.58</w:t>
            </w:r>
          </w:p>
          <w:p w14:paraId="7D5948F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4.58</w:t>
            </w:r>
          </w:p>
          <w:p w14:paraId="6550E86C"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tc>
        <w:tc>
          <w:tcPr>
            <w:tcW w:w="861" w:type="dxa"/>
          </w:tcPr>
          <w:p w14:paraId="6BF1562B"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p w14:paraId="24838EC8"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5.59</w:t>
            </w:r>
          </w:p>
          <w:p w14:paraId="66095C8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15.4</w:t>
            </w:r>
          </w:p>
          <w:p w14:paraId="102EB681"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7.46</w:t>
            </w:r>
          </w:p>
          <w:p w14:paraId="6B1C2D15"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7.46</w:t>
            </w:r>
          </w:p>
          <w:p w14:paraId="32FA5DA4" w14:textId="77777777" w:rsidR="00B22065" w:rsidRPr="003021F9" w:rsidRDefault="00B22065" w:rsidP="00EA43F2">
            <w:pPr>
              <w:pStyle w:val="NoSpacing"/>
              <w:spacing w:line="360" w:lineRule="auto"/>
              <w:jc w:val="both"/>
              <w:rPr>
                <w:rFonts w:eastAsiaTheme="minorEastAsia" w:cs="Times New Roman"/>
                <w:b w:val="0"/>
                <w:bCs/>
                <w:szCs w:val="24"/>
              </w:rPr>
            </w:pPr>
            <w:r w:rsidRPr="003021F9">
              <w:rPr>
                <w:rFonts w:eastAsiaTheme="minorEastAsia" w:cs="Times New Roman"/>
                <w:b w:val="0"/>
                <w:bCs/>
                <w:szCs w:val="24"/>
              </w:rPr>
              <w:t>-</w:t>
            </w:r>
          </w:p>
        </w:tc>
      </w:tr>
    </w:tbl>
    <w:p w14:paraId="4237258C"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*significant (p&lt;0.05)</w:t>
      </w:r>
    </w:p>
    <w:p w14:paraId="58A853EF"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**significant (p&lt;0.01)</w:t>
      </w:r>
    </w:p>
    <w:p w14:paraId="4CA8DD20" w14:textId="77777777" w:rsidR="00B22065" w:rsidRPr="003021F9" w:rsidRDefault="00B22065" w:rsidP="00B22065">
      <w:pPr>
        <w:pStyle w:val="NoSpacing"/>
        <w:jc w:val="both"/>
        <w:rPr>
          <w:rFonts w:eastAsiaTheme="minorEastAsia" w:cs="Times New Roman"/>
          <w:b w:val="0"/>
          <w:bCs/>
          <w:szCs w:val="24"/>
        </w:rPr>
      </w:pPr>
      <w:r w:rsidRPr="003021F9">
        <w:rPr>
          <w:rFonts w:eastAsiaTheme="minorEastAsia" w:cs="Times New Roman"/>
          <w:b w:val="0"/>
          <w:bCs/>
          <w:szCs w:val="24"/>
        </w:rPr>
        <w:t>***significant (p&lt;0.001)</w:t>
      </w:r>
    </w:p>
    <w:p w14:paraId="053804A6" w14:textId="77777777" w:rsidR="00B22065" w:rsidRDefault="00B22065" w:rsidP="00B22065">
      <w:pPr>
        <w:adjustRightInd w:val="0"/>
        <w:spacing w:after="0"/>
        <w:rPr>
          <w:rFonts w:eastAsiaTheme="minorEastAsia"/>
          <w:b/>
          <w:sz w:val="24"/>
          <w:szCs w:val="18"/>
        </w:rPr>
      </w:pPr>
    </w:p>
    <w:p w14:paraId="5116F69F" w14:textId="77777777" w:rsidR="00B22065" w:rsidRDefault="00B22065" w:rsidP="00B22065">
      <w:pPr>
        <w:adjustRightInd w:val="0"/>
        <w:spacing w:after="0" w:line="240" w:lineRule="auto"/>
        <w:rPr>
          <w:rFonts w:eastAsiaTheme="minorEastAsia"/>
          <w:b/>
          <w:sz w:val="24"/>
          <w:szCs w:val="18"/>
        </w:rPr>
      </w:pPr>
      <w:r>
        <w:rPr>
          <w:rFonts w:eastAsiaTheme="minorEastAsia"/>
          <w:b/>
          <w:sz w:val="24"/>
          <w:szCs w:val="18"/>
        </w:rPr>
        <w:t xml:space="preserve">3.1.3 </w:t>
      </w:r>
      <w:r>
        <w:rPr>
          <w:rFonts w:eastAsiaTheme="minorEastAsia"/>
          <w:b/>
          <w:sz w:val="24"/>
          <w:szCs w:val="18"/>
        </w:rPr>
        <w:tab/>
        <w:t xml:space="preserve">Plant height </w:t>
      </w:r>
    </w:p>
    <w:p w14:paraId="790012F1" w14:textId="77777777" w:rsidR="00B22065" w:rsidRPr="00016A25" w:rsidRDefault="00B22065" w:rsidP="00B22065">
      <w:pPr>
        <w:adjustRightInd w:val="0"/>
        <w:spacing w:after="0" w:line="240" w:lineRule="auto"/>
        <w:jc w:val="both"/>
        <w:rPr>
          <w:sz w:val="24"/>
          <w:szCs w:val="24"/>
        </w:rPr>
      </w:pPr>
      <w:r>
        <w:rPr>
          <w:rFonts w:eastAsiaTheme="minorEastAsia"/>
          <w:sz w:val="24"/>
          <w:szCs w:val="18"/>
        </w:rPr>
        <w:t>The result showed that significant differences were observed in varieties (factor 1) across the weeks except at 8</w:t>
      </w:r>
      <w:r w:rsidRPr="00FA4004">
        <w:rPr>
          <w:rFonts w:eastAsiaTheme="minorEastAsia"/>
          <w:sz w:val="24"/>
          <w:szCs w:val="18"/>
          <w:vertAlign w:val="superscript"/>
        </w:rPr>
        <w:t>th</w:t>
      </w:r>
      <w:r>
        <w:rPr>
          <w:rFonts w:eastAsiaTheme="minorEastAsia"/>
          <w:sz w:val="24"/>
          <w:szCs w:val="18"/>
        </w:rPr>
        <w:t xml:space="preserve"> and 10</w:t>
      </w:r>
      <w:r w:rsidRPr="00FA4004">
        <w:rPr>
          <w:rFonts w:eastAsiaTheme="minorEastAsia"/>
          <w:sz w:val="24"/>
          <w:szCs w:val="18"/>
          <w:vertAlign w:val="superscript"/>
        </w:rPr>
        <w:t>th</w:t>
      </w:r>
      <w:r>
        <w:rPr>
          <w:rFonts w:eastAsiaTheme="minorEastAsia"/>
          <w:sz w:val="24"/>
          <w:szCs w:val="18"/>
        </w:rPr>
        <w:t xml:space="preserve"> weeks (P&gt;0.05), whereas the treatment combination had a highly significant difference from the 4-6weeks (P&lt;0.001), marginally significant at 12weeks (P&lt;0.05) and not significant at 2, 8 and 10 weeks respectively (table 3). However, interaction between varieties and treatment was not significant across the weeks (Table 3). </w:t>
      </w:r>
      <w:r w:rsidRPr="00266D06">
        <w:rPr>
          <w:rFonts w:eastAsiaTheme="minorEastAsia"/>
          <w:i/>
          <w:sz w:val="24"/>
          <w:szCs w:val="18"/>
        </w:rPr>
        <w:t>Capsicum frutescence</w:t>
      </w:r>
      <w:r>
        <w:rPr>
          <w:rFonts w:eastAsiaTheme="minorEastAsia"/>
          <w:sz w:val="24"/>
          <w:szCs w:val="18"/>
        </w:rPr>
        <w:t xml:space="preserve"> pepper has the highest growth I plant height with the mean </w:t>
      </w:r>
      <w:r>
        <w:rPr>
          <w:sz w:val="24"/>
          <w:szCs w:val="24"/>
        </w:rPr>
        <w:t>(</w:t>
      </w:r>
      <m:oMath>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oMath>
      <w:r>
        <w:rPr>
          <w:rFonts w:eastAsiaTheme="minorEastAsia"/>
          <w:sz w:val="24"/>
          <w:szCs w:val="18"/>
        </w:rPr>
        <w:t xml:space="preserve">= 20.89) at week 12 while </w:t>
      </w:r>
      <w:r w:rsidRPr="00266D06">
        <w:rPr>
          <w:rFonts w:eastAsiaTheme="minorEastAsia"/>
          <w:i/>
          <w:sz w:val="24"/>
          <w:szCs w:val="18"/>
        </w:rPr>
        <w:t>Capsicum annum</w:t>
      </w:r>
      <w:r>
        <w:rPr>
          <w:rFonts w:eastAsiaTheme="minorEastAsia"/>
          <w:sz w:val="24"/>
          <w:szCs w:val="18"/>
        </w:rPr>
        <w:t xml:space="preserve"> had the least growth with the mean</w:t>
      </w:r>
      <m:oMath>
        <m:r>
          <w:rPr>
            <w:rFonts w:ascii="Cambria Math" w:eastAsiaTheme="minorEastAsia" w:hAnsi="Cambria Math"/>
            <w:sz w:val="24"/>
            <w:szCs w:val="18"/>
          </w:rPr>
          <m:t>(</m:t>
        </m:r>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=14.45)</m:t>
        </m:r>
      </m:oMath>
      <w:r>
        <w:rPr>
          <w:rFonts w:eastAsiaTheme="minorEastAsia"/>
          <w:sz w:val="24"/>
          <w:szCs w:val="18"/>
        </w:rPr>
        <w:t xml:space="preserve"> at the 12 week (Table 1).</w:t>
      </w:r>
    </w:p>
    <w:p w14:paraId="12E397F2" w14:textId="77777777" w:rsidR="00B22065" w:rsidRDefault="00B22065" w:rsidP="00B22065">
      <w:pPr>
        <w:adjustRightInd w:val="0"/>
        <w:spacing w:after="0" w:line="240" w:lineRule="auto"/>
        <w:jc w:val="both"/>
        <w:rPr>
          <w:b/>
          <w:sz w:val="24"/>
          <w:szCs w:val="24"/>
        </w:rPr>
      </w:pPr>
      <w:r>
        <w:rPr>
          <w:b/>
          <w:sz w:val="24"/>
          <w:szCs w:val="24"/>
        </w:rPr>
        <w:lastRenderedPageBreak/>
        <w:t>3.1.4</w:t>
      </w:r>
      <w:r>
        <w:rPr>
          <w:b/>
          <w:sz w:val="24"/>
          <w:szCs w:val="24"/>
        </w:rPr>
        <w:tab/>
        <w:t xml:space="preserve">Number of leaves per plant </w:t>
      </w:r>
    </w:p>
    <w:p w14:paraId="4048E413" w14:textId="77777777" w:rsidR="00B22065" w:rsidRPr="00016A25" w:rsidRDefault="00B22065" w:rsidP="00B22065">
      <w:pPr>
        <w:adjustRightInd w:val="0"/>
        <w:spacing w:after="0" w:line="240" w:lineRule="auto"/>
        <w:jc w:val="both"/>
        <w:rPr>
          <w:sz w:val="24"/>
          <w:szCs w:val="24"/>
        </w:rPr>
      </w:pPr>
      <w:r>
        <w:rPr>
          <w:sz w:val="24"/>
          <w:szCs w:val="24"/>
        </w:rPr>
        <w:t>From the result obtained they was no significant difference observed in varieties (factor 1) whereas significant difference was observed at 4</w:t>
      </w:r>
      <w:r w:rsidRPr="00266D06">
        <w:rPr>
          <w:sz w:val="24"/>
          <w:szCs w:val="24"/>
          <w:vertAlign w:val="superscript"/>
        </w:rPr>
        <w:t>th</w:t>
      </w:r>
      <w:r>
        <w:rPr>
          <w:sz w:val="24"/>
          <w:szCs w:val="24"/>
        </w:rPr>
        <w:t xml:space="preserve"> and 8</w:t>
      </w:r>
      <w:r w:rsidRPr="00266D06">
        <w:rPr>
          <w:sz w:val="24"/>
          <w:szCs w:val="24"/>
          <w:vertAlign w:val="superscript"/>
        </w:rPr>
        <w:t>th</w:t>
      </w:r>
      <w:r>
        <w:rPr>
          <w:sz w:val="24"/>
          <w:szCs w:val="24"/>
        </w:rPr>
        <w:t xml:space="preserve"> weeks at (P&lt; 0.05). The interaction between varieties (factor1) and treatment (factor 2) were not significant (P&gt;0.05) from 2-10 weeks, but was significant at the 12</w:t>
      </w:r>
      <w:r w:rsidRPr="00C02DF1">
        <w:rPr>
          <w:sz w:val="24"/>
          <w:szCs w:val="24"/>
          <w:vertAlign w:val="superscript"/>
        </w:rPr>
        <w:t>th</w:t>
      </w:r>
      <w:r>
        <w:rPr>
          <w:sz w:val="24"/>
          <w:szCs w:val="24"/>
        </w:rPr>
        <w:t xml:space="preserve"> week (Table 4). The highest number of leaves were recorded with mean value of </w:t>
      </w:r>
      <m:oMath>
        <m:d>
          <m:dPr>
            <m:ctrlPr>
              <w:rPr>
                <w:rFonts w:ascii="Cambria Math" w:eastAsiaTheme="minorEastAsia" w:hAnsi="Cambria Math"/>
                <w:i/>
                <w:sz w:val="24"/>
                <w:szCs w:val="18"/>
              </w:rPr>
            </m:ctrlPr>
          </m:dPr>
          <m:e>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=18.67</m:t>
            </m:r>
          </m:e>
        </m:d>
        <m:r>
          <w:rPr>
            <w:rFonts w:ascii="Cambria Math" w:eastAsiaTheme="minorEastAsia" w:hAnsi="Cambria Math"/>
            <w:sz w:val="24"/>
            <w:szCs w:val="18"/>
          </w:rPr>
          <m:t xml:space="preserve"> </m:t>
        </m:r>
      </m:oMath>
      <w:r>
        <w:rPr>
          <w:rFonts w:eastAsiaTheme="minorEastAsia"/>
          <w:sz w:val="24"/>
          <w:szCs w:val="18"/>
        </w:rPr>
        <w:t xml:space="preserve">for </w:t>
      </w:r>
      <w:r w:rsidRPr="00C02DF1">
        <w:rPr>
          <w:rFonts w:eastAsiaTheme="minorEastAsia"/>
          <w:i/>
          <w:sz w:val="24"/>
          <w:szCs w:val="18"/>
        </w:rPr>
        <w:t>Capsicum frutescence</w:t>
      </w:r>
      <w:r>
        <w:rPr>
          <w:rFonts w:eastAsiaTheme="minorEastAsia"/>
          <w:sz w:val="24"/>
          <w:szCs w:val="18"/>
        </w:rPr>
        <w:t xml:space="preserve"> at a 50ml concentration while the lowest mean </w:t>
      </w:r>
      <m:oMath>
        <m:r>
          <w:rPr>
            <w:rFonts w:ascii="Cambria Math" w:eastAsiaTheme="minorEastAsia" w:hAnsi="Cambria Math"/>
            <w:sz w:val="24"/>
            <w:szCs w:val="18"/>
          </w:rPr>
          <m:t>(</m:t>
        </m:r>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 13.47)</m:t>
        </m:r>
      </m:oMath>
      <w:r>
        <w:rPr>
          <w:sz w:val="24"/>
          <w:szCs w:val="24"/>
        </w:rPr>
        <w:t xml:space="preserve"> for </w:t>
      </w:r>
      <w:r w:rsidRPr="00C02DF1">
        <w:rPr>
          <w:i/>
          <w:sz w:val="24"/>
          <w:szCs w:val="24"/>
        </w:rPr>
        <w:t>Capsicum annum</w:t>
      </w:r>
      <w:r>
        <w:rPr>
          <w:sz w:val="24"/>
          <w:szCs w:val="24"/>
        </w:rPr>
        <w:t xml:space="preserve"> (Table 1).</w:t>
      </w:r>
    </w:p>
    <w:p w14:paraId="4762797B" w14:textId="77777777" w:rsidR="00B22065" w:rsidRDefault="00B22065" w:rsidP="00B22065">
      <w:pPr>
        <w:adjustRightInd w:val="0"/>
        <w:spacing w:after="0" w:line="240" w:lineRule="auto"/>
        <w:jc w:val="both"/>
        <w:rPr>
          <w:b/>
          <w:sz w:val="24"/>
          <w:szCs w:val="24"/>
        </w:rPr>
      </w:pPr>
      <w:r>
        <w:rPr>
          <w:b/>
          <w:sz w:val="24"/>
          <w:szCs w:val="24"/>
        </w:rPr>
        <w:t xml:space="preserve">3.1.5 </w:t>
      </w:r>
      <w:r>
        <w:rPr>
          <w:b/>
          <w:sz w:val="24"/>
          <w:szCs w:val="24"/>
        </w:rPr>
        <w:tab/>
        <w:t>Leaf area</w:t>
      </w:r>
    </w:p>
    <w:p w14:paraId="27DB2F96" w14:textId="0823BE07" w:rsidR="00B22065" w:rsidRDefault="00B22065" w:rsidP="00B22065">
      <w:pPr>
        <w:adjustRightInd w:val="0"/>
        <w:spacing w:after="0" w:line="240" w:lineRule="auto"/>
        <w:jc w:val="both"/>
        <w:rPr>
          <w:rFonts w:eastAsiaTheme="minorEastAsia"/>
          <w:sz w:val="24"/>
          <w:szCs w:val="18"/>
        </w:rPr>
      </w:pPr>
      <w:r>
        <w:rPr>
          <w:sz w:val="24"/>
          <w:szCs w:val="24"/>
        </w:rPr>
        <w:t xml:space="preserve">The mean leaf area given in Table 1 which depicts that </w:t>
      </w:r>
      <w:r w:rsidRPr="00C5605F">
        <w:rPr>
          <w:i/>
          <w:sz w:val="24"/>
          <w:szCs w:val="24"/>
        </w:rPr>
        <w:t>Capsicum frutescence</w:t>
      </w:r>
      <w:r>
        <w:rPr>
          <w:sz w:val="24"/>
          <w:szCs w:val="24"/>
        </w:rPr>
        <w:t xml:space="preserve"> had the highest leaf area with mean </w:t>
      </w:r>
      <m:oMath>
        <m:r>
          <w:rPr>
            <w:rFonts w:ascii="Cambria Math" w:eastAsiaTheme="minorEastAsia" w:hAnsi="Cambria Math"/>
            <w:sz w:val="24"/>
            <w:szCs w:val="18"/>
          </w:rPr>
          <m:t>(</m:t>
        </m:r>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=221.63)</m:t>
        </m:r>
      </m:oMath>
      <w:r>
        <w:rPr>
          <w:rFonts w:eastAsiaTheme="minorEastAsia"/>
          <w:sz w:val="24"/>
          <w:szCs w:val="18"/>
        </w:rPr>
        <w:t xml:space="preserve"> and </w:t>
      </w:r>
      <w:r w:rsidRPr="00C5605F">
        <w:rPr>
          <w:rFonts w:eastAsiaTheme="minorEastAsia"/>
          <w:i/>
          <w:sz w:val="24"/>
          <w:szCs w:val="18"/>
        </w:rPr>
        <w:t>Capsicum annum</w:t>
      </w:r>
      <w:r>
        <w:rPr>
          <w:rFonts w:eastAsiaTheme="minorEastAsia"/>
          <w:sz w:val="24"/>
          <w:szCs w:val="18"/>
        </w:rPr>
        <w:t xml:space="preserve"> with the least leaf area of </w:t>
      </w:r>
      <m:oMath>
        <m:r>
          <w:rPr>
            <w:rFonts w:ascii="Cambria Math" w:eastAsiaTheme="minorEastAsia" w:hAnsi="Cambria Math"/>
            <w:sz w:val="24"/>
            <w:szCs w:val="18"/>
          </w:rPr>
          <m:t>(</m:t>
        </m:r>
        <m:acc>
          <m:accPr>
            <m:chr m:val="̅"/>
            <m:ctrlPr>
              <w:rPr>
                <w:rFonts w:ascii="Cambria Math" w:eastAsiaTheme="minorEastAsia" w:hAnsi="Cambria Math"/>
                <w:i/>
                <w:sz w:val="24"/>
                <w:szCs w:val="18"/>
              </w:rPr>
            </m:ctrlPr>
          </m:accPr>
          <m:e>
            <m:r>
              <w:rPr>
                <w:rFonts w:ascii="Cambria Math" w:eastAsiaTheme="minorEastAsia" w:hAnsi="Cambria Math"/>
                <w:sz w:val="24"/>
                <w:szCs w:val="18"/>
              </w:rPr>
              <m:t>x</m:t>
            </m:r>
          </m:e>
        </m:acc>
        <m:r>
          <w:rPr>
            <w:rFonts w:ascii="Cambria Math" w:eastAsiaTheme="minorEastAsia" w:hAnsi="Cambria Math"/>
            <w:sz w:val="24"/>
            <w:szCs w:val="18"/>
          </w:rPr>
          <m:t>=65.87)</m:t>
        </m:r>
      </m:oMath>
      <w:r>
        <w:rPr>
          <w:rFonts w:eastAsiaTheme="minorEastAsia"/>
          <w:sz w:val="24"/>
          <w:szCs w:val="18"/>
        </w:rPr>
        <w:t xml:space="preserve">. Analysis of variance give in Table </w:t>
      </w:r>
      <w:r w:rsidR="0049340A">
        <w:rPr>
          <w:rFonts w:eastAsiaTheme="minorEastAsia"/>
          <w:sz w:val="24"/>
          <w:szCs w:val="18"/>
        </w:rPr>
        <w:t>4</w:t>
      </w:r>
      <w:r>
        <w:rPr>
          <w:rFonts w:eastAsiaTheme="minorEastAsia"/>
          <w:sz w:val="24"/>
          <w:szCs w:val="18"/>
        </w:rPr>
        <w:t xml:space="preserve"> showed a very high significant differences (P&lt;0.001) observed in varieties (factor 1) treatment factor (factor 2) and the interaction were marginally significant at (P&lt;0.05).</w:t>
      </w:r>
    </w:p>
    <w:p w14:paraId="1EBD6769" w14:textId="77777777" w:rsidR="00B22065" w:rsidRDefault="00B22065" w:rsidP="00B22065">
      <w:pPr>
        <w:adjustRightInd w:val="0"/>
        <w:spacing w:after="0" w:line="240" w:lineRule="auto"/>
        <w:jc w:val="both"/>
        <w:rPr>
          <w:rFonts w:eastAsiaTheme="minorEastAsia"/>
          <w:b/>
          <w:sz w:val="24"/>
          <w:szCs w:val="18"/>
        </w:rPr>
      </w:pPr>
    </w:p>
    <w:p w14:paraId="6334D96B" w14:textId="77777777" w:rsidR="00B22065" w:rsidRDefault="00B22065" w:rsidP="00B22065">
      <w:pPr>
        <w:adjustRightInd w:val="0"/>
        <w:spacing w:after="0" w:line="240" w:lineRule="auto"/>
        <w:jc w:val="both"/>
        <w:rPr>
          <w:rFonts w:eastAsiaTheme="minorEastAsia"/>
          <w:b/>
          <w:sz w:val="24"/>
          <w:szCs w:val="18"/>
        </w:rPr>
      </w:pPr>
      <w:r>
        <w:rPr>
          <w:rFonts w:eastAsiaTheme="minorEastAsia"/>
          <w:b/>
          <w:sz w:val="24"/>
          <w:szCs w:val="18"/>
        </w:rPr>
        <w:t xml:space="preserve">3.2 </w:t>
      </w:r>
      <w:r>
        <w:rPr>
          <w:rFonts w:eastAsiaTheme="minorEastAsia"/>
          <w:b/>
          <w:sz w:val="24"/>
          <w:szCs w:val="18"/>
        </w:rPr>
        <w:tab/>
        <w:t xml:space="preserve">DISCUSSION </w:t>
      </w:r>
    </w:p>
    <w:p w14:paraId="7D85D980" w14:textId="77777777" w:rsidR="00B22065" w:rsidRDefault="00B22065" w:rsidP="00B22065">
      <w:pPr>
        <w:adjustRightInd w:val="0"/>
        <w:spacing w:after="0" w:line="240" w:lineRule="auto"/>
        <w:jc w:val="both"/>
        <w:rPr>
          <w:rFonts w:eastAsiaTheme="minorEastAsia"/>
          <w:b/>
          <w:sz w:val="24"/>
          <w:szCs w:val="18"/>
        </w:rPr>
      </w:pPr>
      <w:r>
        <w:rPr>
          <w:rFonts w:eastAsiaTheme="minorEastAsia"/>
          <w:b/>
          <w:sz w:val="24"/>
          <w:szCs w:val="18"/>
        </w:rPr>
        <w:t>3.2.1</w:t>
      </w:r>
      <w:r>
        <w:rPr>
          <w:rFonts w:eastAsiaTheme="minorEastAsia"/>
          <w:b/>
          <w:sz w:val="24"/>
          <w:szCs w:val="18"/>
        </w:rPr>
        <w:tab/>
        <w:t>Days to seedling emergence</w:t>
      </w:r>
    </w:p>
    <w:p w14:paraId="12F5F877" w14:textId="77777777" w:rsidR="00B22065" w:rsidRPr="00016A25" w:rsidRDefault="00B22065" w:rsidP="00B22065">
      <w:pPr>
        <w:spacing w:after="0" w:line="240" w:lineRule="auto"/>
        <w:jc w:val="both"/>
        <w:rPr>
          <w:sz w:val="24"/>
          <w:szCs w:val="28"/>
        </w:rPr>
      </w:pPr>
      <w:r w:rsidRPr="005C6B0A">
        <w:rPr>
          <w:sz w:val="24"/>
          <w:szCs w:val="28"/>
        </w:rPr>
        <w:t xml:space="preserve">The great disparity observed in the days to seedling emergence of the two-specie studied might be attributed to the nature of seeds and mineral nutrients content. Result obtained from this study agrees with </w:t>
      </w:r>
      <w:r w:rsidRPr="004662FC">
        <w:rPr>
          <w:sz w:val="24"/>
          <w:szCs w:val="24"/>
        </w:rPr>
        <w:t xml:space="preserve">Zeid </w:t>
      </w:r>
      <w:r>
        <w:rPr>
          <w:sz w:val="24"/>
          <w:szCs w:val="24"/>
        </w:rPr>
        <w:t xml:space="preserve">and </w:t>
      </w:r>
      <w:r w:rsidRPr="004662FC">
        <w:rPr>
          <w:sz w:val="24"/>
          <w:szCs w:val="24"/>
        </w:rPr>
        <w:t>Abou</w:t>
      </w:r>
      <w:r>
        <w:rPr>
          <w:sz w:val="24"/>
          <w:szCs w:val="24"/>
        </w:rPr>
        <w:t xml:space="preserve"> </w:t>
      </w:r>
      <w:r w:rsidRPr="005C6B0A">
        <w:rPr>
          <w:sz w:val="24"/>
          <w:szCs w:val="28"/>
        </w:rPr>
        <w:t>(200</w:t>
      </w:r>
      <w:r>
        <w:rPr>
          <w:sz w:val="24"/>
          <w:szCs w:val="28"/>
        </w:rPr>
        <w:t>7</w:t>
      </w:r>
      <w:r w:rsidRPr="005C6B0A">
        <w:rPr>
          <w:sz w:val="24"/>
          <w:szCs w:val="28"/>
        </w:rPr>
        <w:t>) that says addition of mineral nutrients contents are also important for seedling development; therefore</w:t>
      </w:r>
      <w:r>
        <w:rPr>
          <w:sz w:val="24"/>
          <w:szCs w:val="28"/>
        </w:rPr>
        <w:t>,</w:t>
      </w:r>
      <w:r w:rsidRPr="005C6B0A">
        <w:rPr>
          <w:sz w:val="24"/>
          <w:szCs w:val="28"/>
        </w:rPr>
        <w:t xml:space="preserve"> sewage effluent is important and useful for seedling development due to its organic and mineral content.</w:t>
      </w:r>
    </w:p>
    <w:p w14:paraId="0149B58A" w14:textId="77777777" w:rsidR="00B22065" w:rsidRDefault="00B22065" w:rsidP="00B22065">
      <w:pPr>
        <w:adjustRightInd w:val="0"/>
        <w:spacing w:after="0" w:line="240" w:lineRule="auto"/>
        <w:jc w:val="both"/>
        <w:rPr>
          <w:rFonts w:eastAsiaTheme="minorEastAsia"/>
          <w:b/>
          <w:sz w:val="24"/>
          <w:szCs w:val="18"/>
        </w:rPr>
      </w:pPr>
      <w:r>
        <w:rPr>
          <w:rFonts w:eastAsiaTheme="minorEastAsia"/>
          <w:b/>
          <w:sz w:val="24"/>
          <w:szCs w:val="18"/>
        </w:rPr>
        <w:t>3.2.2`</w:t>
      </w:r>
      <w:r w:rsidRPr="00FF2147">
        <w:rPr>
          <w:rFonts w:eastAsiaTheme="minorEastAsia"/>
          <w:b/>
          <w:sz w:val="24"/>
          <w:szCs w:val="18"/>
        </w:rPr>
        <w:t xml:space="preserve">Germination percentage </w:t>
      </w:r>
    </w:p>
    <w:p w14:paraId="03C62D7A" w14:textId="77777777" w:rsidR="00B22065" w:rsidRPr="00016A25" w:rsidRDefault="00B22065" w:rsidP="00B22065">
      <w:pPr>
        <w:spacing w:after="0" w:line="240" w:lineRule="auto"/>
        <w:jc w:val="both"/>
        <w:rPr>
          <w:sz w:val="24"/>
          <w:szCs w:val="24"/>
        </w:rPr>
      </w:pPr>
      <w:r>
        <w:rPr>
          <w:sz w:val="24"/>
          <w:szCs w:val="24"/>
        </w:rPr>
        <w:t xml:space="preserve">The result showed that </w:t>
      </w:r>
      <w:r w:rsidRPr="00193C0F">
        <w:rPr>
          <w:sz w:val="24"/>
          <w:szCs w:val="24"/>
        </w:rPr>
        <w:t>40</w:t>
      </w:r>
      <w:r>
        <w:rPr>
          <w:sz w:val="24"/>
          <w:szCs w:val="24"/>
        </w:rPr>
        <w:t xml:space="preserve"> </w:t>
      </w:r>
      <w:r w:rsidRPr="00193C0F">
        <w:rPr>
          <w:sz w:val="24"/>
          <w:szCs w:val="24"/>
        </w:rPr>
        <w:t>% of the treatment combination considered recorded 50 to 70% of germination success, 50</w:t>
      </w:r>
      <w:r>
        <w:rPr>
          <w:sz w:val="24"/>
          <w:szCs w:val="24"/>
        </w:rPr>
        <w:t xml:space="preserve"> </w:t>
      </w:r>
      <w:r w:rsidRPr="00193C0F">
        <w:rPr>
          <w:sz w:val="24"/>
          <w:szCs w:val="24"/>
        </w:rPr>
        <w:t>% recorded 40-46</w:t>
      </w:r>
      <w:r>
        <w:rPr>
          <w:sz w:val="24"/>
          <w:szCs w:val="24"/>
        </w:rPr>
        <w:t xml:space="preserve"> </w:t>
      </w:r>
      <w:r w:rsidRPr="00193C0F">
        <w:rPr>
          <w:sz w:val="24"/>
          <w:szCs w:val="24"/>
        </w:rPr>
        <w:t xml:space="preserve">% germination rate while only 10% recorded below the success rate. </w:t>
      </w:r>
      <w:r>
        <w:rPr>
          <w:sz w:val="24"/>
          <w:szCs w:val="24"/>
        </w:rPr>
        <w:t>T</w:t>
      </w:r>
      <w:r w:rsidRPr="00193C0F">
        <w:rPr>
          <w:sz w:val="24"/>
          <w:szCs w:val="24"/>
        </w:rPr>
        <w:t>his success was recorded because sewage effluents contain plant nutrients and organic matter used for pepper production/propagation which improves the properties of the soil</w:t>
      </w:r>
      <w:r>
        <w:rPr>
          <w:sz w:val="24"/>
          <w:szCs w:val="24"/>
        </w:rPr>
        <w:t xml:space="preserve"> (Aggelides and Londra, </w:t>
      </w:r>
      <w:r w:rsidRPr="00193C0F">
        <w:rPr>
          <w:sz w:val="24"/>
          <w:szCs w:val="24"/>
        </w:rPr>
        <w:t>2000</w:t>
      </w:r>
      <w:r w:rsidR="00AA415D">
        <w:rPr>
          <w:sz w:val="24"/>
          <w:szCs w:val="24"/>
        </w:rPr>
        <w:t xml:space="preserve">; Atemoagbo </w:t>
      </w:r>
      <w:r w:rsidR="00AA415D" w:rsidRPr="00AA415D">
        <w:rPr>
          <w:i/>
          <w:iCs/>
          <w:sz w:val="24"/>
          <w:szCs w:val="24"/>
        </w:rPr>
        <w:t>et al.,</w:t>
      </w:r>
      <w:r w:rsidR="00AA415D">
        <w:rPr>
          <w:sz w:val="24"/>
          <w:szCs w:val="24"/>
        </w:rPr>
        <w:t xml:space="preserve"> 2024</w:t>
      </w:r>
      <w:r w:rsidRPr="00193C0F">
        <w:rPr>
          <w:sz w:val="24"/>
          <w:szCs w:val="24"/>
        </w:rPr>
        <w:t>).</w:t>
      </w:r>
    </w:p>
    <w:p w14:paraId="64CB5997" w14:textId="77777777" w:rsidR="00B22065" w:rsidRDefault="00B22065" w:rsidP="00B22065">
      <w:pPr>
        <w:adjustRightInd w:val="0"/>
        <w:spacing w:after="0" w:line="240" w:lineRule="auto"/>
        <w:jc w:val="both"/>
        <w:rPr>
          <w:rFonts w:eastAsiaTheme="minorEastAsia"/>
          <w:b/>
          <w:sz w:val="24"/>
          <w:szCs w:val="18"/>
        </w:rPr>
      </w:pPr>
      <w:r>
        <w:rPr>
          <w:rFonts w:eastAsiaTheme="minorEastAsia"/>
          <w:b/>
          <w:sz w:val="24"/>
          <w:szCs w:val="18"/>
        </w:rPr>
        <w:t>3.2.3</w:t>
      </w:r>
      <w:r>
        <w:rPr>
          <w:rFonts w:eastAsiaTheme="minorEastAsia"/>
          <w:b/>
          <w:sz w:val="24"/>
          <w:szCs w:val="18"/>
        </w:rPr>
        <w:tab/>
      </w:r>
      <w:r w:rsidRPr="00FA5265">
        <w:rPr>
          <w:rFonts w:eastAsiaTheme="minorEastAsia"/>
          <w:b/>
          <w:sz w:val="24"/>
          <w:szCs w:val="18"/>
        </w:rPr>
        <w:t xml:space="preserve">Plant height </w:t>
      </w:r>
    </w:p>
    <w:p w14:paraId="6838EB00" w14:textId="77777777" w:rsidR="00B22065" w:rsidRPr="00193C0F" w:rsidRDefault="00B22065" w:rsidP="00B22065">
      <w:pPr>
        <w:spacing w:after="0" w:line="240" w:lineRule="auto"/>
        <w:jc w:val="both"/>
        <w:rPr>
          <w:sz w:val="24"/>
          <w:szCs w:val="24"/>
        </w:rPr>
      </w:pPr>
      <w:r>
        <w:rPr>
          <w:sz w:val="24"/>
          <w:szCs w:val="24"/>
        </w:rPr>
        <w:t>A</w:t>
      </w:r>
      <w:r w:rsidRPr="00193C0F">
        <w:rPr>
          <w:sz w:val="24"/>
          <w:szCs w:val="24"/>
        </w:rPr>
        <w:t xml:space="preserve">verage plant heights showed a steady but gradual increase of plant height in all treatment combination. </w:t>
      </w:r>
      <w:r>
        <w:rPr>
          <w:sz w:val="24"/>
          <w:szCs w:val="24"/>
        </w:rPr>
        <w:t>I</w:t>
      </w:r>
      <w:r w:rsidRPr="00193C0F">
        <w:rPr>
          <w:sz w:val="24"/>
          <w:szCs w:val="24"/>
        </w:rPr>
        <w:t xml:space="preserve">t was evident also that </w:t>
      </w:r>
      <w:r w:rsidRPr="00193C0F">
        <w:rPr>
          <w:i/>
          <w:sz w:val="24"/>
          <w:szCs w:val="24"/>
        </w:rPr>
        <w:t xml:space="preserve">Capsicum frutescence </w:t>
      </w:r>
      <w:r w:rsidRPr="00193C0F">
        <w:rPr>
          <w:sz w:val="24"/>
          <w:szCs w:val="24"/>
        </w:rPr>
        <w:t xml:space="preserve">at 25ml </w:t>
      </w:r>
      <w:r>
        <w:rPr>
          <w:sz w:val="24"/>
          <w:szCs w:val="24"/>
        </w:rPr>
        <w:t xml:space="preserve">and 75ml level were significantly different at </w:t>
      </w:r>
      <w:r w:rsidRPr="00193C0F">
        <w:rPr>
          <w:sz w:val="24"/>
          <w:szCs w:val="24"/>
        </w:rPr>
        <w:t>the 12</w:t>
      </w:r>
      <w:r w:rsidRPr="00193C0F">
        <w:rPr>
          <w:sz w:val="24"/>
          <w:szCs w:val="24"/>
          <w:vertAlign w:val="superscript"/>
        </w:rPr>
        <w:t>th</w:t>
      </w:r>
      <w:r w:rsidRPr="00193C0F">
        <w:rPr>
          <w:sz w:val="24"/>
          <w:szCs w:val="24"/>
        </w:rPr>
        <w:t xml:space="preserve"> week with the mean of </w:t>
      </w:r>
      <w:r>
        <w:rPr>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sz w:val="24"/>
          <w:szCs w:val="24"/>
        </w:rPr>
        <w:t>=</w:t>
      </w:r>
      <w:r w:rsidRPr="00193C0F">
        <w:rPr>
          <w:sz w:val="24"/>
          <w:szCs w:val="24"/>
        </w:rPr>
        <w:t>23.83</w:t>
      </w:r>
      <w:r>
        <w:rPr>
          <w:sz w:val="24"/>
          <w:szCs w:val="24"/>
        </w:rPr>
        <w:t>)</w:t>
      </w:r>
      <w:r w:rsidRPr="00193C0F">
        <w:rPr>
          <w:sz w:val="24"/>
          <w:szCs w:val="24"/>
        </w:rPr>
        <w:t>, as the plants height were highest from the observation standpoint when compared with others (Table 1).</w:t>
      </w:r>
      <w:r>
        <w:rPr>
          <w:sz w:val="24"/>
          <w:szCs w:val="24"/>
        </w:rPr>
        <w:t xml:space="preserve"> </w:t>
      </w:r>
      <w:r w:rsidRPr="00193C0F">
        <w:rPr>
          <w:sz w:val="24"/>
          <w:szCs w:val="24"/>
        </w:rPr>
        <w:t xml:space="preserve">Other treatment combination levels also had means and standard error that are greater than the control, which is an indication that there is a clear relationship between plant height with respect to sewage effluent. This experiment correlates with Aggelides and Londra (2000). Which reported that sewage effluent contains plant nutrients and organic matter used for pepper production/ propagation; it has been shown that sewage effluent application improves the physical, chemical and biological properties of the soil. </w:t>
      </w:r>
    </w:p>
    <w:p w14:paraId="6A9C443A" w14:textId="77777777" w:rsidR="00B22065" w:rsidRDefault="00B22065" w:rsidP="00B22065">
      <w:pPr>
        <w:spacing w:after="0" w:line="240" w:lineRule="auto"/>
        <w:jc w:val="both"/>
        <w:rPr>
          <w:sz w:val="24"/>
          <w:szCs w:val="24"/>
        </w:rPr>
      </w:pPr>
      <w:r>
        <w:rPr>
          <w:b/>
          <w:sz w:val="24"/>
          <w:szCs w:val="24"/>
        </w:rPr>
        <w:t>3.2.4</w:t>
      </w:r>
      <w:r>
        <w:rPr>
          <w:b/>
          <w:sz w:val="24"/>
          <w:szCs w:val="24"/>
        </w:rPr>
        <w:tab/>
      </w:r>
      <w:r w:rsidRPr="0079583F">
        <w:rPr>
          <w:b/>
          <w:sz w:val="24"/>
          <w:szCs w:val="24"/>
        </w:rPr>
        <w:t xml:space="preserve">Number of leaves per plant </w:t>
      </w:r>
    </w:p>
    <w:p w14:paraId="07F24E20" w14:textId="77777777" w:rsidR="00B22065" w:rsidRPr="00193C0F" w:rsidRDefault="00B22065" w:rsidP="00B22065">
      <w:pPr>
        <w:spacing w:after="0" w:line="240" w:lineRule="auto"/>
        <w:jc w:val="both"/>
        <w:rPr>
          <w:sz w:val="24"/>
          <w:szCs w:val="24"/>
        </w:rPr>
      </w:pPr>
      <w:r w:rsidRPr="00193C0F">
        <w:rPr>
          <w:sz w:val="24"/>
          <w:szCs w:val="24"/>
        </w:rPr>
        <w:t xml:space="preserve">The result obtained for leaf number plant revealed that great differences existed in concentration of the effluent used (Table 1). There was a gradual increase in the number of leaves per treatment across the weeks. </w:t>
      </w:r>
      <w:r w:rsidRPr="00193C0F">
        <w:rPr>
          <w:i/>
          <w:sz w:val="24"/>
          <w:szCs w:val="24"/>
        </w:rPr>
        <w:t>Capsicum annum</w:t>
      </w:r>
      <w:r w:rsidRPr="00193C0F">
        <w:rPr>
          <w:sz w:val="24"/>
          <w:szCs w:val="24"/>
        </w:rPr>
        <w:t xml:space="preserve"> at 25ml had the highest number of leaves across the weeks with (</w:t>
      </w:r>
      <m:oMath>
        <m:acc>
          <m:accPr>
            <m:chr m:val="̅"/>
            <m:ctrlPr>
              <w:rPr>
                <w:rFonts w:ascii="Cambria Math" w:hAnsi="Cambria Math"/>
                <w:i/>
                <w:sz w:val="24"/>
                <w:szCs w:val="24"/>
              </w:rPr>
            </m:ctrlPr>
          </m:accPr>
          <m:e>
            <m:r>
              <w:rPr>
                <w:rFonts w:ascii="Cambria Math" w:hAnsi="Cambria Math"/>
                <w:sz w:val="24"/>
                <w:szCs w:val="24"/>
              </w:rPr>
              <m:t>x</m:t>
            </m:r>
          </m:e>
        </m:acc>
      </m:oMath>
      <w:r>
        <w:rPr>
          <w:sz w:val="24"/>
          <w:szCs w:val="24"/>
        </w:rPr>
        <w:t>=</w:t>
      </w:r>
      <w:r w:rsidRPr="00193C0F">
        <w:rPr>
          <w:sz w:val="24"/>
          <w:szCs w:val="24"/>
        </w:rPr>
        <w:t>23) at 12</w:t>
      </w:r>
      <w:r w:rsidRPr="00193C0F">
        <w:rPr>
          <w:sz w:val="24"/>
          <w:szCs w:val="24"/>
          <w:vertAlign w:val="superscript"/>
        </w:rPr>
        <w:t>th</w:t>
      </w:r>
      <w:r w:rsidRPr="00193C0F">
        <w:rPr>
          <w:sz w:val="24"/>
          <w:szCs w:val="24"/>
        </w:rPr>
        <w:t xml:space="preserve"> week. </w:t>
      </w:r>
      <w:r w:rsidRPr="00193C0F">
        <w:rPr>
          <w:i/>
          <w:sz w:val="24"/>
          <w:szCs w:val="24"/>
        </w:rPr>
        <w:t>Capsicum frutescence</w:t>
      </w:r>
      <w:r w:rsidRPr="00193C0F">
        <w:rPr>
          <w:sz w:val="24"/>
          <w:szCs w:val="24"/>
        </w:rPr>
        <w:t xml:space="preserve"> control had the lowest number of leaves </w:t>
      </w:r>
      <w:r>
        <w:rPr>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sz w:val="24"/>
          <w:szCs w:val="24"/>
        </w:rPr>
        <w:t>=6)</w:t>
      </w:r>
      <w:r w:rsidRPr="00193C0F">
        <w:rPr>
          <w:sz w:val="24"/>
          <w:szCs w:val="24"/>
        </w:rPr>
        <w:t xml:space="preserve">, this clear indication that the different levels of sewage effluent had significant effect on the </w:t>
      </w:r>
      <w:r>
        <w:rPr>
          <w:sz w:val="24"/>
          <w:szCs w:val="24"/>
        </w:rPr>
        <w:t xml:space="preserve">number of </w:t>
      </w:r>
      <w:r w:rsidRPr="00193C0F">
        <w:rPr>
          <w:sz w:val="24"/>
          <w:szCs w:val="24"/>
        </w:rPr>
        <w:t xml:space="preserve">leaf. This is because sewage effluent contains plant nutrients and organic matter used for pepper production/propagation </w:t>
      </w:r>
      <w:r>
        <w:rPr>
          <w:sz w:val="24"/>
          <w:szCs w:val="24"/>
        </w:rPr>
        <w:t xml:space="preserve">Aggelides and Londra (2000), </w:t>
      </w:r>
      <w:r w:rsidRPr="00193C0F">
        <w:rPr>
          <w:sz w:val="24"/>
          <w:szCs w:val="24"/>
        </w:rPr>
        <w:t>and also has significant improvement in the growth parameter and performance of the plant</w:t>
      </w:r>
      <w:r>
        <w:rPr>
          <w:sz w:val="24"/>
          <w:szCs w:val="24"/>
        </w:rPr>
        <w:t>.</w:t>
      </w:r>
    </w:p>
    <w:p w14:paraId="75ABC80F" w14:textId="77777777" w:rsidR="00B22065" w:rsidRDefault="00B22065" w:rsidP="00B22065">
      <w:pPr>
        <w:spacing w:after="0" w:line="240" w:lineRule="auto"/>
        <w:jc w:val="both"/>
        <w:rPr>
          <w:b/>
          <w:sz w:val="24"/>
          <w:szCs w:val="24"/>
        </w:rPr>
      </w:pPr>
    </w:p>
    <w:p w14:paraId="5A26EE9E" w14:textId="77777777" w:rsidR="00B22065" w:rsidRDefault="00B22065" w:rsidP="00B22065">
      <w:pPr>
        <w:spacing w:after="0" w:line="240" w:lineRule="auto"/>
        <w:jc w:val="both"/>
        <w:rPr>
          <w:sz w:val="24"/>
          <w:szCs w:val="24"/>
        </w:rPr>
      </w:pPr>
      <w:r>
        <w:rPr>
          <w:b/>
          <w:sz w:val="24"/>
          <w:szCs w:val="24"/>
        </w:rPr>
        <w:t>3.2.5</w:t>
      </w:r>
      <w:r>
        <w:rPr>
          <w:b/>
          <w:sz w:val="24"/>
          <w:szCs w:val="24"/>
        </w:rPr>
        <w:tab/>
      </w:r>
      <w:r w:rsidRPr="00B80FDA">
        <w:rPr>
          <w:b/>
          <w:sz w:val="24"/>
          <w:szCs w:val="24"/>
        </w:rPr>
        <w:t>Leaf area</w:t>
      </w:r>
    </w:p>
    <w:p w14:paraId="229D1751" w14:textId="77777777" w:rsidR="00B22065" w:rsidRPr="00BF3AE6" w:rsidRDefault="00B22065" w:rsidP="00B22065">
      <w:pPr>
        <w:spacing w:after="0" w:line="240" w:lineRule="auto"/>
        <w:jc w:val="both"/>
        <w:rPr>
          <w:sz w:val="24"/>
          <w:szCs w:val="24"/>
        </w:rPr>
      </w:pPr>
      <w:r>
        <w:rPr>
          <w:sz w:val="24"/>
          <w:szCs w:val="24"/>
        </w:rPr>
        <w:t>Significant variation obtained in leaf area in the Capsicum species studied showed positive effect of sewage effluent on the growth performance of leaf area</w:t>
      </w:r>
      <w:r w:rsidRPr="00193C0F">
        <w:rPr>
          <w:sz w:val="24"/>
          <w:szCs w:val="24"/>
        </w:rPr>
        <w:t>.</w:t>
      </w:r>
      <w:r>
        <w:rPr>
          <w:sz w:val="24"/>
          <w:szCs w:val="24"/>
        </w:rPr>
        <w:t xml:space="preserve"> Result showed a gradual increase in the leaf area </w:t>
      </w:r>
      <w:r>
        <w:rPr>
          <w:sz w:val="24"/>
          <w:szCs w:val="24"/>
        </w:rPr>
        <w:lastRenderedPageBreak/>
        <w:t xml:space="preserve">of both species in relation to the treatment combination. </w:t>
      </w:r>
      <w:r w:rsidRPr="004C07CB">
        <w:rPr>
          <w:i/>
          <w:sz w:val="24"/>
          <w:szCs w:val="24"/>
        </w:rPr>
        <w:t>Capsicum frutescence</w:t>
      </w:r>
      <w:r>
        <w:rPr>
          <w:sz w:val="24"/>
          <w:szCs w:val="24"/>
        </w:rPr>
        <w:t xml:space="preserve"> differ significantly at 100ml when compared to </w:t>
      </w:r>
      <w:r w:rsidRPr="008A2400">
        <w:rPr>
          <w:i/>
          <w:sz w:val="24"/>
          <w:szCs w:val="24"/>
        </w:rPr>
        <w:t>Capsicum annum</w:t>
      </w:r>
      <w:r>
        <w:rPr>
          <w:sz w:val="24"/>
          <w:szCs w:val="24"/>
        </w:rPr>
        <w:t>.</w:t>
      </w:r>
    </w:p>
    <w:p w14:paraId="7F9431D3" w14:textId="77777777" w:rsidR="00B22065" w:rsidRDefault="00B22065" w:rsidP="00B22065">
      <w:pPr>
        <w:spacing w:line="240" w:lineRule="auto"/>
        <w:rPr>
          <w:b/>
          <w:sz w:val="24"/>
          <w:szCs w:val="24"/>
        </w:rPr>
      </w:pPr>
    </w:p>
    <w:p w14:paraId="73485CB7" w14:textId="77777777" w:rsidR="00B22065" w:rsidRDefault="00B22065" w:rsidP="00B22065">
      <w:pPr>
        <w:spacing w:line="240" w:lineRule="auto"/>
        <w:rPr>
          <w:b/>
          <w:sz w:val="24"/>
          <w:szCs w:val="24"/>
        </w:rPr>
      </w:pPr>
      <w:r>
        <w:rPr>
          <w:b/>
          <w:sz w:val="24"/>
          <w:szCs w:val="24"/>
        </w:rPr>
        <w:t>4.0</w:t>
      </w:r>
      <w:r>
        <w:rPr>
          <w:b/>
          <w:sz w:val="24"/>
          <w:szCs w:val="24"/>
        </w:rPr>
        <w:tab/>
        <w:t xml:space="preserve">CONCLUSION AND RECOMMENDATIONS </w:t>
      </w:r>
    </w:p>
    <w:p w14:paraId="3A19DC6E" w14:textId="77777777" w:rsidR="00B22065" w:rsidRPr="0004460E" w:rsidRDefault="00B22065" w:rsidP="00B22065">
      <w:pPr>
        <w:adjustRightInd w:val="0"/>
        <w:spacing w:after="0" w:line="240" w:lineRule="auto"/>
        <w:rPr>
          <w:b/>
          <w:sz w:val="24"/>
          <w:szCs w:val="24"/>
        </w:rPr>
      </w:pPr>
      <w:r>
        <w:rPr>
          <w:b/>
          <w:sz w:val="24"/>
          <w:szCs w:val="24"/>
        </w:rPr>
        <w:t>4</w:t>
      </w:r>
      <w:r w:rsidRPr="0004460E">
        <w:rPr>
          <w:b/>
          <w:sz w:val="24"/>
          <w:szCs w:val="24"/>
        </w:rPr>
        <w:t xml:space="preserve">.1 </w:t>
      </w:r>
      <w:r w:rsidRPr="0004460E">
        <w:rPr>
          <w:b/>
          <w:sz w:val="24"/>
          <w:szCs w:val="24"/>
        </w:rPr>
        <w:tab/>
      </w:r>
      <w:r w:rsidRPr="0004460E">
        <w:rPr>
          <w:b/>
          <w:noProof/>
        </w:rPr>
        <w:t>CONCLUSION</w:t>
      </w:r>
    </w:p>
    <w:p w14:paraId="0D2A3CDC" w14:textId="77777777" w:rsidR="00B22065" w:rsidRDefault="00B22065" w:rsidP="00B22065">
      <w:pPr>
        <w:adjustRightInd w:val="0"/>
        <w:spacing w:after="0" w:line="240" w:lineRule="auto"/>
        <w:jc w:val="both"/>
        <w:rPr>
          <w:sz w:val="24"/>
          <w:szCs w:val="24"/>
        </w:rPr>
      </w:pPr>
      <w:r w:rsidRPr="00517CF9">
        <w:rPr>
          <w:sz w:val="24"/>
          <w:szCs w:val="24"/>
        </w:rPr>
        <w:t>Two species of pepper, Capsicum annum (Shombo) and Capsicum frutescence (Atarodo), were studied to observe the effect of sewage effluent on germination and growth characteristics at different concentrations (0ml, 25ml, 50ml, 75ml, and 100ml). Samples of each pepper species were obtained from the market and planted in bags for a 12-week period (May-July). A Completely Randomized Design with three replicates was used for the study. Data was collected on the following parameters: germination percentage, days to seedling emergence, plant height, number of leaves, and leaf area. The data was subjected to analysis using Analysis of Variance (ANOVA). The results of the comparative study showed high morphometric variability among the two species, with highly significant differences observed for all growth characteristics. The increase in growth attributes due to sewage effluent treatment differed between crop species. This experiment revealed significant differences between the two lines of Capsicum annum (Shombo) and Capsicum frutescence (Atarodo) in their responses to sewage effluent.</w:t>
      </w:r>
    </w:p>
    <w:p w14:paraId="286D6FAF" w14:textId="77777777" w:rsidR="00B22065" w:rsidRPr="00C12D89" w:rsidRDefault="00B22065" w:rsidP="00B22065">
      <w:pPr>
        <w:adjustRightInd w:val="0"/>
        <w:spacing w:after="0" w:line="240" w:lineRule="auto"/>
        <w:jc w:val="both"/>
        <w:rPr>
          <w:sz w:val="24"/>
          <w:szCs w:val="24"/>
        </w:rPr>
      </w:pPr>
      <w:r>
        <w:rPr>
          <w:sz w:val="24"/>
          <w:szCs w:val="24"/>
        </w:rPr>
        <w:t>T</w:t>
      </w:r>
      <w:r w:rsidRPr="00C12D89">
        <w:rPr>
          <w:sz w:val="24"/>
          <w:szCs w:val="24"/>
        </w:rPr>
        <w:t>his study demonstrates that the effects of sewage effluent on capsicum growth and germination are complex and dependent on the concentration and application method. While direct irrigation with untreated urban sewage has been shown to have negative impacts, our findings suggest that moderate, controlled use of sewage-derived effluent can promote early growth and increase seedling emergence. The significant differences in plant height, leaf count, and leaf area between the two species highlight the importance of considering the specific needs and responses of different crops when using sewage effluent as an irrigation source.</w:t>
      </w:r>
    </w:p>
    <w:p w14:paraId="0962430D" w14:textId="77777777" w:rsidR="00B22065" w:rsidRPr="00C12D89" w:rsidRDefault="00B22065" w:rsidP="00B22065">
      <w:pPr>
        <w:adjustRightInd w:val="0"/>
        <w:spacing w:after="0" w:line="240" w:lineRule="auto"/>
        <w:jc w:val="both"/>
        <w:rPr>
          <w:sz w:val="24"/>
          <w:szCs w:val="24"/>
        </w:rPr>
      </w:pPr>
      <w:r w:rsidRPr="00C12D89">
        <w:rPr>
          <w:sz w:val="24"/>
          <w:szCs w:val="24"/>
        </w:rPr>
        <w:t>The results of this study have important implications for sustainable agriculture and water management practices. By optimizing the use of sewage effluent in irrigation, farmers and agricultural managers can reduce their environmental footprint while improving crop yields and plant growth. However, it is crucial to note that direct irrigation with untreated sewage can be detrimental to pepper plants, and proper treatment and application methods are essential to avoid negative impacts.</w:t>
      </w:r>
    </w:p>
    <w:p w14:paraId="19B2FF39" w14:textId="77777777" w:rsidR="00B22065" w:rsidRDefault="00B22065" w:rsidP="00B22065">
      <w:pPr>
        <w:adjustRightInd w:val="0"/>
        <w:spacing w:after="0" w:line="240" w:lineRule="auto"/>
        <w:jc w:val="both"/>
        <w:rPr>
          <w:sz w:val="24"/>
          <w:szCs w:val="24"/>
        </w:rPr>
      </w:pPr>
    </w:p>
    <w:p w14:paraId="02F5FBB6" w14:textId="77777777" w:rsidR="00B22065" w:rsidRPr="003021F9" w:rsidRDefault="00B22065" w:rsidP="00B22065">
      <w:pPr>
        <w:adjustRightInd w:val="0"/>
        <w:spacing w:after="0" w:line="240" w:lineRule="auto"/>
        <w:jc w:val="both"/>
        <w:rPr>
          <w:b/>
          <w:sz w:val="24"/>
          <w:szCs w:val="24"/>
        </w:rPr>
      </w:pPr>
      <w:r w:rsidRPr="003021F9">
        <w:rPr>
          <w:b/>
          <w:sz w:val="24"/>
          <w:szCs w:val="24"/>
        </w:rPr>
        <w:t>4.2</w:t>
      </w:r>
      <w:r w:rsidRPr="003021F9">
        <w:rPr>
          <w:b/>
          <w:sz w:val="24"/>
          <w:szCs w:val="24"/>
        </w:rPr>
        <w:tab/>
      </w:r>
      <w:r w:rsidRPr="003021F9">
        <w:rPr>
          <w:b/>
          <w:noProof/>
        </w:rPr>
        <w:t>RECOMMENDATION</w:t>
      </w:r>
    </w:p>
    <w:p w14:paraId="31C62BF7" w14:textId="77777777" w:rsidR="00B22065" w:rsidRDefault="00B22065" w:rsidP="00B22065">
      <w:pPr>
        <w:adjustRightInd w:val="0"/>
        <w:spacing w:after="0" w:line="240" w:lineRule="auto"/>
        <w:jc w:val="both"/>
        <w:rPr>
          <w:sz w:val="24"/>
          <w:szCs w:val="24"/>
        </w:rPr>
      </w:pPr>
      <w:r w:rsidRPr="00DF37A3">
        <w:rPr>
          <w:sz w:val="24"/>
          <w:szCs w:val="24"/>
        </w:rPr>
        <w:t>The study investigated the effects of various concentrations of sewage effluent on the growth and germination of seeds from two species of capsicum, Atarodo and Shombo. The results show that the different sewage effluent levels significantly impacted the emergence and growth of the tested capsicum seedlings. While the germination percentage was not significantly affected by the combined rate of sewage effluent, the study found that moderate, controlled use of sewage-derived effluent can promote early growth. However, direct irrigation with untreated sewage can be detrimental to pepper plants. These findings highlight the importance of considering the treatment and application method when using sewage effluent for irrigation purposes.</w:t>
      </w:r>
    </w:p>
    <w:p w14:paraId="1A917B13" w14:textId="77777777" w:rsidR="00B22065" w:rsidRDefault="00B22065" w:rsidP="00B22065">
      <w:pPr>
        <w:adjustRightInd w:val="0"/>
        <w:spacing w:after="0" w:line="240" w:lineRule="auto"/>
        <w:jc w:val="both"/>
        <w:rPr>
          <w:sz w:val="24"/>
          <w:szCs w:val="24"/>
        </w:rPr>
      </w:pPr>
      <w:r>
        <w:rPr>
          <w:sz w:val="24"/>
          <w:szCs w:val="24"/>
        </w:rPr>
        <w:t>The long-term advantage in sewage disposal. It is therefore recommended that, for effective use of sewage effluent, heavy metal toxicity and accumulation risk in plants should be put into consideration. F</w:t>
      </w:r>
      <w:r w:rsidRPr="00DF37A3">
        <w:rPr>
          <w:sz w:val="24"/>
          <w:szCs w:val="24"/>
        </w:rPr>
        <w:t>armers and gardeners consider using sewage effluent in a controlled manner, particularly during the early stages of plant growth. This can be achieved by diluting the sewage effluent with water to a moderate concentration, such as 25-50 ml per plant. Additionally, farmers should ensure that the sewage effluent is properly treated and monitored to prevent any potential negative impacts on plant growth and yield. Furthermore, the study suggests that the effects of sewage effluent on pepper plants may vary depending on the specific treatment and application method used.</w:t>
      </w:r>
    </w:p>
    <w:p w14:paraId="5A2B584D" w14:textId="77777777" w:rsidR="00B22065" w:rsidRPr="00856C3B" w:rsidRDefault="00B22065" w:rsidP="00B22065">
      <w:pPr>
        <w:adjustRightInd w:val="0"/>
        <w:spacing w:after="0" w:line="240" w:lineRule="auto"/>
        <w:jc w:val="both"/>
        <w:rPr>
          <w:bCs/>
          <w:sz w:val="24"/>
          <w:szCs w:val="24"/>
        </w:rPr>
      </w:pPr>
    </w:p>
    <w:p w14:paraId="4BE757FD" w14:textId="77777777" w:rsidR="00B22065" w:rsidRPr="00DD7A97" w:rsidRDefault="00B22065" w:rsidP="00B22065">
      <w:pPr>
        <w:adjustRightInd w:val="0"/>
        <w:spacing w:after="0" w:line="240" w:lineRule="auto"/>
        <w:rPr>
          <w:b/>
          <w:sz w:val="24"/>
          <w:szCs w:val="24"/>
        </w:rPr>
      </w:pPr>
      <w:r w:rsidRPr="003E4956">
        <w:rPr>
          <w:b/>
          <w:sz w:val="24"/>
          <w:szCs w:val="24"/>
        </w:rPr>
        <w:t>REF</w:t>
      </w:r>
      <w:r>
        <w:rPr>
          <w:b/>
          <w:sz w:val="24"/>
          <w:szCs w:val="24"/>
        </w:rPr>
        <w:t>E</w:t>
      </w:r>
      <w:r w:rsidRPr="003E4956">
        <w:rPr>
          <w:b/>
          <w:sz w:val="24"/>
          <w:szCs w:val="24"/>
        </w:rPr>
        <w:t>RENCES</w:t>
      </w:r>
    </w:p>
    <w:p w14:paraId="052772D5" w14:textId="77777777" w:rsidR="004B2A1E" w:rsidRPr="007E1F73" w:rsidRDefault="004B2A1E" w:rsidP="004B2A1E">
      <w:pPr>
        <w:spacing w:line="259" w:lineRule="auto"/>
        <w:ind w:left="1134" w:hanging="1134"/>
        <w:jc w:val="both"/>
      </w:pPr>
      <w:r w:rsidRPr="007E1F73">
        <w:lastRenderedPageBreak/>
        <w:t>Atemoagbo, O. P. (2024). Confirmatory factor analysis on climate change impact on human migration patterns and social vulnerability. </w:t>
      </w:r>
      <w:r w:rsidRPr="007E1F73">
        <w:rPr>
          <w:i/>
          <w:iCs/>
        </w:rPr>
        <w:t>International Journal of Engineering and Computer Science, 13</w:t>
      </w:r>
      <w:r w:rsidRPr="007E1F73">
        <w:t>(02), 26057–26068. </w:t>
      </w:r>
      <w:hyperlink r:id="rId11" w:tgtFrame="_blank" w:history="1">
        <w:r w:rsidRPr="007E1F73">
          <w:rPr>
            <w:rStyle w:val="Hyperlink"/>
          </w:rPr>
          <w:t>https://doi.org/10.18535/ijecs/v13i02.4782</w:t>
        </w:r>
      </w:hyperlink>
    </w:p>
    <w:p w14:paraId="556D1AC3" w14:textId="77777777" w:rsidR="004B2A1E" w:rsidRPr="007E1F73" w:rsidRDefault="004B2A1E" w:rsidP="004B2A1E">
      <w:pPr>
        <w:spacing w:line="259" w:lineRule="auto"/>
        <w:ind w:left="1134" w:hanging="1134"/>
        <w:jc w:val="both"/>
      </w:pPr>
      <w:r w:rsidRPr="007E1F73">
        <w:t>Atemoagbo, O. P., Abdullahi, A., &amp; Siyan, P. (2024). Cluster analysis of MSMEs in Suleja, Nigeria: Insights from fuzzy C-means clustering and t-SNE visualizations. </w:t>
      </w:r>
      <w:r w:rsidRPr="007E1F73">
        <w:rPr>
          <w:i/>
          <w:iCs/>
        </w:rPr>
        <w:t>Management and Economic Journal</w:t>
      </w:r>
      <w:r w:rsidRPr="007E1F73">
        <w:t>, 1–9. </w:t>
      </w:r>
      <w:hyperlink r:id="rId12" w:tgtFrame="_blank" w:history="1">
        <w:r w:rsidRPr="007E1F73">
          <w:rPr>
            <w:rStyle w:val="Hyperlink"/>
          </w:rPr>
          <w:t>https://doi.org/10.18535/mej/v2023.03</w:t>
        </w:r>
      </w:hyperlink>
    </w:p>
    <w:p w14:paraId="55A88C52" w14:textId="77777777" w:rsidR="004B2A1E" w:rsidRPr="004B2A1E" w:rsidRDefault="004B2A1E" w:rsidP="004B2A1E">
      <w:pPr>
        <w:spacing w:line="259" w:lineRule="auto"/>
        <w:ind w:left="1134" w:hanging="1134"/>
        <w:jc w:val="both"/>
      </w:pPr>
      <w:r w:rsidRPr="007E1F73">
        <w:t>Atemoagbo, O. P., Abdullahi, A., &amp; Siyan, P. (2024). Modeling economic relationships: A statistical investigation of trends and relationships. </w:t>
      </w:r>
      <w:r w:rsidRPr="007E1F73">
        <w:rPr>
          <w:i/>
          <w:iCs/>
        </w:rPr>
        <w:t>Social Sciences and Humanities Journal</w:t>
      </w:r>
      <w:r w:rsidRPr="007E1F73">
        <w:t>, 8(05), 3778–3796. </w:t>
      </w:r>
      <w:hyperlink r:id="rId13" w:tgtFrame="_blank" w:history="1">
        <w:r w:rsidRPr="007E1F73">
          <w:rPr>
            <w:rStyle w:val="Hyperlink"/>
          </w:rPr>
          <w:t>https://doi.org/10.18535/sshj.v8i05.1039</w:t>
        </w:r>
      </w:hyperlink>
    </w:p>
    <w:p w14:paraId="3E1C0BB1" w14:textId="77777777" w:rsidR="00B22065" w:rsidRDefault="00B22065" w:rsidP="00B22065">
      <w:pPr>
        <w:adjustRightInd w:val="0"/>
        <w:spacing w:line="240" w:lineRule="auto"/>
        <w:ind w:left="993" w:hanging="993"/>
        <w:jc w:val="both"/>
        <w:rPr>
          <w:sz w:val="24"/>
          <w:szCs w:val="24"/>
        </w:rPr>
      </w:pPr>
      <w:r>
        <w:rPr>
          <w:sz w:val="24"/>
          <w:szCs w:val="24"/>
        </w:rPr>
        <w:t xml:space="preserve">Aggelides, S. M. and Londra, P. A. (2000). Effect of compost produced from town wastes and sewage sludge on the physical properties of a loamy and a clay soil. </w:t>
      </w:r>
      <w:r w:rsidRPr="001B6DDB">
        <w:rPr>
          <w:i/>
          <w:sz w:val="24"/>
          <w:szCs w:val="24"/>
        </w:rPr>
        <w:t>Bi</w:t>
      </w:r>
      <w:r>
        <w:rPr>
          <w:i/>
          <w:sz w:val="24"/>
          <w:szCs w:val="24"/>
        </w:rPr>
        <w:t>o-R</w:t>
      </w:r>
      <w:r w:rsidRPr="001B6DDB">
        <w:rPr>
          <w:i/>
          <w:sz w:val="24"/>
          <w:szCs w:val="24"/>
        </w:rPr>
        <w:t>esource</w:t>
      </w:r>
      <w:r>
        <w:rPr>
          <w:sz w:val="24"/>
          <w:szCs w:val="24"/>
        </w:rPr>
        <w:t xml:space="preserve"> </w:t>
      </w:r>
      <w:r w:rsidRPr="00AD2C37">
        <w:rPr>
          <w:i/>
          <w:sz w:val="24"/>
          <w:szCs w:val="24"/>
        </w:rPr>
        <w:t>Technol</w:t>
      </w:r>
      <w:r>
        <w:rPr>
          <w:i/>
          <w:sz w:val="24"/>
          <w:szCs w:val="24"/>
        </w:rPr>
        <w:t>ogy</w:t>
      </w:r>
      <w:r w:rsidRPr="00AD2C37">
        <w:rPr>
          <w:i/>
          <w:sz w:val="24"/>
          <w:szCs w:val="24"/>
        </w:rPr>
        <w:t>,</w:t>
      </w:r>
      <w:r>
        <w:rPr>
          <w:sz w:val="24"/>
          <w:szCs w:val="24"/>
        </w:rPr>
        <w:t xml:space="preserve"> 71, 253-259.</w:t>
      </w:r>
    </w:p>
    <w:p w14:paraId="54F96056" w14:textId="77777777" w:rsidR="00B22065" w:rsidRDefault="00B22065" w:rsidP="00B22065">
      <w:pPr>
        <w:adjustRightInd w:val="0"/>
        <w:spacing w:line="240" w:lineRule="auto"/>
        <w:ind w:left="993" w:hanging="993"/>
        <w:jc w:val="both"/>
        <w:rPr>
          <w:sz w:val="24"/>
          <w:szCs w:val="24"/>
        </w:rPr>
      </w:pPr>
      <w:r w:rsidRPr="003E4956">
        <w:rPr>
          <w:sz w:val="24"/>
          <w:szCs w:val="24"/>
        </w:rPr>
        <w:t>A</w:t>
      </w:r>
      <w:r>
        <w:rPr>
          <w:sz w:val="24"/>
          <w:szCs w:val="24"/>
        </w:rPr>
        <w:t>li, K., Javid, M.A., Javid, M. (</w:t>
      </w:r>
      <w:r w:rsidRPr="003E4956">
        <w:rPr>
          <w:sz w:val="24"/>
          <w:szCs w:val="24"/>
        </w:rPr>
        <w:t>1996</w:t>
      </w:r>
      <w:r>
        <w:rPr>
          <w:sz w:val="24"/>
          <w:szCs w:val="24"/>
        </w:rPr>
        <w:t>)</w:t>
      </w:r>
      <w:r w:rsidRPr="003E4956">
        <w:rPr>
          <w:sz w:val="24"/>
          <w:szCs w:val="24"/>
        </w:rPr>
        <w:t>.</w:t>
      </w:r>
      <w:r>
        <w:rPr>
          <w:sz w:val="24"/>
          <w:szCs w:val="24"/>
        </w:rPr>
        <w:t xml:space="preserve"> </w:t>
      </w:r>
      <w:r w:rsidRPr="001B6DDB">
        <w:rPr>
          <w:i/>
          <w:sz w:val="24"/>
          <w:szCs w:val="24"/>
        </w:rPr>
        <w:t>Pollution and industrial waste.</w:t>
      </w:r>
      <w:r w:rsidRPr="003E4956">
        <w:rPr>
          <w:sz w:val="24"/>
          <w:szCs w:val="24"/>
        </w:rPr>
        <w:t xml:space="preserve"> 6th National Congress Soil Sci</w:t>
      </w:r>
      <w:r>
        <w:rPr>
          <w:sz w:val="24"/>
          <w:szCs w:val="24"/>
        </w:rPr>
        <w:t>ence,</w:t>
      </w:r>
      <w:r w:rsidRPr="003E4956">
        <w:rPr>
          <w:sz w:val="24"/>
          <w:szCs w:val="24"/>
        </w:rPr>
        <w:t xml:space="preserve"> Lahore. 122-131.</w:t>
      </w:r>
    </w:p>
    <w:p w14:paraId="7DF1B7AD" w14:textId="77777777" w:rsidR="00B22065" w:rsidRPr="00433613" w:rsidRDefault="00B22065" w:rsidP="00B22065">
      <w:pPr>
        <w:adjustRightInd w:val="0"/>
        <w:spacing w:line="240" w:lineRule="auto"/>
        <w:ind w:left="993" w:hanging="993"/>
        <w:jc w:val="both"/>
        <w:rPr>
          <w:sz w:val="24"/>
          <w:szCs w:val="24"/>
        </w:rPr>
      </w:pPr>
      <w:r w:rsidRPr="003E4956">
        <w:rPr>
          <w:sz w:val="24"/>
          <w:szCs w:val="24"/>
        </w:rPr>
        <w:t>Ambika, S. R., A</w:t>
      </w:r>
      <w:r>
        <w:rPr>
          <w:sz w:val="24"/>
          <w:szCs w:val="24"/>
        </w:rPr>
        <w:t>mbica, P. K., Govindaiah. (</w:t>
      </w:r>
      <w:r w:rsidRPr="003E4956">
        <w:rPr>
          <w:sz w:val="24"/>
          <w:szCs w:val="24"/>
        </w:rPr>
        <w:t>2010</w:t>
      </w:r>
      <w:r>
        <w:rPr>
          <w:sz w:val="24"/>
          <w:szCs w:val="24"/>
        </w:rPr>
        <w:t>)</w:t>
      </w:r>
      <w:r w:rsidRPr="003E4956">
        <w:rPr>
          <w:sz w:val="24"/>
          <w:szCs w:val="24"/>
        </w:rPr>
        <w:t>. Crop growth and soil properties affected by sewage water irrigation a review.</w:t>
      </w:r>
      <w:r>
        <w:rPr>
          <w:sz w:val="24"/>
          <w:szCs w:val="24"/>
        </w:rPr>
        <w:t xml:space="preserve"> </w:t>
      </w:r>
      <w:r>
        <w:rPr>
          <w:i/>
          <w:sz w:val="24"/>
          <w:szCs w:val="24"/>
        </w:rPr>
        <w:t>Agricultural Reviews,</w:t>
      </w:r>
      <w:r w:rsidRPr="00D91D42">
        <w:rPr>
          <w:sz w:val="24"/>
          <w:szCs w:val="24"/>
        </w:rPr>
        <w:t xml:space="preserve"> 31 (3)</w:t>
      </w:r>
      <w:r>
        <w:rPr>
          <w:sz w:val="24"/>
          <w:szCs w:val="24"/>
        </w:rPr>
        <w:t>,</w:t>
      </w:r>
      <w:r w:rsidRPr="00D91D42">
        <w:rPr>
          <w:sz w:val="24"/>
          <w:szCs w:val="24"/>
        </w:rPr>
        <w:t xml:space="preserve"> 203-209</w:t>
      </w:r>
      <w:r w:rsidRPr="003E4956">
        <w:rPr>
          <w:sz w:val="24"/>
          <w:szCs w:val="24"/>
        </w:rPr>
        <w:t>.</w:t>
      </w:r>
    </w:p>
    <w:p w14:paraId="3D207264" w14:textId="77777777" w:rsidR="00B22065" w:rsidRDefault="00B22065" w:rsidP="00B22065">
      <w:pPr>
        <w:pStyle w:val="Default"/>
        <w:ind w:left="993" w:hanging="993"/>
        <w:jc w:val="both"/>
      </w:pPr>
      <w:r w:rsidRPr="00C703B6">
        <w:t>Chetna</w:t>
      </w:r>
      <w:r>
        <w:t>,</w:t>
      </w:r>
      <w:r w:rsidRPr="00C703B6">
        <w:t xml:space="preserve"> P</w:t>
      </w:r>
      <w:r>
        <w:t>.</w:t>
      </w:r>
      <w:r w:rsidRPr="00C703B6">
        <w:t xml:space="preserve"> </w:t>
      </w:r>
      <w:r>
        <w:t xml:space="preserve">and </w:t>
      </w:r>
      <w:r w:rsidRPr="00C703B6">
        <w:t>Su</w:t>
      </w:r>
      <w:r>
        <w:t>rendra, S. C.</w:t>
      </w:r>
      <w:r w:rsidRPr="00C703B6">
        <w:t xml:space="preserve"> (2004</w:t>
      </w:r>
      <w:r>
        <w:t>). I</w:t>
      </w:r>
      <w:r w:rsidRPr="00C703B6">
        <w:t xml:space="preserve">mpact of sewage effluent irrigation from the water of Jalmahal Jaipur, on the total chlorophyll content in </w:t>
      </w:r>
      <w:r w:rsidRPr="00675A31">
        <w:rPr>
          <w:i/>
        </w:rPr>
        <w:t>Capsicum</w:t>
      </w:r>
      <w:r w:rsidRPr="00C703B6">
        <w:rPr>
          <w:i/>
        </w:rPr>
        <w:t xml:space="preserve"> annuum</w:t>
      </w:r>
      <w:r w:rsidRPr="00C703B6">
        <w:t xml:space="preserve"> var. annuum (Selection 5)</w:t>
      </w:r>
      <w:r>
        <w:t xml:space="preserve">. </w:t>
      </w:r>
      <w:r w:rsidRPr="00AD2C37">
        <w:rPr>
          <w:i/>
        </w:rPr>
        <w:t>International Journal of Current Research in Multidisciplinary (IJCRM)</w:t>
      </w:r>
      <w:r>
        <w:rPr>
          <w:i/>
        </w:rPr>
        <w:t>,</w:t>
      </w:r>
      <w:r>
        <w:t xml:space="preserve"> 1(6), 54.</w:t>
      </w:r>
    </w:p>
    <w:p w14:paraId="20D13AA0" w14:textId="77777777" w:rsidR="00B22065" w:rsidRDefault="00B22065" w:rsidP="00B22065">
      <w:pPr>
        <w:pStyle w:val="Default"/>
        <w:ind w:left="993" w:hanging="993"/>
        <w:jc w:val="both"/>
      </w:pPr>
      <w:r>
        <w:t>Darvish</w:t>
      </w:r>
      <w:r w:rsidRPr="003E4956">
        <w:t>, H.</w:t>
      </w:r>
      <w:r>
        <w:t xml:space="preserve"> </w:t>
      </w:r>
      <w:r w:rsidRPr="003E4956">
        <w:t>H., Manshouri, M.</w:t>
      </w:r>
      <w:r>
        <w:t xml:space="preserve"> and</w:t>
      </w:r>
      <w:r w:rsidRPr="003E4956">
        <w:t xml:space="preserve"> Farahani, H.A., </w:t>
      </w:r>
      <w:r>
        <w:t>(</w:t>
      </w:r>
      <w:r w:rsidRPr="003E4956">
        <w:t>2010</w:t>
      </w:r>
      <w:r>
        <w:t>)</w:t>
      </w:r>
      <w:r w:rsidRPr="003E4956">
        <w:t>.</w:t>
      </w:r>
      <w:r>
        <w:t xml:space="preserve"> </w:t>
      </w:r>
      <w:r w:rsidRPr="003E4956">
        <w:t xml:space="preserve">The effect of irrigation by domestic wastewater on soil properties. </w:t>
      </w:r>
      <w:r w:rsidRPr="001B6DDB">
        <w:rPr>
          <w:i/>
        </w:rPr>
        <w:t>Journal of</w:t>
      </w:r>
      <w:r>
        <w:t xml:space="preserve"> </w:t>
      </w:r>
      <w:r w:rsidRPr="00631009">
        <w:rPr>
          <w:i/>
        </w:rPr>
        <w:t>Soil Sci</w:t>
      </w:r>
      <w:r>
        <w:rPr>
          <w:i/>
        </w:rPr>
        <w:t>ence</w:t>
      </w:r>
      <w:r w:rsidRPr="00631009">
        <w:rPr>
          <w:i/>
        </w:rPr>
        <w:t xml:space="preserve"> Environ</w:t>
      </w:r>
      <w:r>
        <w:rPr>
          <w:i/>
        </w:rPr>
        <w:t>mental</w:t>
      </w:r>
      <w:r w:rsidRPr="00631009">
        <w:rPr>
          <w:i/>
        </w:rPr>
        <w:t xml:space="preserve"> Manag</w:t>
      </w:r>
      <w:r>
        <w:rPr>
          <w:i/>
        </w:rPr>
        <w:t xml:space="preserve">ement, </w:t>
      </w:r>
      <w:r w:rsidRPr="003E4956">
        <w:t>1(2)</w:t>
      </w:r>
      <w:r>
        <w:t xml:space="preserve">, </w:t>
      </w:r>
      <w:r w:rsidRPr="003E4956">
        <w:t>030-033</w:t>
      </w:r>
      <w:r>
        <w:t xml:space="preserve">. </w:t>
      </w:r>
    </w:p>
    <w:p w14:paraId="15C2CCDE" w14:textId="77777777" w:rsidR="00B22065" w:rsidRDefault="00B22065" w:rsidP="00B22065">
      <w:pPr>
        <w:adjustRightInd w:val="0"/>
        <w:spacing w:line="240" w:lineRule="auto"/>
        <w:ind w:left="993" w:hanging="993"/>
        <w:jc w:val="both"/>
        <w:rPr>
          <w:sz w:val="24"/>
          <w:szCs w:val="24"/>
        </w:rPr>
      </w:pPr>
      <w:r w:rsidRPr="003E4956">
        <w:rPr>
          <w:sz w:val="24"/>
          <w:szCs w:val="24"/>
        </w:rPr>
        <w:t>Dias</w:t>
      </w:r>
      <w:r>
        <w:rPr>
          <w:sz w:val="24"/>
          <w:szCs w:val="24"/>
        </w:rPr>
        <w:t>,</w:t>
      </w:r>
      <w:r w:rsidRPr="003E4956">
        <w:rPr>
          <w:sz w:val="24"/>
          <w:szCs w:val="24"/>
        </w:rPr>
        <w:t xml:space="preserve"> G</w:t>
      </w:r>
      <w:r>
        <w:rPr>
          <w:sz w:val="24"/>
          <w:szCs w:val="24"/>
        </w:rPr>
        <w:t xml:space="preserve">. </w:t>
      </w:r>
      <w:r w:rsidRPr="003E4956">
        <w:rPr>
          <w:sz w:val="24"/>
          <w:szCs w:val="24"/>
        </w:rPr>
        <w:t>B</w:t>
      </w:r>
      <w:r>
        <w:rPr>
          <w:sz w:val="24"/>
          <w:szCs w:val="24"/>
        </w:rPr>
        <w:t>.</w:t>
      </w:r>
      <w:r w:rsidRPr="003E4956">
        <w:rPr>
          <w:sz w:val="24"/>
          <w:szCs w:val="24"/>
        </w:rPr>
        <w:t>, Gomes</w:t>
      </w:r>
      <w:r>
        <w:rPr>
          <w:sz w:val="24"/>
          <w:szCs w:val="24"/>
        </w:rPr>
        <w:t>,</w:t>
      </w:r>
      <w:r w:rsidRPr="003E4956">
        <w:rPr>
          <w:sz w:val="24"/>
          <w:szCs w:val="24"/>
        </w:rPr>
        <w:t xml:space="preserve"> V</w:t>
      </w:r>
      <w:r>
        <w:rPr>
          <w:sz w:val="24"/>
          <w:szCs w:val="24"/>
        </w:rPr>
        <w:t xml:space="preserve">. </w:t>
      </w:r>
      <w:r w:rsidRPr="003E4956">
        <w:rPr>
          <w:sz w:val="24"/>
          <w:szCs w:val="24"/>
        </w:rPr>
        <w:t>M</w:t>
      </w:r>
      <w:r>
        <w:rPr>
          <w:sz w:val="24"/>
          <w:szCs w:val="24"/>
        </w:rPr>
        <w:t>.</w:t>
      </w:r>
      <w:r w:rsidRPr="003E4956">
        <w:rPr>
          <w:sz w:val="24"/>
          <w:szCs w:val="24"/>
        </w:rPr>
        <w:t>, Moraes</w:t>
      </w:r>
      <w:r>
        <w:rPr>
          <w:sz w:val="24"/>
          <w:szCs w:val="24"/>
        </w:rPr>
        <w:t>,</w:t>
      </w:r>
      <w:r w:rsidRPr="003E4956">
        <w:rPr>
          <w:sz w:val="24"/>
          <w:szCs w:val="24"/>
        </w:rPr>
        <w:t xml:space="preserve"> T</w:t>
      </w:r>
      <w:r>
        <w:rPr>
          <w:sz w:val="24"/>
          <w:szCs w:val="24"/>
        </w:rPr>
        <w:t xml:space="preserve">. </w:t>
      </w:r>
      <w:r w:rsidRPr="003E4956">
        <w:rPr>
          <w:sz w:val="24"/>
          <w:szCs w:val="24"/>
        </w:rPr>
        <w:t>M</w:t>
      </w:r>
      <w:r>
        <w:rPr>
          <w:sz w:val="24"/>
          <w:szCs w:val="24"/>
        </w:rPr>
        <w:t>.</w:t>
      </w:r>
      <w:r w:rsidRPr="003E4956">
        <w:rPr>
          <w:sz w:val="24"/>
          <w:szCs w:val="24"/>
        </w:rPr>
        <w:t>, Zottich</w:t>
      </w:r>
      <w:r>
        <w:rPr>
          <w:sz w:val="24"/>
          <w:szCs w:val="24"/>
        </w:rPr>
        <w:t>,</w:t>
      </w:r>
      <w:r w:rsidRPr="003E4956">
        <w:rPr>
          <w:sz w:val="24"/>
          <w:szCs w:val="24"/>
        </w:rPr>
        <w:t xml:space="preserve"> U</w:t>
      </w:r>
      <w:r>
        <w:rPr>
          <w:sz w:val="24"/>
          <w:szCs w:val="24"/>
        </w:rPr>
        <w:t xml:space="preserve">. </w:t>
      </w:r>
      <w:r w:rsidRPr="003E4956">
        <w:rPr>
          <w:sz w:val="24"/>
          <w:szCs w:val="24"/>
        </w:rPr>
        <w:t>P</w:t>
      </w:r>
      <w:r>
        <w:rPr>
          <w:sz w:val="24"/>
          <w:szCs w:val="24"/>
        </w:rPr>
        <w:t>.</w:t>
      </w:r>
      <w:r w:rsidRPr="003E4956">
        <w:rPr>
          <w:sz w:val="24"/>
          <w:szCs w:val="24"/>
        </w:rPr>
        <w:t>, Rabelo</w:t>
      </w:r>
      <w:r>
        <w:rPr>
          <w:sz w:val="24"/>
          <w:szCs w:val="24"/>
        </w:rPr>
        <w:t>,</w:t>
      </w:r>
      <w:r w:rsidRPr="003E4956">
        <w:rPr>
          <w:sz w:val="24"/>
          <w:szCs w:val="24"/>
        </w:rPr>
        <w:t xml:space="preserve"> G</w:t>
      </w:r>
      <w:r>
        <w:rPr>
          <w:sz w:val="24"/>
          <w:szCs w:val="24"/>
        </w:rPr>
        <w:t xml:space="preserve">. </w:t>
      </w:r>
      <w:r w:rsidRPr="003E4956">
        <w:rPr>
          <w:sz w:val="24"/>
          <w:szCs w:val="24"/>
        </w:rPr>
        <w:t>R</w:t>
      </w:r>
      <w:r>
        <w:rPr>
          <w:sz w:val="24"/>
          <w:szCs w:val="24"/>
        </w:rPr>
        <w:t>.</w:t>
      </w:r>
      <w:r w:rsidRPr="003E4956">
        <w:rPr>
          <w:sz w:val="24"/>
          <w:szCs w:val="24"/>
        </w:rPr>
        <w:t>, Carvalho</w:t>
      </w:r>
      <w:r>
        <w:rPr>
          <w:sz w:val="24"/>
          <w:szCs w:val="24"/>
        </w:rPr>
        <w:t>,</w:t>
      </w:r>
      <w:r w:rsidRPr="003E4956">
        <w:rPr>
          <w:sz w:val="24"/>
          <w:szCs w:val="24"/>
        </w:rPr>
        <w:t xml:space="preserve"> A</w:t>
      </w:r>
      <w:r>
        <w:rPr>
          <w:sz w:val="24"/>
          <w:szCs w:val="24"/>
        </w:rPr>
        <w:t xml:space="preserve">. </w:t>
      </w:r>
      <w:r w:rsidRPr="003E4956">
        <w:rPr>
          <w:sz w:val="24"/>
          <w:szCs w:val="24"/>
        </w:rPr>
        <w:t>O</w:t>
      </w:r>
      <w:r>
        <w:rPr>
          <w:sz w:val="24"/>
          <w:szCs w:val="24"/>
        </w:rPr>
        <w:t>.</w:t>
      </w:r>
      <w:r w:rsidRPr="003E4956">
        <w:rPr>
          <w:sz w:val="24"/>
          <w:szCs w:val="24"/>
        </w:rPr>
        <w:t>, Moulin</w:t>
      </w:r>
      <w:r>
        <w:rPr>
          <w:sz w:val="24"/>
          <w:szCs w:val="24"/>
        </w:rPr>
        <w:t>,</w:t>
      </w:r>
      <w:r w:rsidRPr="003E4956">
        <w:rPr>
          <w:sz w:val="24"/>
          <w:szCs w:val="24"/>
        </w:rPr>
        <w:t xml:space="preserve"> M</w:t>
      </w:r>
      <w:r>
        <w:rPr>
          <w:sz w:val="24"/>
          <w:szCs w:val="24"/>
        </w:rPr>
        <w:t>.</w:t>
      </w:r>
      <w:r w:rsidRPr="003E4956">
        <w:rPr>
          <w:sz w:val="24"/>
          <w:szCs w:val="24"/>
        </w:rPr>
        <w:t>, Gonçalves</w:t>
      </w:r>
      <w:r>
        <w:rPr>
          <w:sz w:val="24"/>
          <w:szCs w:val="24"/>
        </w:rPr>
        <w:t>,</w:t>
      </w:r>
      <w:r w:rsidRPr="003E4956">
        <w:rPr>
          <w:sz w:val="24"/>
          <w:szCs w:val="24"/>
        </w:rPr>
        <w:t xml:space="preserve"> L</w:t>
      </w:r>
      <w:r>
        <w:rPr>
          <w:sz w:val="24"/>
          <w:szCs w:val="24"/>
        </w:rPr>
        <w:t xml:space="preserve">. </w:t>
      </w:r>
      <w:r w:rsidRPr="003E4956">
        <w:rPr>
          <w:sz w:val="24"/>
          <w:szCs w:val="24"/>
        </w:rPr>
        <w:t>S</w:t>
      </w:r>
      <w:r>
        <w:rPr>
          <w:sz w:val="24"/>
          <w:szCs w:val="24"/>
        </w:rPr>
        <w:t>.</w:t>
      </w:r>
      <w:r w:rsidRPr="003E4956">
        <w:rPr>
          <w:sz w:val="24"/>
          <w:szCs w:val="24"/>
        </w:rPr>
        <w:t>, Rodrigues</w:t>
      </w:r>
      <w:r>
        <w:rPr>
          <w:sz w:val="24"/>
          <w:szCs w:val="24"/>
        </w:rPr>
        <w:t>,</w:t>
      </w:r>
      <w:r w:rsidRPr="003E4956">
        <w:rPr>
          <w:sz w:val="24"/>
          <w:szCs w:val="24"/>
        </w:rPr>
        <w:t xml:space="preserve"> R</w:t>
      </w:r>
      <w:r>
        <w:rPr>
          <w:sz w:val="24"/>
          <w:szCs w:val="24"/>
        </w:rPr>
        <w:t>. and</w:t>
      </w:r>
      <w:r w:rsidRPr="003E4956">
        <w:rPr>
          <w:sz w:val="24"/>
          <w:szCs w:val="24"/>
        </w:rPr>
        <w:t xml:space="preserve"> Da Cunha</w:t>
      </w:r>
      <w:r>
        <w:rPr>
          <w:sz w:val="24"/>
          <w:szCs w:val="24"/>
        </w:rPr>
        <w:t>,</w:t>
      </w:r>
      <w:r w:rsidRPr="003E4956">
        <w:rPr>
          <w:sz w:val="24"/>
          <w:szCs w:val="24"/>
        </w:rPr>
        <w:t xml:space="preserve"> M</w:t>
      </w:r>
      <w:r>
        <w:rPr>
          <w:sz w:val="24"/>
          <w:szCs w:val="24"/>
        </w:rPr>
        <w:t>.</w:t>
      </w:r>
      <w:r w:rsidRPr="003E4956">
        <w:rPr>
          <w:sz w:val="24"/>
          <w:szCs w:val="24"/>
        </w:rPr>
        <w:t xml:space="preserve"> (2013). Characterization of </w:t>
      </w:r>
      <w:r w:rsidRPr="00675A31">
        <w:rPr>
          <w:i/>
          <w:sz w:val="24"/>
          <w:szCs w:val="24"/>
        </w:rPr>
        <w:t>Capsicum</w:t>
      </w:r>
      <w:r w:rsidRPr="003E4956">
        <w:rPr>
          <w:sz w:val="24"/>
          <w:szCs w:val="24"/>
        </w:rPr>
        <w:t xml:space="preserve"> species using anatomical and molecular data.</w:t>
      </w:r>
      <w:r>
        <w:rPr>
          <w:sz w:val="24"/>
          <w:szCs w:val="24"/>
        </w:rPr>
        <w:t xml:space="preserve"> </w:t>
      </w:r>
      <w:r w:rsidRPr="003E4956">
        <w:rPr>
          <w:sz w:val="24"/>
          <w:szCs w:val="24"/>
        </w:rPr>
        <w:t>Genet Mol Res. (Online first)</w:t>
      </w:r>
      <w:r>
        <w:rPr>
          <w:sz w:val="24"/>
          <w:szCs w:val="24"/>
        </w:rPr>
        <w:t xml:space="preserve"> </w:t>
      </w:r>
      <w:r w:rsidRPr="003E4956">
        <w:rPr>
          <w:sz w:val="24"/>
          <w:szCs w:val="24"/>
        </w:rPr>
        <w:t>distribution and yield</w:t>
      </w:r>
      <w:r>
        <w:rPr>
          <w:sz w:val="24"/>
          <w:szCs w:val="24"/>
        </w:rPr>
        <w:t>.</w:t>
      </w:r>
    </w:p>
    <w:p w14:paraId="6D3A11B9" w14:textId="77777777" w:rsidR="00B22065" w:rsidRDefault="00B22065" w:rsidP="00B22065">
      <w:pPr>
        <w:adjustRightInd w:val="0"/>
        <w:spacing w:line="240" w:lineRule="auto"/>
        <w:ind w:left="993" w:hanging="993"/>
        <w:jc w:val="both"/>
        <w:rPr>
          <w:sz w:val="24"/>
          <w:szCs w:val="24"/>
        </w:rPr>
      </w:pPr>
      <w:r w:rsidRPr="009152D8">
        <w:rPr>
          <w:sz w:val="24"/>
          <w:szCs w:val="24"/>
        </w:rPr>
        <w:t>Nagajyothi</w:t>
      </w:r>
      <w:r>
        <w:rPr>
          <w:sz w:val="24"/>
          <w:szCs w:val="24"/>
        </w:rPr>
        <w:t>,</w:t>
      </w:r>
      <w:r w:rsidRPr="009152D8">
        <w:rPr>
          <w:sz w:val="24"/>
          <w:szCs w:val="24"/>
        </w:rPr>
        <w:t xml:space="preserve"> P</w:t>
      </w:r>
      <w:r>
        <w:rPr>
          <w:sz w:val="24"/>
          <w:szCs w:val="24"/>
        </w:rPr>
        <w:t xml:space="preserve">. </w:t>
      </w:r>
      <w:r w:rsidRPr="009152D8">
        <w:rPr>
          <w:sz w:val="24"/>
          <w:szCs w:val="24"/>
        </w:rPr>
        <w:t>C</w:t>
      </w:r>
      <w:r>
        <w:rPr>
          <w:sz w:val="24"/>
          <w:szCs w:val="24"/>
        </w:rPr>
        <w:t>.</w:t>
      </w:r>
      <w:r w:rsidRPr="009152D8">
        <w:rPr>
          <w:sz w:val="24"/>
          <w:szCs w:val="24"/>
        </w:rPr>
        <w:t>, Dinakr</w:t>
      </w:r>
      <w:r>
        <w:rPr>
          <w:sz w:val="24"/>
          <w:szCs w:val="24"/>
        </w:rPr>
        <w:t>,</w:t>
      </w:r>
      <w:r w:rsidRPr="009152D8">
        <w:rPr>
          <w:sz w:val="24"/>
          <w:szCs w:val="24"/>
        </w:rPr>
        <w:t xml:space="preserve"> N</w:t>
      </w:r>
      <w:r>
        <w:rPr>
          <w:sz w:val="24"/>
          <w:szCs w:val="24"/>
        </w:rPr>
        <w:t>.</w:t>
      </w:r>
      <w:r w:rsidRPr="009152D8">
        <w:rPr>
          <w:sz w:val="24"/>
          <w:szCs w:val="24"/>
        </w:rPr>
        <w:t>, Suresh</w:t>
      </w:r>
      <w:r>
        <w:rPr>
          <w:sz w:val="24"/>
          <w:szCs w:val="24"/>
        </w:rPr>
        <w:t>,</w:t>
      </w:r>
      <w:r w:rsidRPr="009152D8">
        <w:rPr>
          <w:sz w:val="24"/>
          <w:szCs w:val="24"/>
        </w:rPr>
        <w:t xml:space="preserve"> S</w:t>
      </w:r>
      <w:r>
        <w:rPr>
          <w:sz w:val="24"/>
          <w:szCs w:val="24"/>
        </w:rPr>
        <w:t>.</w:t>
      </w:r>
      <w:r w:rsidRPr="009152D8">
        <w:rPr>
          <w:sz w:val="24"/>
          <w:szCs w:val="24"/>
        </w:rPr>
        <w:t>, Udaykiran</w:t>
      </w:r>
      <w:r>
        <w:rPr>
          <w:sz w:val="24"/>
          <w:szCs w:val="24"/>
        </w:rPr>
        <w:t>,</w:t>
      </w:r>
      <w:r w:rsidRPr="009152D8">
        <w:rPr>
          <w:sz w:val="24"/>
          <w:szCs w:val="24"/>
        </w:rPr>
        <w:t xml:space="preserve"> Y</w:t>
      </w:r>
      <w:r>
        <w:rPr>
          <w:sz w:val="24"/>
          <w:szCs w:val="24"/>
        </w:rPr>
        <w:t>.</w:t>
      </w:r>
      <w:r w:rsidRPr="009152D8">
        <w:rPr>
          <w:sz w:val="24"/>
          <w:szCs w:val="24"/>
        </w:rPr>
        <w:t>, Suresh</w:t>
      </w:r>
      <w:r>
        <w:rPr>
          <w:sz w:val="24"/>
          <w:szCs w:val="24"/>
        </w:rPr>
        <w:t>,</w:t>
      </w:r>
      <w:r w:rsidRPr="009152D8">
        <w:rPr>
          <w:sz w:val="24"/>
          <w:szCs w:val="24"/>
        </w:rPr>
        <w:t xml:space="preserve"> C</w:t>
      </w:r>
      <w:r>
        <w:rPr>
          <w:sz w:val="24"/>
          <w:szCs w:val="24"/>
        </w:rPr>
        <w:t>.</w:t>
      </w:r>
      <w:r w:rsidRPr="009152D8">
        <w:rPr>
          <w:sz w:val="24"/>
          <w:szCs w:val="24"/>
        </w:rPr>
        <w:t>, Damodharam</w:t>
      </w:r>
      <w:r>
        <w:rPr>
          <w:sz w:val="24"/>
          <w:szCs w:val="24"/>
        </w:rPr>
        <w:t xml:space="preserve">, </w:t>
      </w:r>
      <w:r w:rsidRPr="009152D8">
        <w:rPr>
          <w:sz w:val="24"/>
          <w:szCs w:val="24"/>
        </w:rPr>
        <w:t>T</w:t>
      </w:r>
      <w:r>
        <w:rPr>
          <w:sz w:val="24"/>
          <w:szCs w:val="24"/>
        </w:rPr>
        <w:t>. (</w:t>
      </w:r>
      <w:r w:rsidRPr="009152D8">
        <w:rPr>
          <w:sz w:val="24"/>
          <w:szCs w:val="24"/>
        </w:rPr>
        <w:t>2009</w:t>
      </w:r>
      <w:r>
        <w:rPr>
          <w:sz w:val="24"/>
          <w:szCs w:val="24"/>
        </w:rPr>
        <w:t>)</w:t>
      </w:r>
      <w:r w:rsidRPr="009152D8">
        <w:rPr>
          <w:sz w:val="24"/>
          <w:szCs w:val="24"/>
        </w:rPr>
        <w:t>. Industrial effluent on the morphological parameters and</w:t>
      </w:r>
      <w:r>
        <w:rPr>
          <w:sz w:val="24"/>
          <w:szCs w:val="24"/>
        </w:rPr>
        <w:t xml:space="preserve"> </w:t>
      </w:r>
      <w:r w:rsidRPr="009152D8">
        <w:rPr>
          <w:sz w:val="24"/>
          <w:szCs w:val="24"/>
        </w:rPr>
        <w:t xml:space="preserve">chlorophyll content of green gram </w:t>
      </w:r>
      <w:r w:rsidRPr="009152D8">
        <w:rPr>
          <w:i/>
          <w:iCs/>
          <w:sz w:val="24"/>
          <w:szCs w:val="24"/>
        </w:rPr>
        <w:t>Phaseolusaureus</w:t>
      </w:r>
      <w:r>
        <w:rPr>
          <w:i/>
          <w:iCs/>
          <w:sz w:val="24"/>
          <w:szCs w:val="24"/>
        </w:rPr>
        <w:t xml:space="preserve"> </w:t>
      </w:r>
      <w:r w:rsidRPr="009152D8">
        <w:rPr>
          <w:sz w:val="24"/>
          <w:szCs w:val="24"/>
        </w:rPr>
        <w:t>Roxb).</w:t>
      </w:r>
      <w:r>
        <w:rPr>
          <w:sz w:val="24"/>
          <w:szCs w:val="24"/>
        </w:rPr>
        <w:t xml:space="preserve"> </w:t>
      </w:r>
      <w:r w:rsidRPr="00665313">
        <w:rPr>
          <w:i/>
          <w:sz w:val="24"/>
          <w:szCs w:val="24"/>
        </w:rPr>
        <w:t>Journal of Environmental Biology</w:t>
      </w:r>
      <w:r>
        <w:rPr>
          <w:sz w:val="24"/>
          <w:szCs w:val="24"/>
        </w:rPr>
        <w:t xml:space="preserve">, </w:t>
      </w:r>
      <w:r w:rsidRPr="009152D8">
        <w:rPr>
          <w:sz w:val="24"/>
          <w:szCs w:val="24"/>
        </w:rPr>
        <w:t>30, 385–388.</w:t>
      </w:r>
    </w:p>
    <w:p w14:paraId="67C6E56F" w14:textId="77777777" w:rsidR="00B22065" w:rsidRDefault="00B22065" w:rsidP="00B22065">
      <w:pPr>
        <w:adjustRightInd w:val="0"/>
        <w:spacing w:line="240" w:lineRule="auto"/>
        <w:ind w:left="993" w:hanging="993"/>
        <w:jc w:val="both"/>
        <w:rPr>
          <w:sz w:val="24"/>
          <w:szCs w:val="24"/>
        </w:rPr>
      </w:pPr>
      <w:r w:rsidRPr="009152D8">
        <w:rPr>
          <w:sz w:val="24"/>
          <w:szCs w:val="24"/>
        </w:rPr>
        <w:t>Nath</w:t>
      </w:r>
      <w:r>
        <w:rPr>
          <w:sz w:val="24"/>
          <w:szCs w:val="24"/>
        </w:rPr>
        <w:t>,</w:t>
      </w:r>
      <w:r w:rsidRPr="009152D8">
        <w:rPr>
          <w:sz w:val="24"/>
          <w:szCs w:val="24"/>
        </w:rPr>
        <w:t xml:space="preserve"> </w:t>
      </w:r>
      <w:r>
        <w:rPr>
          <w:sz w:val="24"/>
          <w:szCs w:val="24"/>
        </w:rPr>
        <w:t>K., Singh, D, Shyam, S., Sharma, Y. K. (</w:t>
      </w:r>
      <w:r w:rsidRPr="009152D8">
        <w:rPr>
          <w:sz w:val="24"/>
          <w:szCs w:val="24"/>
        </w:rPr>
        <w:t>2009</w:t>
      </w:r>
      <w:r>
        <w:rPr>
          <w:sz w:val="24"/>
          <w:szCs w:val="24"/>
        </w:rPr>
        <w:t>)</w:t>
      </w:r>
      <w:r w:rsidRPr="009152D8">
        <w:rPr>
          <w:sz w:val="24"/>
          <w:szCs w:val="24"/>
        </w:rPr>
        <w:t>. Phytotoxic effects of</w:t>
      </w:r>
      <w:r>
        <w:rPr>
          <w:sz w:val="24"/>
          <w:szCs w:val="24"/>
        </w:rPr>
        <w:t xml:space="preserve"> </w:t>
      </w:r>
      <w:r w:rsidRPr="009152D8">
        <w:rPr>
          <w:sz w:val="24"/>
          <w:szCs w:val="24"/>
        </w:rPr>
        <w:t>chromium and tannery effluent on growth and metabolism of</w:t>
      </w:r>
      <w:r>
        <w:rPr>
          <w:sz w:val="24"/>
          <w:szCs w:val="24"/>
        </w:rPr>
        <w:t xml:space="preserve"> </w:t>
      </w:r>
      <w:r w:rsidRPr="009152D8">
        <w:rPr>
          <w:sz w:val="24"/>
          <w:szCs w:val="24"/>
        </w:rPr>
        <w:t>Phaseolusmungo</w:t>
      </w:r>
      <w:r>
        <w:rPr>
          <w:sz w:val="24"/>
          <w:szCs w:val="24"/>
        </w:rPr>
        <w:t xml:space="preserve"> </w:t>
      </w:r>
      <w:r w:rsidRPr="009152D8">
        <w:rPr>
          <w:sz w:val="24"/>
          <w:szCs w:val="24"/>
        </w:rPr>
        <w:t xml:space="preserve">Roxb. </w:t>
      </w:r>
      <w:r w:rsidRPr="00665313">
        <w:rPr>
          <w:i/>
          <w:sz w:val="24"/>
          <w:szCs w:val="24"/>
        </w:rPr>
        <w:t>Journal of Environmental Biology</w:t>
      </w:r>
      <w:r>
        <w:rPr>
          <w:sz w:val="24"/>
          <w:szCs w:val="24"/>
        </w:rPr>
        <w:t xml:space="preserve">, </w:t>
      </w:r>
      <w:r w:rsidRPr="009152D8">
        <w:rPr>
          <w:sz w:val="24"/>
          <w:szCs w:val="24"/>
        </w:rPr>
        <w:t>30,</w:t>
      </w:r>
      <w:r>
        <w:rPr>
          <w:sz w:val="24"/>
          <w:szCs w:val="24"/>
        </w:rPr>
        <w:t xml:space="preserve"> </w:t>
      </w:r>
      <w:r w:rsidRPr="009152D8">
        <w:rPr>
          <w:sz w:val="24"/>
          <w:szCs w:val="24"/>
        </w:rPr>
        <w:t>227–234.</w:t>
      </w:r>
    </w:p>
    <w:p w14:paraId="545CBDA6" w14:textId="77777777" w:rsidR="00B22065" w:rsidRDefault="00B22065" w:rsidP="00B22065">
      <w:pPr>
        <w:adjustRightInd w:val="0"/>
        <w:spacing w:line="240" w:lineRule="auto"/>
        <w:ind w:left="993" w:hanging="993"/>
        <w:jc w:val="both"/>
        <w:rPr>
          <w:sz w:val="24"/>
          <w:szCs w:val="24"/>
        </w:rPr>
      </w:pPr>
      <w:r w:rsidRPr="009152D8">
        <w:rPr>
          <w:sz w:val="24"/>
          <w:szCs w:val="24"/>
        </w:rPr>
        <w:t xml:space="preserve">Niroula, B. </w:t>
      </w:r>
      <w:r>
        <w:rPr>
          <w:sz w:val="24"/>
          <w:szCs w:val="24"/>
        </w:rPr>
        <w:t>(</w:t>
      </w:r>
      <w:r w:rsidRPr="009152D8">
        <w:rPr>
          <w:sz w:val="24"/>
          <w:szCs w:val="24"/>
        </w:rPr>
        <w:t>2003</w:t>
      </w:r>
      <w:r>
        <w:rPr>
          <w:sz w:val="24"/>
          <w:szCs w:val="24"/>
        </w:rPr>
        <w:t>)</w:t>
      </w:r>
      <w:r w:rsidRPr="009152D8">
        <w:rPr>
          <w:sz w:val="24"/>
          <w:szCs w:val="24"/>
        </w:rPr>
        <w:t>. Comparative effects of industrial effluents and submetropolian</w:t>
      </w:r>
      <w:r>
        <w:rPr>
          <w:sz w:val="24"/>
          <w:szCs w:val="24"/>
        </w:rPr>
        <w:t xml:space="preserve"> </w:t>
      </w:r>
      <w:r w:rsidRPr="009152D8">
        <w:rPr>
          <w:sz w:val="24"/>
          <w:szCs w:val="24"/>
        </w:rPr>
        <w:t>sewage of biratnagar on germination and seedling</w:t>
      </w:r>
      <w:r>
        <w:rPr>
          <w:sz w:val="24"/>
          <w:szCs w:val="24"/>
        </w:rPr>
        <w:t xml:space="preserve"> </w:t>
      </w:r>
      <w:r w:rsidRPr="009152D8">
        <w:rPr>
          <w:sz w:val="24"/>
          <w:szCs w:val="24"/>
        </w:rPr>
        <w:t xml:space="preserve">growth of rice and blackgram. </w:t>
      </w:r>
      <w:r w:rsidRPr="00665313">
        <w:rPr>
          <w:i/>
          <w:sz w:val="24"/>
          <w:szCs w:val="24"/>
        </w:rPr>
        <w:t>Our Nature</w:t>
      </w:r>
      <w:r>
        <w:rPr>
          <w:i/>
          <w:sz w:val="24"/>
          <w:szCs w:val="24"/>
        </w:rPr>
        <w:t>,</w:t>
      </w:r>
      <w:r w:rsidRPr="009152D8">
        <w:rPr>
          <w:sz w:val="24"/>
          <w:szCs w:val="24"/>
        </w:rPr>
        <w:t xml:space="preserve"> 1, 10–14.</w:t>
      </w:r>
    </w:p>
    <w:p w14:paraId="04E4597B" w14:textId="77777777" w:rsidR="00B22065" w:rsidRDefault="00B22065" w:rsidP="00B22065">
      <w:pPr>
        <w:adjustRightInd w:val="0"/>
        <w:spacing w:line="240" w:lineRule="auto"/>
        <w:ind w:left="993" w:hanging="993"/>
        <w:jc w:val="both"/>
        <w:rPr>
          <w:sz w:val="24"/>
          <w:szCs w:val="24"/>
        </w:rPr>
      </w:pPr>
      <w:r w:rsidRPr="003E1D06">
        <w:rPr>
          <w:sz w:val="24"/>
          <w:szCs w:val="24"/>
        </w:rPr>
        <w:t>Pathak</w:t>
      </w:r>
      <w:r>
        <w:rPr>
          <w:sz w:val="24"/>
          <w:szCs w:val="24"/>
        </w:rPr>
        <w:t>,</w:t>
      </w:r>
      <w:r w:rsidRPr="003E1D06">
        <w:rPr>
          <w:sz w:val="24"/>
          <w:szCs w:val="24"/>
        </w:rPr>
        <w:t xml:space="preserve"> H</w:t>
      </w:r>
      <w:r>
        <w:rPr>
          <w:sz w:val="24"/>
          <w:szCs w:val="24"/>
        </w:rPr>
        <w:t>.</w:t>
      </w:r>
      <w:r w:rsidRPr="003E1D06">
        <w:rPr>
          <w:sz w:val="24"/>
          <w:szCs w:val="24"/>
        </w:rPr>
        <w:t>, Joshi</w:t>
      </w:r>
      <w:r>
        <w:rPr>
          <w:sz w:val="24"/>
          <w:szCs w:val="24"/>
        </w:rPr>
        <w:t>,</w:t>
      </w:r>
      <w:r w:rsidRPr="003E1D06">
        <w:rPr>
          <w:sz w:val="24"/>
          <w:szCs w:val="24"/>
        </w:rPr>
        <w:t xml:space="preserve"> H</w:t>
      </w:r>
      <w:r>
        <w:rPr>
          <w:sz w:val="24"/>
          <w:szCs w:val="24"/>
        </w:rPr>
        <w:t xml:space="preserve">. </w:t>
      </w:r>
      <w:r w:rsidRPr="003E1D06">
        <w:rPr>
          <w:sz w:val="24"/>
          <w:szCs w:val="24"/>
        </w:rPr>
        <w:t>C</w:t>
      </w:r>
      <w:r>
        <w:rPr>
          <w:sz w:val="24"/>
          <w:szCs w:val="24"/>
        </w:rPr>
        <w:t>.</w:t>
      </w:r>
      <w:r w:rsidRPr="003E1D06">
        <w:rPr>
          <w:sz w:val="24"/>
          <w:szCs w:val="24"/>
        </w:rPr>
        <w:t>, Chaudhary</w:t>
      </w:r>
      <w:r>
        <w:rPr>
          <w:sz w:val="24"/>
          <w:szCs w:val="24"/>
        </w:rPr>
        <w:t>,</w:t>
      </w:r>
      <w:r w:rsidRPr="003E1D06">
        <w:rPr>
          <w:sz w:val="24"/>
          <w:szCs w:val="24"/>
        </w:rPr>
        <w:t xml:space="preserve"> A</w:t>
      </w:r>
      <w:r>
        <w:rPr>
          <w:sz w:val="24"/>
          <w:szCs w:val="24"/>
        </w:rPr>
        <w:t>.</w:t>
      </w:r>
      <w:r w:rsidRPr="003E1D06">
        <w:rPr>
          <w:sz w:val="24"/>
          <w:szCs w:val="24"/>
        </w:rPr>
        <w:t>, Chaudhary</w:t>
      </w:r>
      <w:r>
        <w:rPr>
          <w:sz w:val="24"/>
          <w:szCs w:val="24"/>
        </w:rPr>
        <w:t>,</w:t>
      </w:r>
      <w:r w:rsidRPr="003E1D06">
        <w:rPr>
          <w:sz w:val="24"/>
          <w:szCs w:val="24"/>
        </w:rPr>
        <w:t xml:space="preserve"> R</w:t>
      </w:r>
      <w:r>
        <w:rPr>
          <w:sz w:val="24"/>
          <w:szCs w:val="24"/>
        </w:rPr>
        <w:t>.</w:t>
      </w:r>
      <w:r w:rsidRPr="003E1D06">
        <w:rPr>
          <w:sz w:val="24"/>
          <w:szCs w:val="24"/>
        </w:rPr>
        <w:t>, Kalra</w:t>
      </w:r>
      <w:r>
        <w:rPr>
          <w:sz w:val="24"/>
          <w:szCs w:val="24"/>
        </w:rPr>
        <w:t>,</w:t>
      </w:r>
      <w:r w:rsidRPr="003E1D06">
        <w:rPr>
          <w:sz w:val="24"/>
          <w:szCs w:val="24"/>
        </w:rPr>
        <w:t xml:space="preserve"> N</w:t>
      </w:r>
      <w:r>
        <w:rPr>
          <w:sz w:val="24"/>
          <w:szCs w:val="24"/>
        </w:rPr>
        <w:t>. &amp;</w:t>
      </w:r>
      <w:r w:rsidRPr="003E1D06">
        <w:rPr>
          <w:sz w:val="24"/>
          <w:szCs w:val="24"/>
        </w:rPr>
        <w:t xml:space="preserve"> Dwivedi</w:t>
      </w:r>
      <w:r>
        <w:rPr>
          <w:sz w:val="24"/>
          <w:szCs w:val="24"/>
        </w:rPr>
        <w:t>,</w:t>
      </w:r>
      <w:r w:rsidRPr="003E1D06">
        <w:rPr>
          <w:sz w:val="24"/>
          <w:szCs w:val="24"/>
        </w:rPr>
        <w:t xml:space="preserve"> M</w:t>
      </w:r>
      <w:r>
        <w:rPr>
          <w:sz w:val="24"/>
          <w:szCs w:val="24"/>
        </w:rPr>
        <w:t xml:space="preserve">. </w:t>
      </w:r>
      <w:r w:rsidRPr="003E1D06">
        <w:rPr>
          <w:sz w:val="24"/>
          <w:szCs w:val="24"/>
        </w:rPr>
        <w:t>K</w:t>
      </w:r>
      <w:r>
        <w:rPr>
          <w:sz w:val="24"/>
          <w:szCs w:val="24"/>
        </w:rPr>
        <w:t>. (</w:t>
      </w:r>
      <w:r w:rsidRPr="003E1D06">
        <w:rPr>
          <w:sz w:val="24"/>
          <w:szCs w:val="24"/>
        </w:rPr>
        <w:t>1999</w:t>
      </w:r>
      <w:r>
        <w:rPr>
          <w:sz w:val="24"/>
          <w:szCs w:val="24"/>
        </w:rPr>
        <w:t xml:space="preserve">). Soil </w:t>
      </w:r>
      <w:r w:rsidRPr="003E1D06">
        <w:rPr>
          <w:sz w:val="24"/>
          <w:szCs w:val="24"/>
        </w:rPr>
        <w:t>amendment with distillery effluent for wheat and rice</w:t>
      </w:r>
      <w:r>
        <w:rPr>
          <w:sz w:val="24"/>
          <w:szCs w:val="24"/>
        </w:rPr>
        <w:t xml:space="preserve"> </w:t>
      </w:r>
      <w:r w:rsidRPr="003E1D06">
        <w:rPr>
          <w:sz w:val="24"/>
          <w:szCs w:val="24"/>
        </w:rPr>
        <w:t xml:space="preserve">cultivation. </w:t>
      </w:r>
      <w:r w:rsidRPr="00665313">
        <w:rPr>
          <w:i/>
          <w:sz w:val="24"/>
          <w:szCs w:val="24"/>
        </w:rPr>
        <w:t>Water, Air and Soil Pollution</w:t>
      </w:r>
      <w:r>
        <w:rPr>
          <w:sz w:val="24"/>
          <w:szCs w:val="24"/>
        </w:rPr>
        <w:t>,</w:t>
      </w:r>
      <w:r w:rsidRPr="003E1D06">
        <w:rPr>
          <w:sz w:val="24"/>
          <w:szCs w:val="24"/>
        </w:rPr>
        <w:t xml:space="preserve"> 113,</w:t>
      </w:r>
      <w:r>
        <w:rPr>
          <w:sz w:val="24"/>
          <w:szCs w:val="24"/>
        </w:rPr>
        <w:t xml:space="preserve"> </w:t>
      </w:r>
      <w:r w:rsidRPr="003E1D06">
        <w:rPr>
          <w:sz w:val="24"/>
          <w:szCs w:val="24"/>
        </w:rPr>
        <w:t>133–140</w:t>
      </w:r>
      <w:r>
        <w:rPr>
          <w:sz w:val="16"/>
          <w:szCs w:val="16"/>
        </w:rPr>
        <w:t>.</w:t>
      </w:r>
    </w:p>
    <w:p w14:paraId="474984CC" w14:textId="77777777" w:rsidR="00B22065" w:rsidRDefault="00B22065" w:rsidP="00B22065">
      <w:pPr>
        <w:spacing w:line="240" w:lineRule="auto"/>
        <w:ind w:left="993" w:hanging="993"/>
        <w:jc w:val="both"/>
        <w:rPr>
          <w:sz w:val="24"/>
          <w:szCs w:val="24"/>
        </w:rPr>
      </w:pPr>
      <w:r w:rsidRPr="008F2834">
        <w:rPr>
          <w:sz w:val="24"/>
          <w:szCs w:val="24"/>
        </w:rPr>
        <w:t>Ramana</w:t>
      </w:r>
      <w:r>
        <w:rPr>
          <w:sz w:val="24"/>
          <w:szCs w:val="24"/>
        </w:rPr>
        <w:t>,</w:t>
      </w:r>
      <w:r w:rsidRPr="008F2834">
        <w:rPr>
          <w:sz w:val="24"/>
          <w:szCs w:val="24"/>
        </w:rPr>
        <w:t xml:space="preserve"> S</w:t>
      </w:r>
      <w:r>
        <w:rPr>
          <w:sz w:val="24"/>
          <w:szCs w:val="24"/>
        </w:rPr>
        <w:t>.</w:t>
      </w:r>
      <w:r w:rsidRPr="008F2834">
        <w:rPr>
          <w:sz w:val="24"/>
          <w:szCs w:val="24"/>
        </w:rPr>
        <w:t>, Biswas</w:t>
      </w:r>
      <w:r>
        <w:rPr>
          <w:sz w:val="24"/>
          <w:szCs w:val="24"/>
        </w:rPr>
        <w:t>,</w:t>
      </w:r>
      <w:r w:rsidRPr="008F2834">
        <w:rPr>
          <w:sz w:val="24"/>
          <w:szCs w:val="24"/>
        </w:rPr>
        <w:t xml:space="preserve"> A</w:t>
      </w:r>
      <w:r>
        <w:rPr>
          <w:sz w:val="24"/>
          <w:szCs w:val="24"/>
        </w:rPr>
        <w:t xml:space="preserve">. </w:t>
      </w:r>
      <w:r w:rsidRPr="008F2834">
        <w:rPr>
          <w:sz w:val="24"/>
          <w:szCs w:val="24"/>
        </w:rPr>
        <w:t>K</w:t>
      </w:r>
      <w:r>
        <w:rPr>
          <w:sz w:val="24"/>
          <w:szCs w:val="24"/>
        </w:rPr>
        <w:t>.</w:t>
      </w:r>
      <w:r w:rsidRPr="008F2834">
        <w:rPr>
          <w:sz w:val="24"/>
          <w:szCs w:val="24"/>
        </w:rPr>
        <w:t>, Singh</w:t>
      </w:r>
      <w:r>
        <w:rPr>
          <w:sz w:val="24"/>
          <w:szCs w:val="24"/>
        </w:rPr>
        <w:t>,</w:t>
      </w:r>
      <w:r w:rsidRPr="008F2834">
        <w:rPr>
          <w:sz w:val="24"/>
          <w:szCs w:val="24"/>
        </w:rPr>
        <w:t xml:space="preserve"> A</w:t>
      </w:r>
      <w:r>
        <w:rPr>
          <w:sz w:val="24"/>
          <w:szCs w:val="24"/>
        </w:rPr>
        <w:t xml:space="preserve">. </w:t>
      </w:r>
      <w:r w:rsidRPr="008F2834">
        <w:rPr>
          <w:sz w:val="24"/>
          <w:szCs w:val="24"/>
        </w:rPr>
        <w:t>B</w:t>
      </w:r>
      <w:r>
        <w:rPr>
          <w:sz w:val="24"/>
          <w:szCs w:val="24"/>
        </w:rPr>
        <w:t xml:space="preserve">. and </w:t>
      </w:r>
      <w:r w:rsidRPr="008F2834">
        <w:rPr>
          <w:sz w:val="24"/>
          <w:szCs w:val="24"/>
        </w:rPr>
        <w:t>Yadava</w:t>
      </w:r>
      <w:r>
        <w:rPr>
          <w:sz w:val="24"/>
          <w:szCs w:val="24"/>
        </w:rPr>
        <w:t>,</w:t>
      </w:r>
      <w:r w:rsidRPr="008F2834">
        <w:rPr>
          <w:sz w:val="24"/>
          <w:szCs w:val="24"/>
        </w:rPr>
        <w:t xml:space="preserve"> R</w:t>
      </w:r>
      <w:r>
        <w:rPr>
          <w:sz w:val="24"/>
          <w:szCs w:val="24"/>
        </w:rPr>
        <w:t xml:space="preserve">. </w:t>
      </w:r>
      <w:r w:rsidRPr="008F2834">
        <w:rPr>
          <w:sz w:val="24"/>
          <w:szCs w:val="24"/>
        </w:rPr>
        <w:t>B</w:t>
      </w:r>
      <w:r>
        <w:rPr>
          <w:sz w:val="24"/>
          <w:szCs w:val="24"/>
        </w:rPr>
        <w:t xml:space="preserve">. </w:t>
      </w:r>
      <w:r w:rsidRPr="008F2834">
        <w:rPr>
          <w:sz w:val="24"/>
          <w:szCs w:val="24"/>
        </w:rPr>
        <w:t>R</w:t>
      </w:r>
      <w:r>
        <w:rPr>
          <w:sz w:val="24"/>
          <w:szCs w:val="24"/>
        </w:rPr>
        <w:t>.</w:t>
      </w:r>
      <w:r w:rsidRPr="008F2834">
        <w:rPr>
          <w:sz w:val="24"/>
          <w:szCs w:val="24"/>
        </w:rPr>
        <w:t xml:space="preserve"> </w:t>
      </w:r>
      <w:r>
        <w:rPr>
          <w:sz w:val="24"/>
          <w:szCs w:val="24"/>
        </w:rPr>
        <w:t>(2004)</w:t>
      </w:r>
      <w:r w:rsidRPr="008F2834">
        <w:rPr>
          <w:sz w:val="24"/>
          <w:szCs w:val="24"/>
        </w:rPr>
        <w:t>. Relative efficacy of</w:t>
      </w:r>
      <w:r>
        <w:rPr>
          <w:sz w:val="24"/>
          <w:szCs w:val="24"/>
        </w:rPr>
        <w:t xml:space="preserve"> </w:t>
      </w:r>
      <w:r w:rsidRPr="008F2834">
        <w:rPr>
          <w:sz w:val="24"/>
          <w:szCs w:val="24"/>
        </w:rPr>
        <w:t>different distillery effluents on growth, nitrogen fixation and yield</w:t>
      </w:r>
      <w:r>
        <w:rPr>
          <w:sz w:val="24"/>
          <w:szCs w:val="24"/>
        </w:rPr>
        <w:t xml:space="preserve"> </w:t>
      </w:r>
      <w:r w:rsidRPr="008F2834">
        <w:rPr>
          <w:sz w:val="24"/>
          <w:szCs w:val="24"/>
        </w:rPr>
        <w:t xml:space="preserve">of groundnut. </w:t>
      </w:r>
      <w:r w:rsidRPr="00665313">
        <w:rPr>
          <w:i/>
          <w:sz w:val="24"/>
          <w:szCs w:val="24"/>
        </w:rPr>
        <w:t>Bio</w:t>
      </w:r>
      <w:r>
        <w:rPr>
          <w:i/>
          <w:sz w:val="24"/>
          <w:szCs w:val="24"/>
        </w:rPr>
        <w:t>-R</w:t>
      </w:r>
      <w:r w:rsidRPr="00665313">
        <w:rPr>
          <w:i/>
          <w:sz w:val="24"/>
          <w:szCs w:val="24"/>
        </w:rPr>
        <w:t>esource Technology</w:t>
      </w:r>
      <w:r>
        <w:rPr>
          <w:sz w:val="24"/>
          <w:szCs w:val="24"/>
        </w:rPr>
        <w:t xml:space="preserve">, </w:t>
      </w:r>
      <w:r w:rsidRPr="008F2834">
        <w:rPr>
          <w:sz w:val="24"/>
          <w:szCs w:val="24"/>
        </w:rPr>
        <w:t>81</w:t>
      </w:r>
      <w:r>
        <w:rPr>
          <w:sz w:val="24"/>
          <w:szCs w:val="24"/>
        </w:rPr>
        <w:t>,</w:t>
      </w:r>
      <w:r w:rsidRPr="008F2834">
        <w:rPr>
          <w:sz w:val="24"/>
          <w:szCs w:val="24"/>
        </w:rPr>
        <w:t xml:space="preserve"> 117–121.</w:t>
      </w:r>
    </w:p>
    <w:p w14:paraId="6A785A07" w14:textId="77777777" w:rsidR="00B22065" w:rsidRDefault="00B22065" w:rsidP="00B22065">
      <w:pPr>
        <w:adjustRightInd w:val="0"/>
        <w:spacing w:line="240" w:lineRule="auto"/>
        <w:ind w:left="993" w:hanging="993"/>
        <w:jc w:val="both"/>
        <w:rPr>
          <w:sz w:val="24"/>
          <w:szCs w:val="24"/>
        </w:rPr>
      </w:pPr>
      <w:r w:rsidRPr="003E4956">
        <w:rPr>
          <w:sz w:val="24"/>
          <w:szCs w:val="24"/>
        </w:rPr>
        <w:t>Segnou</w:t>
      </w:r>
      <w:r>
        <w:rPr>
          <w:sz w:val="24"/>
          <w:szCs w:val="24"/>
        </w:rPr>
        <w:t>,</w:t>
      </w:r>
      <w:r w:rsidRPr="003E4956">
        <w:rPr>
          <w:sz w:val="24"/>
          <w:szCs w:val="24"/>
        </w:rPr>
        <w:t xml:space="preserve"> J</w:t>
      </w:r>
      <w:r>
        <w:rPr>
          <w:sz w:val="24"/>
          <w:szCs w:val="24"/>
        </w:rPr>
        <w:t>.</w:t>
      </w:r>
      <w:r w:rsidRPr="003E4956">
        <w:rPr>
          <w:sz w:val="24"/>
          <w:szCs w:val="24"/>
        </w:rPr>
        <w:t>, Amougou</w:t>
      </w:r>
      <w:r>
        <w:rPr>
          <w:sz w:val="24"/>
          <w:szCs w:val="24"/>
        </w:rPr>
        <w:t>,</w:t>
      </w:r>
      <w:r w:rsidRPr="003E4956">
        <w:rPr>
          <w:sz w:val="24"/>
          <w:szCs w:val="24"/>
        </w:rPr>
        <w:t xml:space="preserve"> A</w:t>
      </w:r>
      <w:r>
        <w:rPr>
          <w:sz w:val="24"/>
          <w:szCs w:val="24"/>
        </w:rPr>
        <w:t>.</w:t>
      </w:r>
      <w:r w:rsidRPr="003E4956">
        <w:rPr>
          <w:sz w:val="24"/>
          <w:szCs w:val="24"/>
        </w:rPr>
        <w:t>, Youmbi</w:t>
      </w:r>
      <w:r>
        <w:rPr>
          <w:sz w:val="24"/>
          <w:szCs w:val="24"/>
        </w:rPr>
        <w:t>,</w:t>
      </w:r>
      <w:r w:rsidRPr="003E4956">
        <w:rPr>
          <w:sz w:val="24"/>
          <w:szCs w:val="24"/>
        </w:rPr>
        <w:t xml:space="preserve"> E</w:t>
      </w:r>
      <w:r>
        <w:rPr>
          <w:sz w:val="24"/>
          <w:szCs w:val="24"/>
        </w:rPr>
        <w:t>. and</w:t>
      </w:r>
      <w:r w:rsidRPr="003E4956">
        <w:rPr>
          <w:sz w:val="24"/>
          <w:szCs w:val="24"/>
        </w:rPr>
        <w:t xml:space="preserve"> Njoya</w:t>
      </w:r>
      <w:r>
        <w:rPr>
          <w:sz w:val="24"/>
          <w:szCs w:val="24"/>
        </w:rPr>
        <w:t>,</w:t>
      </w:r>
      <w:r w:rsidRPr="003E4956">
        <w:rPr>
          <w:sz w:val="24"/>
          <w:szCs w:val="24"/>
        </w:rPr>
        <w:t xml:space="preserve"> J. </w:t>
      </w:r>
      <w:r>
        <w:rPr>
          <w:sz w:val="24"/>
          <w:szCs w:val="24"/>
        </w:rPr>
        <w:t>(</w:t>
      </w:r>
      <w:r w:rsidRPr="003E4956">
        <w:rPr>
          <w:sz w:val="24"/>
          <w:szCs w:val="24"/>
        </w:rPr>
        <w:t>2013</w:t>
      </w:r>
      <w:r>
        <w:rPr>
          <w:sz w:val="24"/>
          <w:szCs w:val="24"/>
        </w:rPr>
        <w:t>)</w:t>
      </w:r>
      <w:r w:rsidRPr="003E4956">
        <w:rPr>
          <w:sz w:val="24"/>
          <w:szCs w:val="24"/>
        </w:rPr>
        <w:t>. Effect of Chemical Treatments on Pests and Diseases of Pepper (</w:t>
      </w:r>
      <w:r w:rsidRPr="00675A31">
        <w:rPr>
          <w:i/>
          <w:iCs/>
          <w:sz w:val="24"/>
          <w:szCs w:val="24"/>
        </w:rPr>
        <w:t>Capsicum</w:t>
      </w:r>
      <w:r w:rsidRPr="003E4956">
        <w:rPr>
          <w:i/>
          <w:iCs/>
          <w:sz w:val="24"/>
          <w:szCs w:val="24"/>
        </w:rPr>
        <w:t xml:space="preserve"> annuum</w:t>
      </w:r>
      <w:r>
        <w:rPr>
          <w:i/>
          <w:iCs/>
          <w:sz w:val="24"/>
          <w:szCs w:val="24"/>
        </w:rPr>
        <w:t xml:space="preserve"> </w:t>
      </w:r>
      <w:r w:rsidRPr="003E4956">
        <w:rPr>
          <w:sz w:val="24"/>
          <w:szCs w:val="24"/>
        </w:rPr>
        <w:t xml:space="preserve">L.). </w:t>
      </w:r>
      <w:r w:rsidRPr="007942F9">
        <w:rPr>
          <w:i/>
          <w:sz w:val="24"/>
          <w:szCs w:val="24"/>
        </w:rPr>
        <w:t>Greener Journal of Agricultural Sciences</w:t>
      </w:r>
      <w:r w:rsidRPr="003E4956">
        <w:rPr>
          <w:sz w:val="24"/>
          <w:szCs w:val="24"/>
        </w:rPr>
        <w:t>, 3 (1)</w:t>
      </w:r>
      <w:r>
        <w:rPr>
          <w:sz w:val="24"/>
          <w:szCs w:val="24"/>
        </w:rPr>
        <w:t>,</w:t>
      </w:r>
      <w:r w:rsidRPr="003E4956">
        <w:rPr>
          <w:sz w:val="24"/>
          <w:szCs w:val="24"/>
        </w:rPr>
        <w:t xml:space="preserve"> </w:t>
      </w:r>
      <w:r w:rsidRPr="003E4956">
        <w:rPr>
          <w:sz w:val="24"/>
          <w:szCs w:val="24"/>
        </w:rPr>
        <w:lastRenderedPageBreak/>
        <w:t>12-20</w:t>
      </w:r>
      <w:r>
        <w:rPr>
          <w:sz w:val="24"/>
          <w:szCs w:val="24"/>
        </w:rPr>
        <w:t>.</w:t>
      </w:r>
      <w:r w:rsidRPr="003E4956">
        <w:rPr>
          <w:sz w:val="24"/>
          <w:szCs w:val="24"/>
        </w:rPr>
        <w:t xml:space="preserve"> </w:t>
      </w:r>
    </w:p>
    <w:p w14:paraId="2622A92B" w14:textId="77777777" w:rsidR="00B22065" w:rsidRPr="003E4956" w:rsidRDefault="00B22065" w:rsidP="00B22065">
      <w:pPr>
        <w:adjustRightInd w:val="0"/>
        <w:spacing w:line="240" w:lineRule="auto"/>
        <w:ind w:left="993" w:hanging="993"/>
        <w:jc w:val="both"/>
        <w:rPr>
          <w:sz w:val="24"/>
          <w:szCs w:val="24"/>
        </w:rPr>
      </w:pPr>
      <w:r w:rsidRPr="003E4956">
        <w:rPr>
          <w:sz w:val="24"/>
          <w:szCs w:val="24"/>
        </w:rPr>
        <w:t>Sharma, R.</w:t>
      </w:r>
      <w:r>
        <w:rPr>
          <w:sz w:val="24"/>
          <w:szCs w:val="24"/>
        </w:rPr>
        <w:t xml:space="preserve"> K., Agrawal, M. and Marshall, F.M.</w:t>
      </w:r>
      <w:r w:rsidRPr="003E4956">
        <w:rPr>
          <w:sz w:val="24"/>
          <w:szCs w:val="24"/>
        </w:rPr>
        <w:t xml:space="preserve"> </w:t>
      </w:r>
      <w:r>
        <w:rPr>
          <w:sz w:val="24"/>
          <w:szCs w:val="24"/>
        </w:rPr>
        <w:t>(</w:t>
      </w:r>
      <w:r w:rsidRPr="003E4956">
        <w:rPr>
          <w:sz w:val="24"/>
          <w:szCs w:val="24"/>
        </w:rPr>
        <w:t>2006</w:t>
      </w:r>
      <w:r>
        <w:rPr>
          <w:sz w:val="24"/>
          <w:szCs w:val="24"/>
        </w:rPr>
        <w:t>)</w:t>
      </w:r>
      <w:r w:rsidRPr="003E4956">
        <w:rPr>
          <w:sz w:val="24"/>
          <w:szCs w:val="24"/>
        </w:rPr>
        <w:t>. Heavy metals contamination in vegetables grown in waste water irrigated areas of</w:t>
      </w:r>
      <w:r>
        <w:rPr>
          <w:sz w:val="24"/>
          <w:szCs w:val="24"/>
        </w:rPr>
        <w:t xml:space="preserve"> </w:t>
      </w:r>
      <w:r w:rsidRPr="003E4956">
        <w:rPr>
          <w:sz w:val="24"/>
          <w:szCs w:val="24"/>
        </w:rPr>
        <w:t xml:space="preserve">Varanasi, India. </w:t>
      </w:r>
      <w:r w:rsidRPr="001B6DDB">
        <w:rPr>
          <w:i/>
          <w:sz w:val="24"/>
          <w:szCs w:val="24"/>
        </w:rPr>
        <w:t>Bulletin of Environmental Contaminated Toxicology</w:t>
      </w:r>
      <w:r w:rsidRPr="003E4956">
        <w:rPr>
          <w:sz w:val="24"/>
          <w:szCs w:val="24"/>
        </w:rPr>
        <w:t>, 77</w:t>
      </w:r>
      <w:r>
        <w:rPr>
          <w:sz w:val="24"/>
          <w:szCs w:val="24"/>
        </w:rPr>
        <w:t>,</w:t>
      </w:r>
      <w:r w:rsidRPr="003E4956">
        <w:rPr>
          <w:sz w:val="24"/>
          <w:szCs w:val="24"/>
        </w:rPr>
        <w:t xml:space="preserve"> 312-318.</w:t>
      </w:r>
    </w:p>
    <w:p w14:paraId="1AC09C4F" w14:textId="77777777" w:rsidR="00B22065" w:rsidRDefault="00B22065" w:rsidP="00B22065">
      <w:pPr>
        <w:adjustRightInd w:val="0"/>
        <w:spacing w:line="240" w:lineRule="auto"/>
        <w:ind w:left="993" w:hanging="993"/>
        <w:jc w:val="both"/>
        <w:rPr>
          <w:sz w:val="24"/>
          <w:szCs w:val="24"/>
        </w:rPr>
      </w:pPr>
      <w:r w:rsidRPr="003E4956">
        <w:rPr>
          <w:sz w:val="24"/>
          <w:szCs w:val="24"/>
        </w:rPr>
        <w:t>Singh, B., Kumar</w:t>
      </w:r>
      <w:r>
        <w:rPr>
          <w:sz w:val="24"/>
          <w:szCs w:val="24"/>
        </w:rPr>
        <w:t>, M.</w:t>
      </w:r>
      <w:r w:rsidRPr="003E4956">
        <w:rPr>
          <w:sz w:val="24"/>
          <w:szCs w:val="24"/>
        </w:rPr>
        <w:t xml:space="preserve"> and Sirohi,</w:t>
      </w:r>
      <w:r>
        <w:rPr>
          <w:sz w:val="24"/>
          <w:szCs w:val="24"/>
        </w:rPr>
        <w:t xml:space="preserve"> N. P. S.</w:t>
      </w:r>
      <w:r w:rsidRPr="003E4956">
        <w:rPr>
          <w:sz w:val="24"/>
          <w:szCs w:val="24"/>
        </w:rPr>
        <w:t xml:space="preserve"> </w:t>
      </w:r>
      <w:r>
        <w:rPr>
          <w:sz w:val="24"/>
          <w:szCs w:val="24"/>
        </w:rPr>
        <w:t>(</w:t>
      </w:r>
      <w:r w:rsidRPr="003E4956">
        <w:rPr>
          <w:sz w:val="24"/>
          <w:szCs w:val="24"/>
        </w:rPr>
        <w:t>2004</w:t>
      </w:r>
      <w:r>
        <w:rPr>
          <w:sz w:val="24"/>
          <w:szCs w:val="24"/>
        </w:rPr>
        <w:t>)</w:t>
      </w:r>
      <w:r w:rsidRPr="003E4956">
        <w:rPr>
          <w:sz w:val="24"/>
          <w:szCs w:val="24"/>
        </w:rPr>
        <w:t>.</w:t>
      </w:r>
      <w:r>
        <w:rPr>
          <w:sz w:val="24"/>
          <w:szCs w:val="24"/>
        </w:rPr>
        <w:t xml:space="preserve"> </w:t>
      </w:r>
      <w:r w:rsidRPr="003E4956">
        <w:rPr>
          <w:sz w:val="24"/>
          <w:szCs w:val="24"/>
        </w:rPr>
        <w:t xml:space="preserve">Cultivating off-season summer squash. </w:t>
      </w:r>
      <w:r w:rsidRPr="007942F9">
        <w:rPr>
          <w:i/>
          <w:sz w:val="24"/>
          <w:szCs w:val="24"/>
        </w:rPr>
        <w:t xml:space="preserve">Indian </w:t>
      </w:r>
      <w:r w:rsidRPr="001B6DDB">
        <w:rPr>
          <w:i/>
          <w:sz w:val="24"/>
          <w:szCs w:val="24"/>
        </w:rPr>
        <w:t>Horticulture</w:t>
      </w:r>
      <w:r w:rsidRPr="003E4956">
        <w:rPr>
          <w:sz w:val="24"/>
          <w:szCs w:val="24"/>
        </w:rPr>
        <w:t>, 49</w:t>
      </w:r>
      <w:r>
        <w:rPr>
          <w:sz w:val="24"/>
          <w:szCs w:val="24"/>
        </w:rPr>
        <w:t>,</w:t>
      </w:r>
      <w:r w:rsidRPr="003E4956">
        <w:rPr>
          <w:sz w:val="24"/>
          <w:szCs w:val="24"/>
        </w:rPr>
        <w:t xml:space="preserve"> 9-11.</w:t>
      </w:r>
    </w:p>
    <w:p w14:paraId="6A393353" w14:textId="77777777" w:rsidR="00B22065" w:rsidRDefault="00B22065" w:rsidP="00B22065">
      <w:pPr>
        <w:adjustRightInd w:val="0"/>
        <w:spacing w:line="240" w:lineRule="auto"/>
        <w:ind w:left="993" w:hanging="993"/>
        <w:jc w:val="both"/>
        <w:rPr>
          <w:sz w:val="24"/>
          <w:szCs w:val="24"/>
        </w:rPr>
      </w:pPr>
      <w:r>
        <w:rPr>
          <w:sz w:val="24"/>
          <w:szCs w:val="24"/>
        </w:rPr>
        <w:t xml:space="preserve">Tindall. H. D. (1983). </w:t>
      </w:r>
      <w:r w:rsidRPr="007942F9">
        <w:rPr>
          <w:i/>
          <w:sz w:val="24"/>
          <w:szCs w:val="24"/>
        </w:rPr>
        <w:t>Vegetables in the tropics</w:t>
      </w:r>
      <w:r>
        <w:rPr>
          <w:sz w:val="24"/>
          <w:szCs w:val="24"/>
        </w:rPr>
        <w:t xml:space="preserve">. London: The MacMillan Press Ltd. </w:t>
      </w:r>
    </w:p>
    <w:p w14:paraId="2F72F2EF" w14:textId="77777777" w:rsidR="00B22065" w:rsidRPr="003E4956" w:rsidRDefault="00B22065" w:rsidP="00B22065">
      <w:pPr>
        <w:adjustRightInd w:val="0"/>
        <w:spacing w:line="240" w:lineRule="auto"/>
        <w:ind w:left="993" w:hanging="993"/>
        <w:jc w:val="both"/>
        <w:rPr>
          <w:sz w:val="24"/>
          <w:szCs w:val="24"/>
        </w:rPr>
      </w:pPr>
      <w:r w:rsidRPr="003E4956">
        <w:rPr>
          <w:sz w:val="24"/>
          <w:szCs w:val="24"/>
        </w:rPr>
        <w:t>Wahyuni</w:t>
      </w:r>
      <w:r>
        <w:rPr>
          <w:sz w:val="24"/>
          <w:szCs w:val="24"/>
        </w:rPr>
        <w:t>,</w:t>
      </w:r>
      <w:r w:rsidRPr="003E4956">
        <w:rPr>
          <w:sz w:val="24"/>
          <w:szCs w:val="24"/>
        </w:rPr>
        <w:t xml:space="preserve"> Y</w:t>
      </w:r>
      <w:r>
        <w:rPr>
          <w:sz w:val="24"/>
          <w:szCs w:val="24"/>
        </w:rPr>
        <w:t>.,</w:t>
      </w:r>
      <w:r w:rsidRPr="003E4956">
        <w:rPr>
          <w:sz w:val="24"/>
          <w:szCs w:val="24"/>
        </w:rPr>
        <w:t xml:space="preserve"> Ballester</w:t>
      </w:r>
      <w:r>
        <w:rPr>
          <w:sz w:val="24"/>
          <w:szCs w:val="24"/>
        </w:rPr>
        <w:t>,</w:t>
      </w:r>
      <w:r w:rsidRPr="003E4956">
        <w:rPr>
          <w:sz w:val="24"/>
          <w:szCs w:val="24"/>
        </w:rPr>
        <w:t xml:space="preserve"> A</w:t>
      </w:r>
      <w:r>
        <w:rPr>
          <w:sz w:val="24"/>
          <w:szCs w:val="24"/>
        </w:rPr>
        <w:t xml:space="preserve">. </w:t>
      </w:r>
      <w:r w:rsidRPr="003E4956">
        <w:rPr>
          <w:sz w:val="24"/>
          <w:szCs w:val="24"/>
        </w:rPr>
        <w:t>R</w:t>
      </w:r>
      <w:r>
        <w:rPr>
          <w:sz w:val="24"/>
          <w:szCs w:val="24"/>
        </w:rPr>
        <w:t>.</w:t>
      </w:r>
      <w:r w:rsidRPr="003E4956">
        <w:rPr>
          <w:sz w:val="24"/>
          <w:szCs w:val="24"/>
        </w:rPr>
        <w:t>, Sudarmonowati</w:t>
      </w:r>
      <w:r>
        <w:rPr>
          <w:sz w:val="24"/>
          <w:szCs w:val="24"/>
        </w:rPr>
        <w:t>,</w:t>
      </w:r>
      <w:r w:rsidRPr="003E4956">
        <w:rPr>
          <w:sz w:val="24"/>
          <w:szCs w:val="24"/>
        </w:rPr>
        <w:t xml:space="preserve"> E</w:t>
      </w:r>
      <w:r>
        <w:rPr>
          <w:sz w:val="24"/>
          <w:szCs w:val="24"/>
        </w:rPr>
        <w:t>.</w:t>
      </w:r>
      <w:r w:rsidRPr="003E4956">
        <w:rPr>
          <w:sz w:val="24"/>
          <w:szCs w:val="24"/>
        </w:rPr>
        <w:t>, Bino</w:t>
      </w:r>
      <w:r>
        <w:rPr>
          <w:sz w:val="24"/>
          <w:szCs w:val="24"/>
        </w:rPr>
        <w:t>,</w:t>
      </w:r>
      <w:r w:rsidRPr="003E4956">
        <w:rPr>
          <w:sz w:val="24"/>
          <w:szCs w:val="24"/>
        </w:rPr>
        <w:t xml:space="preserve"> R</w:t>
      </w:r>
      <w:r>
        <w:rPr>
          <w:sz w:val="24"/>
          <w:szCs w:val="24"/>
        </w:rPr>
        <w:t xml:space="preserve">. </w:t>
      </w:r>
      <w:r w:rsidRPr="003E4956">
        <w:rPr>
          <w:sz w:val="24"/>
          <w:szCs w:val="24"/>
        </w:rPr>
        <w:t>J</w:t>
      </w:r>
      <w:r>
        <w:rPr>
          <w:sz w:val="24"/>
          <w:szCs w:val="24"/>
        </w:rPr>
        <w:t>. and</w:t>
      </w:r>
      <w:r w:rsidRPr="003E4956">
        <w:rPr>
          <w:sz w:val="24"/>
          <w:szCs w:val="24"/>
        </w:rPr>
        <w:t xml:space="preserve"> Bovy</w:t>
      </w:r>
      <w:r>
        <w:rPr>
          <w:sz w:val="24"/>
          <w:szCs w:val="24"/>
        </w:rPr>
        <w:t>,</w:t>
      </w:r>
      <w:r w:rsidRPr="003E4956">
        <w:rPr>
          <w:sz w:val="24"/>
          <w:szCs w:val="24"/>
        </w:rPr>
        <w:t xml:space="preserve"> A</w:t>
      </w:r>
      <w:r>
        <w:rPr>
          <w:sz w:val="24"/>
          <w:szCs w:val="24"/>
        </w:rPr>
        <w:t xml:space="preserve">. </w:t>
      </w:r>
      <w:r w:rsidRPr="003E4956">
        <w:rPr>
          <w:sz w:val="24"/>
          <w:szCs w:val="24"/>
        </w:rPr>
        <w:t>G</w:t>
      </w:r>
      <w:r>
        <w:rPr>
          <w:sz w:val="24"/>
          <w:szCs w:val="24"/>
        </w:rPr>
        <w:t>.</w:t>
      </w:r>
      <w:r w:rsidRPr="003E4956">
        <w:rPr>
          <w:sz w:val="24"/>
          <w:szCs w:val="24"/>
        </w:rPr>
        <w:t xml:space="preserve"> (2013). Secondary metabolites of </w:t>
      </w:r>
      <w:r w:rsidRPr="00675A31">
        <w:rPr>
          <w:i/>
          <w:sz w:val="24"/>
          <w:szCs w:val="24"/>
        </w:rPr>
        <w:t>Capsicum</w:t>
      </w:r>
      <w:r w:rsidRPr="003E4956">
        <w:rPr>
          <w:sz w:val="24"/>
          <w:szCs w:val="24"/>
        </w:rPr>
        <w:t xml:space="preserve"> species and their importance in the human diet. </w:t>
      </w:r>
      <w:r w:rsidRPr="007942F9">
        <w:rPr>
          <w:i/>
          <w:sz w:val="24"/>
          <w:szCs w:val="24"/>
        </w:rPr>
        <w:t>J</w:t>
      </w:r>
      <w:r>
        <w:rPr>
          <w:i/>
          <w:sz w:val="24"/>
          <w:szCs w:val="24"/>
        </w:rPr>
        <w:t>ournal of</w:t>
      </w:r>
      <w:r w:rsidRPr="007942F9">
        <w:rPr>
          <w:i/>
          <w:sz w:val="24"/>
          <w:szCs w:val="24"/>
        </w:rPr>
        <w:t xml:space="preserve"> Nat</w:t>
      </w:r>
      <w:r>
        <w:rPr>
          <w:i/>
          <w:sz w:val="24"/>
          <w:szCs w:val="24"/>
        </w:rPr>
        <w:t>ional</w:t>
      </w:r>
      <w:r w:rsidRPr="007942F9">
        <w:rPr>
          <w:i/>
          <w:sz w:val="24"/>
          <w:szCs w:val="24"/>
        </w:rPr>
        <w:t xml:space="preserve"> </w:t>
      </w:r>
      <w:r w:rsidRPr="001B6DDB">
        <w:rPr>
          <w:i/>
          <w:sz w:val="24"/>
          <w:szCs w:val="24"/>
        </w:rPr>
        <w:t>Production</w:t>
      </w:r>
      <w:r>
        <w:rPr>
          <w:sz w:val="24"/>
          <w:szCs w:val="24"/>
        </w:rPr>
        <w:t>, 7(9), 97-115.</w:t>
      </w:r>
    </w:p>
    <w:p w14:paraId="67DE975C" w14:textId="77777777" w:rsidR="00B22065" w:rsidRPr="003E4956" w:rsidRDefault="00B22065" w:rsidP="00B22065">
      <w:pPr>
        <w:adjustRightInd w:val="0"/>
        <w:spacing w:line="240" w:lineRule="auto"/>
        <w:ind w:left="993" w:hanging="993"/>
        <w:jc w:val="both"/>
        <w:rPr>
          <w:sz w:val="24"/>
          <w:szCs w:val="24"/>
        </w:rPr>
      </w:pPr>
      <w:r w:rsidRPr="004662FC">
        <w:rPr>
          <w:sz w:val="24"/>
          <w:szCs w:val="24"/>
        </w:rPr>
        <w:t xml:space="preserve">Zeid I.M. </w:t>
      </w:r>
      <w:r>
        <w:rPr>
          <w:sz w:val="24"/>
          <w:szCs w:val="24"/>
        </w:rPr>
        <w:t xml:space="preserve">and </w:t>
      </w:r>
      <w:r w:rsidRPr="004662FC">
        <w:rPr>
          <w:sz w:val="24"/>
          <w:szCs w:val="24"/>
        </w:rPr>
        <w:t xml:space="preserve">Abou El Ghate H.M. </w:t>
      </w:r>
      <w:r w:rsidRPr="003E4956">
        <w:rPr>
          <w:sz w:val="24"/>
          <w:szCs w:val="24"/>
        </w:rPr>
        <w:t>(20</w:t>
      </w:r>
      <w:r>
        <w:rPr>
          <w:sz w:val="24"/>
          <w:szCs w:val="24"/>
        </w:rPr>
        <w:t>07</w:t>
      </w:r>
      <w:r w:rsidRPr="003E4956">
        <w:rPr>
          <w:sz w:val="24"/>
          <w:szCs w:val="24"/>
        </w:rPr>
        <w:t xml:space="preserve">). </w:t>
      </w:r>
      <w:r w:rsidRPr="004662FC">
        <w:rPr>
          <w:sz w:val="24"/>
          <w:szCs w:val="24"/>
        </w:rPr>
        <w:t>Effect of Sewage Water on Growth, Metabolism and Yield of Bean</w:t>
      </w:r>
      <w:r w:rsidRPr="003E4956">
        <w:rPr>
          <w:sz w:val="24"/>
          <w:szCs w:val="24"/>
        </w:rPr>
        <w:t xml:space="preserve">. </w:t>
      </w:r>
      <w:r w:rsidRPr="004662FC">
        <w:rPr>
          <w:i/>
          <w:sz w:val="24"/>
          <w:szCs w:val="24"/>
        </w:rPr>
        <w:t>Journal of Biological Sciences</w:t>
      </w:r>
      <w:r>
        <w:rPr>
          <w:sz w:val="24"/>
          <w:szCs w:val="24"/>
        </w:rPr>
        <w:t>, 7(11), 38-40.</w:t>
      </w:r>
    </w:p>
    <w:p w14:paraId="61618AC6" w14:textId="77777777" w:rsidR="00B22065" w:rsidRDefault="00B22065"/>
    <w:sectPr w:rsidR="00B22065" w:rsidSect="00D25C71">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D625" w14:textId="77777777" w:rsidR="00042306" w:rsidRDefault="00042306" w:rsidP="0062338F">
      <w:pPr>
        <w:spacing w:after="0" w:line="240" w:lineRule="auto"/>
      </w:pPr>
      <w:r>
        <w:separator/>
      </w:r>
    </w:p>
  </w:endnote>
  <w:endnote w:type="continuationSeparator" w:id="0">
    <w:p w14:paraId="24529BAF" w14:textId="77777777" w:rsidR="00042306" w:rsidRDefault="00042306" w:rsidP="0062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6237" w14:textId="77777777" w:rsidR="0062338F" w:rsidRDefault="0062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BC43" w14:textId="77777777" w:rsidR="0062338F" w:rsidRDefault="00623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1541" w14:textId="77777777" w:rsidR="0062338F" w:rsidRDefault="0062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4F6D" w14:textId="77777777" w:rsidR="00042306" w:rsidRDefault="00042306" w:rsidP="0062338F">
      <w:pPr>
        <w:spacing w:after="0" w:line="240" w:lineRule="auto"/>
      </w:pPr>
      <w:r>
        <w:separator/>
      </w:r>
    </w:p>
  </w:footnote>
  <w:footnote w:type="continuationSeparator" w:id="0">
    <w:p w14:paraId="6F010116" w14:textId="77777777" w:rsidR="00042306" w:rsidRDefault="00042306" w:rsidP="00623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4E38" w14:textId="009DD81E" w:rsidR="0062338F" w:rsidRDefault="0062338F">
    <w:pPr>
      <w:pStyle w:val="Header"/>
    </w:pPr>
    <w:r>
      <w:rPr>
        <w:noProof/>
      </w:rPr>
      <w:pict w14:anchorId="5BB66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48422"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17D6" w14:textId="4FDAD7A7" w:rsidR="0062338F" w:rsidRDefault="0062338F">
    <w:pPr>
      <w:pStyle w:val="Header"/>
    </w:pPr>
    <w:r>
      <w:rPr>
        <w:noProof/>
      </w:rPr>
      <w:pict w14:anchorId="194A3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48423"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6EC63" w14:textId="4BDDD11A" w:rsidR="0062338F" w:rsidRDefault="0062338F">
    <w:pPr>
      <w:pStyle w:val="Header"/>
    </w:pPr>
    <w:r>
      <w:rPr>
        <w:noProof/>
      </w:rPr>
      <w:pict w14:anchorId="30A52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48421"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354"/>
    <w:multiLevelType w:val="hybridMultilevel"/>
    <w:tmpl w:val="C8B451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46BD8"/>
    <w:multiLevelType w:val="multilevel"/>
    <w:tmpl w:val="06ECE8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5D03C3"/>
    <w:multiLevelType w:val="hybridMultilevel"/>
    <w:tmpl w:val="EA7EAA7E"/>
    <w:lvl w:ilvl="0" w:tplc="0C80C7E2">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D1EFD"/>
    <w:multiLevelType w:val="multilevel"/>
    <w:tmpl w:val="EF38F2D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C7A35DF"/>
    <w:multiLevelType w:val="multilevel"/>
    <w:tmpl w:val="C76ADF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7E08BC"/>
    <w:multiLevelType w:val="hybridMultilevel"/>
    <w:tmpl w:val="AB64AE2C"/>
    <w:lvl w:ilvl="0" w:tplc="0C80C7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74144"/>
    <w:multiLevelType w:val="hybridMultilevel"/>
    <w:tmpl w:val="F96E96C0"/>
    <w:lvl w:ilvl="0" w:tplc="0C80C7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44E4B"/>
    <w:multiLevelType w:val="multilevel"/>
    <w:tmpl w:val="B9E04A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
  </w:num>
  <w:num w:numId="3">
    <w:abstractNumId w:val="5"/>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A0NrA0NzCyNAZCUyUdpeDU4uLM/DyQAsNaAImEFaksAAAA"/>
  </w:docVars>
  <w:rsids>
    <w:rsidRoot w:val="00B22065"/>
    <w:rsid w:val="00042306"/>
    <w:rsid w:val="00105FC7"/>
    <w:rsid w:val="00165645"/>
    <w:rsid w:val="001F646C"/>
    <w:rsid w:val="002121F8"/>
    <w:rsid w:val="0027294A"/>
    <w:rsid w:val="00335925"/>
    <w:rsid w:val="00350A1D"/>
    <w:rsid w:val="003A4AA3"/>
    <w:rsid w:val="004144B3"/>
    <w:rsid w:val="0049340A"/>
    <w:rsid w:val="004B2A1E"/>
    <w:rsid w:val="0062338F"/>
    <w:rsid w:val="006467E7"/>
    <w:rsid w:val="00647A20"/>
    <w:rsid w:val="0065438D"/>
    <w:rsid w:val="00717C7B"/>
    <w:rsid w:val="007B34B8"/>
    <w:rsid w:val="008E2716"/>
    <w:rsid w:val="008F3863"/>
    <w:rsid w:val="009562EF"/>
    <w:rsid w:val="00A50EA4"/>
    <w:rsid w:val="00AA415D"/>
    <w:rsid w:val="00B22065"/>
    <w:rsid w:val="00C81BCC"/>
    <w:rsid w:val="00C96A2A"/>
    <w:rsid w:val="00CD37BE"/>
    <w:rsid w:val="00CD7572"/>
    <w:rsid w:val="00D25C71"/>
    <w:rsid w:val="00D75F46"/>
    <w:rsid w:val="00D7632E"/>
    <w:rsid w:val="00D827A8"/>
    <w:rsid w:val="00E02F8F"/>
    <w:rsid w:val="00E06253"/>
    <w:rsid w:val="00E2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2CA805"/>
  <w15:chartTrackingRefBased/>
  <w15:docId w15:val="{A4C55332-E9C4-4994-B422-61195319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22065"/>
    <w:pPr>
      <w:widowControl w:val="0"/>
      <w:autoSpaceDE w:val="0"/>
      <w:autoSpaceDN w:val="0"/>
      <w:spacing w:line="480" w:lineRule="auto"/>
    </w:pPr>
    <w:rPr>
      <w:rFonts w:ascii="Times New Roman" w:eastAsia="Times New Roman" w:hAnsi="Times New Roman" w:cs="Times New Roman"/>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065"/>
    <w:pPr>
      <w:spacing w:after="0" w:line="240" w:lineRule="auto"/>
    </w:pPr>
    <w:rPr>
      <w:rFonts w:ascii="Times New Roman" w:hAnsi="Times New Roman"/>
      <w:b/>
      <w:kern w:val="0"/>
      <w:sz w:val="24"/>
    </w:rPr>
  </w:style>
  <w:style w:type="character" w:styleId="Hyperlink">
    <w:name w:val="Hyperlink"/>
    <w:basedOn w:val="DefaultParagraphFont"/>
    <w:uiPriority w:val="99"/>
    <w:unhideWhenUsed/>
    <w:rsid w:val="00B22065"/>
    <w:rPr>
      <w:color w:val="0563C1" w:themeColor="hyperlink"/>
      <w:u w:val="single"/>
    </w:rPr>
  </w:style>
  <w:style w:type="table" w:styleId="TableGrid">
    <w:name w:val="Table Grid"/>
    <w:basedOn w:val="TableNormal"/>
    <w:uiPriority w:val="39"/>
    <w:rsid w:val="00B2206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065"/>
    <w:pPr>
      <w:widowControl/>
      <w:autoSpaceDE/>
      <w:autoSpaceDN/>
      <w:spacing w:after="200" w:line="276" w:lineRule="auto"/>
      <w:ind w:left="720"/>
      <w:contextualSpacing/>
    </w:pPr>
    <w:rPr>
      <w:rFonts w:asciiTheme="minorHAnsi" w:eastAsiaTheme="minorHAnsi" w:hAnsiTheme="minorHAnsi" w:cstheme="minorBidi"/>
      <w:lang w:val="en-US"/>
    </w:rPr>
  </w:style>
  <w:style w:type="table" w:customStyle="1" w:styleId="PlainTable21">
    <w:name w:val="Plain Table 21"/>
    <w:basedOn w:val="TableNormal"/>
    <w:uiPriority w:val="42"/>
    <w:rsid w:val="00B22065"/>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22065"/>
    <w:pPr>
      <w:widowControl/>
      <w:tabs>
        <w:tab w:val="center" w:pos="4680"/>
        <w:tab w:val="right" w:pos="9360"/>
      </w:tabs>
      <w:autoSpaceDE/>
      <w:autoSpaceDN/>
      <w:spacing w:after="0" w:line="240" w:lineRule="auto"/>
    </w:pPr>
    <w:rPr>
      <w:rFonts w:asciiTheme="minorHAnsi" w:eastAsiaTheme="minorHAnsi" w:hAnsiTheme="minorHAnsi" w:cstheme="minorBidi"/>
      <w:lang w:val="en-US"/>
      <w14:ligatures w14:val="none"/>
    </w:rPr>
  </w:style>
  <w:style w:type="character" w:customStyle="1" w:styleId="HeaderChar">
    <w:name w:val="Header Char"/>
    <w:basedOn w:val="DefaultParagraphFont"/>
    <w:link w:val="Header"/>
    <w:uiPriority w:val="99"/>
    <w:rsid w:val="00B22065"/>
    <w:rPr>
      <w:kern w:val="0"/>
      <w14:ligatures w14:val="none"/>
    </w:rPr>
  </w:style>
  <w:style w:type="paragraph" w:customStyle="1" w:styleId="Default">
    <w:name w:val="Default"/>
    <w:rsid w:val="00B2206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A50EA4"/>
    <w:rPr>
      <w:color w:val="605E5C"/>
      <w:shd w:val="clear" w:color="auto" w:fill="E1DFDD"/>
    </w:rPr>
  </w:style>
  <w:style w:type="paragraph" w:styleId="Footer">
    <w:name w:val="footer"/>
    <w:basedOn w:val="Normal"/>
    <w:link w:val="FooterChar"/>
    <w:uiPriority w:val="99"/>
    <w:unhideWhenUsed/>
    <w:rsid w:val="00623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8F"/>
    <w:rPr>
      <w:rFonts w:ascii="Times New Roman" w:eastAsia="Times New Roman" w:hAnsi="Times New Roman" w:cs="Times New Roman"/>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8535/sshj.v8i05.103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18535/mej/v2023.0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535/ijecs/v13i02.478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4191</Words>
  <Characters>23893</Characters>
  <Application>Microsoft Office Word</Application>
  <DocSecurity>0</DocSecurity>
  <Lines>199</Lines>
  <Paragraphs>56</Paragraphs>
  <ScaleCrop>false</ScaleCrop>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33</cp:revision>
  <dcterms:created xsi:type="dcterms:W3CDTF">2024-06-06T20:01:00Z</dcterms:created>
  <dcterms:modified xsi:type="dcterms:W3CDTF">2025-04-12T13:12:00Z</dcterms:modified>
</cp:coreProperties>
</file>