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1C64" w14:textId="77777777" w:rsidR="00CD0CD6" w:rsidRDefault="00CD0CD6"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Hepatoprotective effect of </w:t>
      </w:r>
      <w:proofErr w:type="spellStart"/>
      <w:r w:rsidRPr="00E66107">
        <w:rPr>
          <w:rFonts w:ascii="Times New Roman" w:eastAsia="Times New Roman" w:hAnsi="Times New Roman" w:cs="Times New Roman"/>
          <w:b/>
          <w:i/>
          <w:iCs/>
          <w:sz w:val="24"/>
          <w:szCs w:val="24"/>
        </w:rPr>
        <w:t>Anogeissus</w:t>
      </w:r>
      <w:proofErr w:type="spellEnd"/>
      <w:r w:rsidRPr="00E66107">
        <w:rPr>
          <w:rFonts w:ascii="Times New Roman" w:eastAsia="Times New Roman" w:hAnsi="Times New Roman" w:cs="Times New Roman"/>
          <w:b/>
          <w:i/>
          <w:iCs/>
          <w:sz w:val="24"/>
          <w:szCs w:val="24"/>
        </w:rPr>
        <w:t xml:space="preserve"> </w:t>
      </w:r>
      <w:proofErr w:type="spellStart"/>
      <w:r w:rsidRPr="00E66107">
        <w:rPr>
          <w:rFonts w:ascii="Times New Roman" w:eastAsia="Times New Roman" w:hAnsi="Times New Roman" w:cs="Times New Roman"/>
          <w:b/>
          <w:i/>
          <w:iCs/>
          <w:sz w:val="24"/>
          <w:szCs w:val="24"/>
        </w:rPr>
        <w:t>leiocarpus</w:t>
      </w:r>
      <w:proofErr w:type="spellEnd"/>
      <w:r w:rsidRPr="00E66107">
        <w:rPr>
          <w:rFonts w:ascii="Times New Roman" w:eastAsia="Times New Roman" w:hAnsi="Times New Roman" w:cs="Times New Roman"/>
          <w:b/>
          <w:sz w:val="24"/>
          <w:szCs w:val="24"/>
        </w:rPr>
        <w:t xml:space="preserve"> against </w:t>
      </w:r>
      <w:r w:rsidRPr="00E66107">
        <w:rPr>
          <w:rFonts w:ascii="Times New Roman" w:hAnsi="Times New Roman" w:cs="Times New Roman"/>
          <w:b/>
          <w:sz w:val="24"/>
          <w:szCs w:val="24"/>
        </w:rPr>
        <w:t>Carbon tetrachloride-induced toxicity in rat liver damage</w:t>
      </w:r>
    </w:p>
    <w:p w14:paraId="032BCF87" w14:textId="77777777" w:rsidR="00D65229" w:rsidRPr="00E66107" w:rsidRDefault="00D65229" w:rsidP="00E66107">
      <w:pPr>
        <w:spacing w:after="0" w:line="360" w:lineRule="auto"/>
        <w:jc w:val="both"/>
        <w:rPr>
          <w:rFonts w:ascii="Times New Roman" w:hAnsi="Times New Roman" w:cs="Times New Roman"/>
          <w:b/>
          <w:sz w:val="24"/>
          <w:szCs w:val="24"/>
        </w:rPr>
      </w:pPr>
    </w:p>
    <w:p w14:paraId="17704225" w14:textId="77777777" w:rsidR="00D26BDA" w:rsidRPr="00E66107" w:rsidRDefault="00D26BDA" w:rsidP="00E66107">
      <w:pPr>
        <w:spacing w:after="0" w:line="360" w:lineRule="auto"/>
        <w:jc w:val="both"/>
        <w:rPr>
          <w:rFonts w:ascii="Times New Roman" w:hAnsi="Times New Roman" w:cs="Times New Roman"/>
          <w:b/>
          <w:sz w:val="24"/>
          <w:szCs w:val="24"/>
        </w:rPr>
      </w:pPr>
    </w:p>
    <w:p w14:paraId="48A639AB"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ABSTRACT</w:t>
      </w:r>
    </w:p>
    <w:p w14:paraId="2BFF1FC0" w14:textId="77777777" w:rsidR="00666195" w:rsidRDefault="007C4941" w:rsidP="00473691">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Liver diseases are a critical global health challenge often resulting from the reactive free radicals that can bind covalently to cellular macromolecules forming nucleic acid, protein and lipids adducts. Carbon tetrachloride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is leading causes of hepatotoxicity, attributed to oxidative stress, inflammation, and apoptosis through the induction of hypomethylated ribosomal RNA, resulting in inhibition of protein synthesis and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can</w:t>
      </w:r>
      <w:r w:rsidRPr="00E66107">
        <w:rPr>
          <w:rFonts w:ascii="Times New Roman" w:hAnsi="Times New Roman" w:cs="Times New Roman"/>
          <w:sz w:val="24"/>
          <w:szCs w:val="24"/>
        </w:rPr>
        <w:t xml:space="preserve"> affect hepatocellular structure of the liver</w:t>
      </w:r>
      <w:r w:rsidRPr="00E66107">
        <w:rPr>
          <w:rFonts w:ascii="Times New Roman" w:eastAsia="Times New Roman" w:hAnsi="Times New Roman" w:cs="Times New Roman"/>
          <w:sz w:val="24"/>
          <w:szCs w:val="24"/>
        </w:rPr>
        <w:t xml:space="preserve">. The hepatoprotective potential of aqueous leaf extract of </w:t>
      </w:r>
      <w:proofErr w:type="spellStart"/>
      <w:r w:rsidRPr="00E66107">
        <w:rPr>
          <w:rFonts w:ascii="Times New Roman" w:eastAsia="Times New Roman" w:hAnsi="Times New Roman" w:cs="Times New Roman"/>
          <w:i/>
          <w:iCs/>
          <w:sz w:val="24"/>
          <w:szCs w:val="24"/>
        </w:rPr>
        <w:t>Anogeissus</w:t>
      </w:r>
      <w:proofErr w:type="spellEnd"/>
      <w:r w:rsidRPr="00E66107">
        <w:rPr>
          <w:rFonts w:ascii="Times New Roman" w:eastAsia="Times New Roman" w:hAnsi="Times New Roman" w:cs="Times New Roman"/>
          <w:i/>
          <w:iCs/>
          <w:sz w:val="24"/>
          <w:szCs w:val="24"/>
        </w:rPr>
        <w:t xml:space="preserve"> </w:t>
      </w:r>
      <w:proofErr w:type="spellStart"/>
      <w:r w:rsidRPr="00E66107">
        <w:rPr>
          <w:rFonts w:ascii="Times New Roman" w:eastAsia="Times New Roman" w:hAnsi="Times New Roman" w:cs="Times New Roman"/>
          <w:i/>
          <w:iCs/>
          <w:sz w:val="24"/>
          <w:szCs w:val="24"/>
        </w:rPr>
        <w:t>leiocarpus</w:t>
      </w:r>
      <w:proofErr w:type="spellEnd"/>
      <w:r w:rsidRPr="00E66107">
        <w:rPr>
          <w:rFonts w:ascii="Times New Roman" w:eastAsia="Times New Roman" w:hAnsi="Times New Roman" w:cs="Times New Roman"/>
          <w:sz w:val="24"/>
          <w:szCs w:val="24"/>
        </w:rPr>
        <w:t xml:space="preserve"> (ALEAL) was evaluated in male Wistar rats using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-induced hepatotoxicity model. </w:t>
      </w:r>
    </w:p>
    <w:p w14:paraId="7571DF4A" w14:textId="77777777" w:rsidR="007C4941" w:rsidRPr="00473691" w:rsidRDefault="00473691" w:rsidP="00473691">
      <w:pPr>
        <w:spacing w:after="0" w:line="360" w:lineRule="auto"/>
        <w:jc w:val="both"/>
        <w:rPr>
          <w:rFonts w:ascii="Times New Roman" w:eastAsia="Times New Roman" w:hAnsi="Times New Roman" w:cs="Times New Roman"/>
          <w:sz w:val="24"/>
          <w:szCs w:val="24"/>
        </w:rPr>
      </w:pPr>
      <w:r w:rsidRPr="00666195">
        <w:rPr>
          <w:rFonts w:ascii="Times New Roman" w:hAnsi="Times New Roman" w:cs="Times New Roman"/>
          <w:sz w:val="24"/>
          <w:szCs w:val="24"/>
        </w:rPr>
        <w:t xml:space="preserve">This study evaluated the hepatoprotective, anti-inflammatory, and antiapoptotic effects of aqueous leaf extracts of </w:t>
      </w:r>
      <w:proofErr w:type="spellStart"/>
      <w:r w:rsidRPr="00666195">
        <w:rPr>
          <w:rFonts w:ascii="Times New Roman" w:eastAsia="Times New Roman" w:hAnsi="Times New Roman" w:cs="Times New Roman"/>
          <w:i/>
          <w:iCs/>
          <w:sz w:val="24"/>
          <w:szCs w:val="24"/>
        </w:rPr>
        <w:t>Anogeissus</w:t>
      </w:r>
      <w:proofErr w:type="spellEnd"/>
      <w:r w:rsidRPr="00666195">
        <w:rPr>
          <w:rFonts w:ascii="Times New Roman" w:eastAsia="Times New Roman" w:hAnsi="Times New Roman" w:cs="Times New Roman"/>
          <w:i/>
          <w:iCs/>
          <w:sz w:val="24"/>
          <w:szCs w:val="24"/>
        </w:rPr>
        <w:t xml:space="preserve"> </w:t>
      </w:r>
      <w:proofErr w:type="spellStart"/>
      <w:r w:rsidRPr="00666195">
        <w:rPr>
          <w:rFonts w:ascii="Times New Roman" w:eastAsia="Times New Roman" w:hAnsi="Times New Roman" w:cs="Times New Roman"/>
          <w:i/>
          <w:iCs/>
          <w:sz w:val="24"/>
          <w:szCs w:val="24"/>
        </w:rPr>
        <w:t>leiocarpus</w:t>
      </w:r>
      <w:proofErr w:type="spellEnd"/>
      <w:r w:rsidRPr="00666195">
        <w:rPr>
          <w:rFonts w:ascii="Times New Roman" w:eastAsia="Times New Roman" w:hAnsi="Times New Roman" w:cs="Times New Roman"/>
          <w:sz w:val="24"/>
          <w:szCs w:val="24"/>
        </w:rPr>
        <w:t xml:space="preserve"> (ALEAL) </w:t>
      </w:r>
      <w:r w:rsidRPr="00666195">
        <w:rPr>
          <w:rFonts w:ascii="Times New Roman" w:hAnsi="Times New Roman" w:cs="Times New Roman"/>
          <w:sz w:val="24"/>
          <w:szCs w:val="24"/>
        </w:rPr>
        <w:t xml:space="preserve">in mitigating carbon tetrachloride-induced liver damage in male Wistar rats. </w:t>
      </w:r>
      <w:r w:rsidR="007C4941" w:rsidRPr="00666195">
        <w:rPr>
          <w:rFonts w:ascii="Times New Roman" w:eastAsia="Times New Roman" w:hAnsi="Times New Roman" w:cs="Times New Roman"/>
          <w:sz w:val="24"/>
          <w:szCs w:val="24"/>
        </w:rPr>
        <w:t xml:space="preserve">Statistical analyses were performed using Graph </w:t>
      </w:r>
      <w:r w:rsidR="007C4941" w:rsidRPr="00473691">
        <w:rPr>
          <w:rFonts w:ascii="Times New Roman" w:eastAsia="Times New Roman" w:hAnsi="Times New Roman" w:cs="Times New Roman"/>
          <w:sz w:val="24"/>
          <w:szCs w:val="24"/>
        </w:rPr>
        <w:t xml:space="preserve">pad Prism 9 with significance different at </w:t>
      </w:r>
      <w:r w:rsidR="007C4941" w:rsidRPr="00473691">
        <w:rPr>
          <w:rFonts w:ascii="Times New Roman" w:eastAsia="Times New Roman" w:hAnsi="Times New Roman" w:cs="Times New Roman"/>
          <w:i/>
          <w:sz w:val="24"/>
          <w:szCs w:val="24"/>
        </w:rPr>
        <w:t>P</w:t>
      </w:r>
      <w:r w:rsidR="007C4941" w:rsidRPr="00473691">
        <w:rPr>
          <w:rFonts w:ascii="Times New Roman" w:eastAsia="Times New Roman" w:hAnsi="Times New Roman" w:cs="Times New Roman"/>
          <w:sz w:val="24"/>
          <w:szCs w:val="24"/>
        </w:rPr>
        <w:t>&lt;0.05.</w:t>
      </w:r>
    </w:p>
    <w:p w14:paraId="2C901238" w14:textId="77777777" w:rsidR="00D26BDA" w:rsidRPr="00E66107" w:rsidRDefault="007C4941" w:rsidP="00E66107">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Elevated liver function enzymes (ALT, AST, and ALP) observed in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groups was significantly </w:t>
      </w:r>
      <w:r w:rsidR="00666195">
        <w:rPr>
          <w:rFonts w:ascii="Times New Roman" w:eastAsia="Times New Roman" w:hAnsi="Times New Roman" w:cs="Times New Roman"/>
          <w:sz w:val="24"/>
          <w:szCs w:val="24"/>
        </w:rPr>
        <w:t xml:space="preserve">(P&lt;0.05) </w:t>
      </w:r>
      <w:r w:rsidRPr="00E66107">
        <w:rPr>
          <w:rFonts w:ascii="Times New Roman" w:eastAsia="Times New Roman" w:hAnsi="Times New Roman" w:cs="Times New Roman"/>
          <w:sz w:val="24"/>
          <w:szCs w:val="24"/>
        </w:rPr>
        <w:t>reversed by ALEAL treatment</w:t>
      </w:r>
      <w:r w:rsidR="00666195">
        <w:rPr>
          <w:rFonts w:ascii="Times New Roman" w:eastAsia="Times New Roman" w:hAnsi="Times New Roman" w:cs="Times New Roman"/>
          <w:sz w:val="24"/>
          <w:szCs w:val="24"/>
        </w:rPr>
        <w:t>s (115 and 230 mg/kg)</w:t>
      </w:r>
      <w:r w:rsidRPr="00E66107">
        <w:rPr>
          <w:rFonts w:ascii="Times New Roman" w:eastAsia="Times New Roman" w:hAnsi="Times New Roman" w:cs="Times New Roman"/>
          <w:sz w:val="24"/>
          <w:szCs w:val="24"/>
        </w:rPr>
        <w:t>. The Pro-inflammatory markers (IL-6 and TNF-α) were significantly decreased (P&lt;0.05) in ALEAL-treated groups</w:t>
      </w:r>
      <w:r w:rsidR="00666195">
        <w:rPr>
          <w:rFonts w:ascii="Times New Roman" w:eastAsia="Times New Roman" w:hAnsi="Times New Roman" w:cs="Times New Roman"/>
          <w:sz w:val="24"/>
          <w:szCs w:val="24"/>
        </w:rPr>
        <w:t xml:space="preserve"> (115 and 230 mg/kg)</w:t>
      </w:r>
      <w:r w:rsidRPr="00E66107">
        <w:rPr>
          <w:rFonts w:ascii="Times New Roman" w:eastAsia="Times New Roman" w:hAnsi="Times New Roman" w:cs="Times New Roman"/>
          <w:sz w:val="24"/>
          <w:szCs w:val="24"/>
        </w:rPr>
        <w:t>, but significantly increased (P&lt;0.05) in untreated group. Histological analysis revealed preserved liver architecture and reduced steatosis, necrosis, and fibrosis in ALEAL-treated groups.</w:t>
      </w:r>
    </w:p>
    <w:p w14:paraId="2E17BD65" w14:textId="77777777" w:rsidR="00D26BDA" w:rsidRPr="00E66107" w:rsidRDefault="007C4941" w:rsidP="00E66107">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The study demonstrated that </w:t>
      </w:r>
      <w:proofErr w:type="spellStart"/>
      <w:r w:rsidRPr="00E66107">
        <w:rPr>
          <w:rFonts w:ascii="Times New Roman" w:eastAsia="Times New Roman" w:hAnsi="Times New Roman" w:cs="Times New Roman"/>
          <w:i/>
          <w:iCs/>
          <w:sz w:val="24"/>
          <w:szCs w:val="24"/>
        </w:rPr>
        <w:t>Anogeissus</w:t>
      </w:r>
      <w:proofErr w:type="spellEnd"/>
      <w:r w:rsidRPr="00E66107">
        <w:rPr>
          <w:rFonts w:ascii="Times New Roman" w:eastAsia="Times New Roman" w:hAnsi="Times New Roman" w:cs="Times New Roman"/>
          <w:i/>
          <w:iCs/>
          <w:sz w:val="24"/>
          <w:szCs w:val="24"/>
        </w:rPr>
        <w:t xml:space="preserve"> </w:t>
      </w:r>
      <w:proofErr w:type="spellStart"/>
      <w:r w:rsidRPr="00E66107">
        <w:rPr>
          <w:rFonts w:ascii="Times New Roman" w:eastAsia="Times New Roman" w:hAnsi="Times New Roman" w:cs="Times New Roman"/>
          <w:i/>
          <w:iCs/>
          <w:sz w:val="24"/>
          <w:szCs w:val="24"/>
        </w:rPr>
        <w:t>leiocarpus</w:t>
      </w:r>
      <w:proofErr w:type="spellEnd"/>
      <w:r w:rsidRPr="00E66107">
        <w:rPr>
          <w:rFonts w:ascii="Times New Roman" w:eastAsia="Times New Roman" w:hAnsi="Times New Roman" w:cs="Times New Roman"/>
          <w:sz w:val="24"/>
          <w:szCs w:val="24"/>
        </w:rPr>
        <w:t xml:space="preserve"> possesses potent hepatoprotective properties mediated through its antioxidant, and its anti-inflammatory activities. The findings validate the traditional use of </w:t>
      </w:r>
      <w:proofErr w:type="spellStart"/>
      <w:r w:rsidRPr="00E66107">
        <w:rPr>
          <w:rFonts w:ascii="Times New Roman" w:eastAsia="Times New Roman" w:hAnsi="Times New Roman" w:cs="Times New Roman"/>
          <w:i/>
          <w:iCs/>
          <w:sz w:val="24"/>
          <w:szCs w:val="24"/>
        </w:rPr>
        <w:t>Anogeissus</w:t>
      </w:r>
      <w:proofErr w:type="spellEnd"/>
      <w:r w:rsidRPr="00E66107">
        <w:rPr>
          <w:rFonts w:ascii="Times New Roman" w:eastAsia="Times New Roman" w:hAnsi="Times New Roman" w:cs="Times New Roman"/>
          <w:i/>
          <w:iCs/>
          <w:sz w:val="24"/>
          <w:szCs w:val="24"/>
        </w:rPr>
        <w:t xml:space="preserve"> </w:t>
      </w:r>
      <w:proofErr w:type="spellStart"/>
      <w:r w:rsidRPr="00E66107">
        <w:rPr>
          <w:rFonts w:ascii="Times New Roman" w:eastAsia="Times New Roman" w:hAnsi="Times New Roman" w:cs="Times New Roman"/>
          <w:i/>
          <w:iCs/>
          <w:sz w:val="24"/>
          <w:szCs w:val="24"/>
        </w:rPr>
        <w:t>leiocarpus</w:t>
      </w:r>
      <w:proofErr w:type="spellEnd"/>
      <w:r w:rsidRPr="00E66107">
        <w:rPr>
          <w:rFonts w:ascii="Times New Roman" w:eastAsia="Times New Roman" w:hAnsi="Times New Roman" w:cs="Times New Roman"/>
          <w:sz w:val="24"/>
          <w:szCs w:val="24"/>
        </w:rPr>
        <w:t xml:space="preserve"> for liver ailments and highlight its potential as a natural alternative for managing hepatotoxicity. </w:t>
      </w:r>
    </w:p>
    <w:p w14:paraId="5FC9975E" w14:textId="107A2605" w:rsidR="00D26BDA" w:rsidRDefault="00D26BDA" w:rsidP="00E66107">
      <w:pPr>
        <w:pStyle w:val="NormalWeb"/>
        <w:jc w:val="both"/>
      </w:pPr>
      <w:r w:rsidRPr="00E66107">
        <w:rPr>
          <w:b/>
          <w:bCs/>
        </w:rPr>
        <w:t>Keywords</w:t>
      </w:r>
      <w:r w:rsidRPr="00E66107">
        <w:t xml:space="preserve">: </w:t>
      </w:r>
      <w:r w:rsidRPr="00E66107">
        <w:rPr>
          <w:rStyle w:val="Strong"/>
          <w:rFonts w:eastAsiaTheme="majorEastAsia"/>
        </w:rPr>
        <w:t>Carbon tetrachloride-induced hepatotoxicity</w:t>
      </w:r>
      <w:r w:rsidRPr="00E66107">
        <w:t xml:space="preserve">, </w:t>
      </w:r>
      <w:proofErr w:type="spellStart"/>
      <w:r w:rsidRPr="00E66107">
        <w:rPr>
          <w:b/>
          <w:i/>
          <w:iCs/>
        </w:rPr>
        <w:t>Anogeissus</w:t>
      </w:r>
      <w:proofErr w:type="spellEnd"/>
      <w:r w:rsidRPr="00E66107">
        <w:rPr>
          <w:b/>
          <w:i/>
          <w:iCs/>
        </w:rPr>
        <w:t xml:space="preserve"> </w:t>
      </w:r>
      <w:proofErr w:type="spellStart"/>
      <w:r w:rsidRPr="00E66107">
        <w:rPr>
          <w:b/>
          <w:i/>
          <w:iCs/>
        </w:rPr>
        <w:t>leiocarpus</w:t>
      </w:r>
      <w:proofErr w:type="spellEnd"/>
      <w:r w:rsidRPr="00E66107">
        <w:rPr>
          <w:b/>
        </w:rPr>
        <w:t>,</w:t>
      </w:r>
      <w:r w:rsidRPr="00E66107">
        <w:t xml:space="preserve"> </w:t>
      </w:r>
      <w:r w:rsidR="00C93C15" w:rsidRPr="00E66107">
        <w:rPr>
          <w:rStyle w:val="Strong"/>
          <w:rFonts w:eastAsiaTheme="majorEastAsia"/>
        </w:rPr>
        <w:t xml:space="preserve">liver functions </w:t>
      </w:r>
      <w:r w:rsidRPr="00E66107">
        <w:rPr>
          <w:rStyle w:val="Strong"/>
          <w:rFonts w:eastAsiaTheme="majorEastAsia"/>
        </w:rPr>
        <w:t>assays</w:t>
      </w:r>
      <w:r w:rsidRPr="00E66107">
        <w:t xml:space="preserve">, </w:t>
      </w:r>
      <w:r w:rsidRPr="00E66107">
        <w:rPr>
          <w:rStyle w:val="Strong"/>
          <w:rFonts w:eastAsiaTheme="majorEastAsia"/>
        </w:rPr>
        <w:t>inflammation</w:t>
      </w:r>
      <w:r w:rsidRPr="00E66107">
        <w:t xml:space="preserve">, and </w:t>
      </w:r>
      <w:r w:rsidRPr="00E66107">
        <w:rPr>
          <w:rStyle w:val="Strong"/>
          <w:rFonts w:eastAsiaTheme="majorEastAsia"/>
        </w:rPr>
        <w:t>hepatoprotective agents</w:t>
      </w:r>
      <w:r w:rsidRPr="00E66107">
        <w:t xml:space="preserve">. </w:t>
      </w:r>
    </w:p>
    <w:p w14:paraId="39113F45" w14:textId="65B50F68" w:rsidR="00B34A59" w:rsidRDefault="00B34A59" w:rsidP="00E66107">
      <w:pPr>
        <w:pStyle w:val="NormalWeb"/>
        <w:jc w:val="both"/>
      </w:pPr>
    </w:p>
    <w:p w14:paraId="6E1D04B6" w14:textId="6A4AA497" w:rsidR="00B34A59" w:rsidRDefault="00B34A59" w:rsidP="00E66107">
      <w:pPr>
        <w:pStyle w:val="NormalWeb"/>
        <w:jc w:val="both"/>
      </w:pPr>
    </w:p>
    <w:p w14:paraId="4C99130A" w14:textId="77777777" w:rsidR="00B34A59" w:rsidRPr="00E66107" w:rsidRDefault="00B34A59" w:rsidP="00E66107">
      <w:pPr>
        <w:pStyle w:val="NormalWeb"/>
        <w:jc w:val="both"/>
      </w:pPr>
      <w:bookmarkStart w:id="0" w:name="_GoBack"/>
      <w:bookmarkEnd w:id="0"/>
    </w:p>
    <w:p w14:paraId="53C0DC85" w14:textId="77777777" w:rsidR="007C4941" w:rsidRPr="00E66107" w:rsidRDefault="00D26BDA" w:rsidP="00E66107">
      <w:pPr>
        <w:pStyle w:val="ListParagraph"/>
        <w:tabs>
          <w:tab w:val="left" w:pos="90"/>
        </w:tabs>
        <w:spacing w:after="0" w:line="360" w:lineRule="auto"/>
        <w:ind w:left="0"/>
        <w:jc w:val="both"/>
        <w:rPr>
          <w:rFonts w:ascii="Times New Roman" w:hAnsi="Times New Roman" w:cs="Times New Roman"/>
          <w:b/>
          <w:sz w:val="24"/>
          <w:szCs w:val="24"/>
        </w:rPr>
      </w:pPr>
      <w:r w:rsidRPr="00E66107">
        <w:rPr>
          <w:rFonts w:ascii="Times New Roman" w:hAnsi="Times New Roman" w:cs="Times New Roman"/>
          <w:b/>
          <w:sz w:val="24"/>
          <w:szCs w:val="24"/>
        </w:rPr>
        <w:t>Introduction</w:t>
      </w:r>
    </w:p>
    <w:p w14:paraId="28D8BF52"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liver is a primary structural and functional organ in mammals, performing numerous critical tasks, including bile secretion, bilirubin metabolism, nutrient processing, production of immune agents for infection control, and the metabolism of xenobiotics (Nagy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2020). As a metabolically active organ, the liver is responsible for the biotransformation and clearance of foreign substances (xenobiotics and hepatotoxins), making it a key target for drugs and pathogens that could potentially damage liver cells and impair its function (Hong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2009). In 2020, </w:t>
      </w:r>
      <w:proofErr w:type="spellStart"/>
      <w:r w:rsidRPr="00E66107">
        <w:rPr>
          <w:rFonts w:ascii="Times New Roman" w:hAnsi="Times New Roman" w:cs="Times New Roman"/>
          <w:sz w:val="24"/>
          <w:szCs w:val="24"/>
        </w:rPr>
        <w:t>Globocan</w:t>
      </w:r>
      <w:proofErr w:type="spellEnd"/>
      <w:r w:rsidRPr="00E66107">
        <w:rPr>
          <w:rFonts w:ascii="Times New Roman" w:hAnsi="Times New Roman" w:cs="Times New Roman"/>
          <w:sz w:val="24"/>
          <w:szCs w:val="24"/>
        </w:rPr>
        <w:t xml:space="preserve"> reported more than 75,000 new liver diseases cases in Nigeria. The mortality rate from liver diseases is increasing, and the number of new cases is projected to rise by over 50% in the next 20 years (GLOBOCAN, 2020). Self-medication, drug overdose, contaminated food or water consumption and exposure to pollutants (such as inhaled chemicals) have contributed to a rise in liver damage (</w:t>
      </w:r>
      <w:proofErr w:type="spellStart"/>
      <w:r w:rsidRPr="00E66107">
        <w:rPr>
          <w:rFonts w:ascii="Times New Roman" w:hAnsi="Times New Roman" w:cs="Times New Roman"/>
          <w:sz w:val="24"/>
          <w:szCs w:val="24"/>
        </w:rPr>
        <w:t>Elbery</w:t>
      </w:r>
      <w:proofErr w:type="spellEnd"/>
      <w:r w:rsidRPr="00E66107">
        <w:rPr>
          <w:rFonts w:ascii="Times New Roman" w:hAnsi="Times New Roman" w:cs="Times New Roman"/>
          <w:sz w:val="24"/>
          <w:szCs w:val="24"/>
        </w:rPr>
        <w:t xml:space="preserve"> </w:t>
      </w:r>
      <w:r w:rsidRPr="00E66107">
        <w:rPr>
          <w:rFonts w:ascii="Times New Roman" w:hAnsi="Times New Roman" w:cs="Times New Roman"/>
          <w:i/>
          <w:sz w:val="24"/>
          <w:szCs w:val="24"/>
        </w:rPr>
        <w:t>et al</w:t>
      </w:r>
      <w:r w:rsidRPr="00E66107">
        <w:rPr>
          <w:rFonts w:ascii="Times New Roman" w:hAnsi="Times New Roman" w:cs="Times New Roman"/>
          <w:sz w:val="24"/>
          <w:szCs w:val="24"/>
        </w:rPr>
        <w:t>., 2010).</w:t>
      </w:r>
    </w:p>
    <w:p w14:paraId="1E3080F0"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p>
    <w:p w14:paraId="45CF29FD"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Carbon tetrachloride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)-induced hepatic damage results in hepatotoxicity through the generation of free radicals (trichloromethyl peroxyl) and reactive oxygen species (ROS), ultimately causing liver harm.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is a colorless organic liquid with a sweet odor and minimal flammability at low temperatures (Frank </w:t>
      </w:r>
      <w:r w:rsidRPr="00E66107">
        <w:rPr>
          <w:rFonts w:ascii="Times New Roman" w:hAnsi="Times New Roman" w:cs="Times New Roman"/>
          <w:i/>
          <w:sz w:val="24"/>
          <w:szCs w:val="24"/>
        </w:rPr>
        <w:t>et al</w:t>
      </w:r>
      <w:r w:rsidRPr="00E66107">
        <w:rPr>
          <w:rFonts w:ascii="Times New Roman" w:hAnsi="Times New Roman" w:cs="Times New Roman"/>
          <w:sz w:val="24"/>
          <w:szCs w:val="24"/>
        </w:rPr>
        <w:t>., 2020). Although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is not a drug, but when administered in high doses (≥1 mL/kg), it can induce reversible acute liver injury. It is commonly used as a model for xenobiotic-induced liver damage.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accumulates in the endoplasmic reticulum, where cytochrome P450 enzymes metabolize it into the trichloromethyl radical (CCl</w:t>
      </w:r>
      <w:r w:rsidRPr="00E66107">
        <w:rPr>
          <w:rFonts w:ascii="Times New Roman" w:hAnsi="Times New Roman" w:cs="Times New Roman"/>
          <w:sz w:val="24"/>
          <w:szCs w:val="24"/>
          <w:vertAlign w:val="subscript"/>
        </w:rPr>
        <w:t>3</w:t>
      </w:r>
      <w:r w:rsidRPr="00E66107">
        <w:rPr>
          <w:rFonts w:ascii="Times New Roman" w:hAnsi="Times New Roman" w:cs="Times New Roman"/>
          <w:sz w:val="24"/>
          <w:szCs w:val="24"/>
        </w:rPr>
        <w:t xml:space="preserve">•). These free radicals initiate lipid peroxidation by extracting hydrogen from polyunsaturated fatty acids (Li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2015; Wu </w:t>
      </w:r>
      <w:r w:rsidRPr="00E66107">
        <w:rPr>
          <w:rFonts w:ascii="Times New Roman" w:hAnsi="Times New Roman" w:cs="Times New Roman"/>
          <w:i/>
          <w:sz w:val="24"/>
          <w:szCs w:val="24"/>
        </w:rPr>
        <w:t>et al</w:t>
      </w:r>
      <w:r w:rsidRPr="00E66107">
        <w:rPr>
          <w:rFonts w:ascii="Times New Roman" w:hAnsi="Times New Roman" w:cs="Times New Roman"/>
          <w:sz w:val="24"/>
          <w:szCs w:val="24"/>
        </w:rPr>
        <w:t>., 2018). This process generates an oxidative stress environment, contributing to liver damage and the progression of various liver diseases due to the release of inflammatory cytokines, such as TNF-α and IL-1β, which accelerate disease onset and development.</w:t>
      </w:r>
    </w:p>
    <w:p w14:paraId="378AAE98"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relationship between oxidative stress and inflammation plays a significant role in injury progression. Inflammatory feedback, cell death (apoptosis), and immune responses activate the NF-</w:t>
      </w:r>
      <w:proofErr w:type="spellStart"/>
      <w:r w:rsidRPr="00E66107">
        <w:rPr>
          <w:rFonts w:ascii="Times New Roman" w:hAnsi="Times New Roman" w:cs="Times New Roman"/>
          <w:sz w:val="24"/>
          <w:szCs w:val="24"/>
        </w:rPr>
        <w:t>κB</w:t>
      </w:r>
      <w:proofErr w:type="spellEnd"/>
      <w:r w:rsidRPr="00E66107">
        <w:rPr>
          <w:rFonts w:ascii="Times New Roman" w:hAnsi="Times New Roman" w:cs="Times New Roman"/>
          <w:sz w:val="24"/>
          <w:szCs w:val="24"/>
        </w:rPr>
        <w:t xml:space="preserve"> signaling pathway (Li </w:t>
      </w:r>
      <w:r w:rsidRPr="00E66107">
        <w:rPr>
          <w:rFonts w:ascii="Times New Roman" w:hAnsi="Times New Roman" w:cs="Times New Roman"/>
          <w:i/>
          <w:sz w:val="24"/>
          <w:szCs w:val="24"/>
        </w:rPr>
        <w:t>et al</w:t>
      </w:r>
      <w:r w:rsidRPr="00E66107">
        <w:rPr>
          <w:rFonts w:ascii="Times New Roman" w:hAnsi="Times New Roman" w:cs="Times New Roman"/>
          <w:sz w:val="24"/>
          <w:szCs w:val="24"/>
        </w:rPr>
        <w:t>., 2017). In this context, the exploration of natural compounds with potential protective effects against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-induced hepatotoxicity becomes crucial.</w:t>
      </w:r>
    </w:p>
    <w:p w14:paraId="5E58D555"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p>
    <w:p w14:paraId="10FD0F19"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lastRenderedPageBreak/>
        <w:t>Several phytochemicals, including Silymarin, have been identified for their hepatoprotective properties, aiding in the treatment of liver poisoning, cirrhosis and chronic hepatitis (</w:t>
      </w:r>
      <w:proofErr w:type="spellStart"/>
      <w:r w:rsidRPr="00E66107">
        <w:rPr>
          <w:rFonts w:ascii="Times New Roman" w:hAnsi="Times New Roman" w:cs="Times New Roman"/>
          <w:sz w:val="24"/>
          <w:szCs w:val="24"/>
        </w:rPr>
        <w:t>Abenavoli</w:t>
      </w:r>
      <w:proofErr w:type="spellEnd"/>
      <w:r w:rsidRPr="00E66107">
        <w:rPr>
          <w:rFonts w:ascii="Times New Roman" w:hAnsi="Times New Roman" w:cs="Times New Roman"/>
          <w:sz w:val="24"/>
          <w:szCs w:val="24"/>
        </w:rPr>
        <w:t xml:space="preserve"> </w:t>
      </w:r>
      <w:r w:rsidRPr="00E66107">
        <w:rPr>
          <w:rFonts w:ascii="Times New Roman" w:hAnsi="Times New Roman" w:cs="Times New Roman"/>
          <w:i/>
          <w:sz w:val="24"/>
          <w:szCs w:val="24"/>
        </w:rPr>
        <w:t xml:space="preserve">et </w:t>
      </w:r>
      <w:r w:rsidRPr="00E66107">
        <w:rPr>
          <w:rFonts w:ascii="Times New Roman" w:hAnsi="Times New Roman" w:cs="Times New Roman"/>
          <w:sz w:val="24"/>
          <w:szCs w:val="24"/>
        </w:rPr>
        <w:t xml:space="preserve">al., 2018). Silymarin, a flavonoid extract from </w:t>
      </w:r>
      <w:r w:rsidRPr="00E66107">
        <w:rPr>
          <w:rFonts w:ascii="Times New Roman" w:hAnsi="Times New Roman" w:cs="Times New Roman"/>
          <w:i/>
          <w:sz w:val="24"/>
          <w:szCs w:val="24"/>
        </w:rPr>
        <w:t>Silybum marianum</w:t>
      </w:r>
      <w:r w:rsidRPr="00E66107">
        <w:rPr>
          <w:rFonts w:ascii="Times New Roman" w:hAnsi="Times New Roman" w:cs="Times New Roman"/>
          <w:sz w:val="24"/>
          <w:szCs w:val="24"/>
        </w:rPr>
        <w:t xml:space="preserve">, has been used to prevent a range of liver diseases (Polyak </w:t>
      </w:r>
      <w:r w:rsidRPr="00E66107">
        <w:rPr>
          <w:rFonts w:ascii="Times New Roman" w:hAnsi="Times New Roman" w:cs="Times New Roman"/>
          <w:i/>
          <w:sz w:val="24"/>
          <w:szCs w:val="24"/>
        </w:rPr>
        <w:t>et al</w:t>
      </w:r>
      <w:r w:rsidRPr="00E66107">
        <w:rPr>
          <w:rFonts w:ascii="Times New Roman" w:hAnsi="Times New Roman" w:cs="Times New Roman"/>
          <w:sz w:val="24"/>
          <w:szCs w:val="24"/>
        </w:rPr>
        <w:t>., 2010). It has been found to act as an antioxidant by reducing free radical production and lipid peroxidation, as well as functioning as a toxin blocker by preventing toxins from binding to the hepatocyte cel</w:t>
      </w:r>
      <w:r w:rsidR="00F63DDA">
        <w:rPr>
          <w:rFonts w:ascii="Times New Roman" w:hAnsi="Times New Roman" w:cs="Times New Roman"/>
          <w:sz w:val="24"/>
          <w:szCs w:val="24"/>
        </w:rPr>
        <w:t>l membrane receptors (</w:t>
      </w:r>
      <w:proofErr w:type="spellStart"/>
      <w:r w:rsidR="00F63DDA">
        <w:rPr>
          <w:rFonts w:ascii="Times New Roman" w:hAnsi="Times New Roman" w:cs="Times New Roman"/>
          <w:sz w:val="24"/>
          <w:szCs w:val="24"/>
        </w:rPr>
        <w:t>Abenavoli</w:t>
      </w:r>
      <w:proofErr w:type="spellEnd"/>
      <w:r w:rsidR="00F63DDA">
        <w:rPr>
          <w:rFonts w:ascii="Times New Roman" w:hAnsi="Times New Roman" w:cs="Times New Roman"/>
          <w:sz w:val="24"/>
          <w:szCs w:val="24"/>
        </w:rPr>
        <w:t xml:space="preserve"> et al</w:t>
      </w:r>
      <w:r w:rsidRPr="00E66107">
        <w:rPr>
          <w:rFonts w:ascii="Times New Roman" w:hAnsi="Times New Roman" w:cs="Times New Roman"/>
          <w:sz w:val="24"/>
          <w:szCs w:val="24"/>
        </w:rPr>
        <w:t>.</w:t>
      </w:r>
      <w:r w:rsidR="00F63DDA">
        <w:rPr>
          <w:rFonts w:ascii="Times New Roman" w:hAnsi="Times New Roman" w:cs="Times New Roman"/>
          <w:sz w:val="24"/>
          <w:szCs w:val="24"/>
        </w:rPr>
        <w:t>, 2018).</w:t>
      </w:r>
      <w:r w:rsidRPr="00E66107">
        <w:rPr>
          <w:rFonts w:ascii="Times New Roman" w:hAnsi="Times New Roman" w:cs="Times New Roman"/>
          <w:sz w:val="24"/>
          <w:szCs w:val="24"/>
        </w:rPr>
        <w:t xml:space="preserve"> Additionally, it reduces superoxide levels through its scavenger activity (</w:t>
      </w:r>
      <w:proofErr w:type="spellStart"/>
      <w:r w:rsidRPr="00E66107">
        <w:rPr>
          <w:rFonts w:ascii="Times New Roman" w:hAnsi="Times New Roman" w:cs="Times New Roman"/>
          <w:sz w:val="24"/>
          <w:szCs w:val="24"/>
        </w:rPr>
        <w:t>Papackova</w:t>
      </w:r>
      <w:proofErr w:type="spellEnd"/>
      <w:r w:rsidRPr="00E66107">
        <w:rPr>
          <w:rFonts w:ascii="Times New Roman" w:hAnsi="Times New Roman" w:cs="Times New Roman"/>
          <w:sz w:val="24"/>
          <w:szCs w:val="24"/>
        </w:rPr>
        <w:t xml:space="preserve"> </w:t>
      </w:r>
      <w:r w:rsidRPr="00E66107">
        <w:rPr>
          <w:rFonts w:ascii="Times New Roman" w:hAnsi="Times New Roman" w:cs="Times New Roman"/>
          <w:i/>
          <w:sz w:val="24"/>
          <w:szCs w:val="24"/>
        </w:rPr>
        <w:t>et al</w:t>
      </w:r>
      <w:r w:rsidRPr="00E66107">
        <w:rPr>
          <w:rFonts w:ascii="Times New Roman" w:hAnsi="Times New Roman" w:cs="Times New Roman"/>
          <w:sz w:val="24"/>
          <w:szCs w:val="24"/>
        </w:rPr>
        <w:t>., 2018). Recent studies have indicated that Silymarin can mitigate acute toxic liver injury caused by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by promoting hepatocyte proliferation and reducing the production of toxic metabolites (Elsayed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2020; Yang </w:t>
      </w:r>
      <w:r w:rsidR="00112424">
        <w:rPr>
          <w:rFonts w:ascii="Times New Roman" w:hAnsi="Times New Roman" w:cs="Times New Roman"/>
          <w:i/>
          <w:sz w:val="24"/>
          <w:szCs w:val="24"/>
        </w:rPr>
        <w:t xml:space="preserve">et al., </w:t>
      </w:r>
      <w:r w:rsidR="00112424" w:rsidRPr="00112424">
        <w:rPr>
          <w:rFonts w:ascii="Times New Roman" w:hAnsi="Times New Roman" w:cs="Times New Roman"/>
          <w:sz w:val="24"/>
          <w:szCs w:val="24"/>
        </w:rPr>
        <w:t>2022</w:t>
      </w:r>
      <w:r w:rsidRPr="00E66107">
        <w:rPr>
          <w:rFonts w:ascii="Times New Roman" w:hAnsi="Times New Roman" w:cs="Times New Roman"/>
          <w:sz w:val="24"/>
          <w:szCs w:val="24"/>
        </w:rPr>
        <w:t xml:space="preserve">). However, Silymarin is expensive and not easily accessible. As a result, recent research has focused on the use of natural products derived from plants as an effective therapeutic strategy for liver diseases (Navarro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2014; Salomone </w:t>
      </w:r>
      <w:r w:rsidRPr="00E66107">
        <w:rPr>
          <w:rFonts w:ascii="Times New Roman" w:hAnsi="Times New Roman" w:cs="Times New Roman"/>
          <w:i/>
          <w:sz w:val="24"/>
          <w:szCs w:val="24"/>
        </w:rPr>
        <w:t>et al</w:t>
      </w:r>
      <w:r w:rsidRPr="00E66107">
        <w:rPr>
          <w:rFonts w:ascii="Times New Roman" w:hAnsi="Times New Roman" w:cs="Times New Roman"/>
          <w:sz w:val="24"/>
          <w:szCs w:val="24"/>
        </w:rPr>
        <w:t>., 2016).</w:t>
      </w:r>
    </w:p>
    <w:p w14:paraId="5738F72A"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p>
    <w:p w14:paraId="3F6EF23B"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Liver-protecting natural products typically exhibit a range of activities including antioxidant, anti-inflammatory, immunomodulatory, hepatoprotective and antiviral effects (Kim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2015; Ilyas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2016; Abdullah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2017; Sharifi-Rigi </w:t>
      </w:r>
      <w:r w:rsidRPr="00E66107">
        <w:rPr>
          <w:rFonts w:ascii="Times New Roman" w:hAnsi="Times New Roman" w:cs="Times New Roman"/>
          <w:i/>
          <w:sz w:val="24"/>
          <w:szCs w:val="24"/>
        </w:rPr>
        <w:t>et al</w:t>
      </w:r>
      <w:r w:rsidRPr="00E66107">
        <w:rPr>
          <w:rFonts w:ascii="Times New Roman" w:hAnsi="Times New Roman" w:cs="Times New Roman"/>
          <w:sz w:val="24"/>
          <w:szCs w:val="24"/>
        </w:rPr>
        <w:t>., 2019).</w:t>
      </w:r>
    </w:p>
    <w:p w14:paraId="1E4F9176"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xml:space="preserve"> belongs to the </w:t>
      </w:r>
      <w:proofErr w:type="spellStart"/>
      <w:r w:rsidRPr="00E66107">
        <w:rPr>
          <w:rFonts w:ascii="Times New Roman" w:hAnsi="Times New Roman" w:cs="Times New Roman"/>
          <w:sz w:val="24"/>
          <w:szCs w:val="24"/>
        </w:rPr>
        <w:t>Combretaceae</w:t>
      </w:r>
      <w:proofErr w:type="spellEnd"/>
      <w:r w:rsidRPr="00E66107">
        <w:rPr>
          <w:rFonts w:ascii="Times New Roman" w:hAnsi="Times New Roman" w:cs="Times New Roman"/>
          <w:sz w:val="24"/>
          <w:szCs w:val="24"/>
        </w:rPr>
        <w:t xml:space="preserve"> family, a deciduous and tall tree native to the tropical savannas of Africa. Common names for this tree in various regions include Ayin (Yoruba) and Atara (Igbo).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xml:space="preserve">, an important medicinal tree used in treating in ailments such as; hepatitis, jaundice, hemorrhoids, headaches, toothaches, </w:t>
      </w:r>
      <w:proofErr w:type="spellStart"/>
      <w:r w:rsidRPr="00E66107">
        <w:rPr>
          <w:rFonts w:ascii="Times New Roman" w:hAnsi="Times New Roman" w:cs="Times New Roman"/>
          <w:sz w:val="24"/>
          <w:szCs w:val="24"/>
        </w:rPr>
        <w:t>diarrhoea</w:t>
      </w:r>
      <w:proofErr w:type="spellEnd"/>
      <w:r w:rsidRPr="00E66107">
        <w:rPr>
          <w:rFonts w:ascii="Times New Roman" w:hAnsi="Times New Roman" w:cs="Times New Roman"/>
          <w:sz w:val="24"/>
          <w:szCs w:val="24"/>
        </w:rPr>
        <w:t xml:space="preserve">, jaundice, respiratory diseases, and malaria (Victor, 2013; Ikram Mohammed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2015; Muktar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2017). </w:t>
      </w:r>
      <w:proofErr w:type="gramStart"/>
      <w:r w:rsidRPr="00E66107">
        <w:rPr>
          <w:rFonts w:ascii="Times New Roman" w:hAnsi="Times New Roman" w:cs="Times New Roman"/>
          <w:sz w:val="24"/>
          <w:szCs w:val="24"/>
        </w:rPr>
        <w:t>Therefore</w:t>
      </w:r>
      <w:proofErr w:type="gramEnd"/>
      <w:r w:rsidRPr="00E66107">
        <w:rPr>
          <w:rFonts w:ascii="Times New Roman" w:hAnsi="Times New Roman" w:cs="Times New Roman"/>
          <w:sz w:val="24"/>
          <w:szCs w:val="24"/>
        </w:rPr>
        <w:t xml:space="preserve"> this work aimed to determine the effect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xml:space="preserve"> leave extract on CCl</w:t>
      </w:r>
      <w:r w:rsidRPr="00E66107">
        <w:rPr>
          <w:rFonts w:ascii="Times New Roman" w:hAnsi="Times New Roman" w:cs="Times New Roman"/>
          <w:sz w:val="24"/>
          <w:szCs w:val="24"/>
          <w:vertAlign w:val="subscript"/>
        </w:rPr>
        <w:t>4</w:t>
      </w:r>
      <w:r w:rsidR="00A55342">
        <w:rPr>
          <w:rFonts w:ascii="Times New Roman" w:hAnsi="Times New Roman" w:cs="Times New Roman"/>
          <w:sz w:val="24"/>
          <w:szCs w:val="24"/>
        </w:rPr>
        <w:t>-induced liver injury.</w:t>
      </w:r>
    </w:p>
    <w:p w14:paraId="6D8C0F0A"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Materials and Method</w:t>
      </w:r>
    </w:p>
    <w:p w14:paraId="3129F529" w14:textId="77777777" w:rsidR="00C93C15" w:rsidRPr="00E66107" w:rsidRDefault="00C93C15" w:rsidP="00E66107">
      <w:pPr>
        <w:widowControl w:val="0"/>
        <w:autoSpaceDE w:val="0"/>
        <w:autoSpaceDN w:val="0"/>
        <w:adjustRightInd w:val="0"/>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Chemicals and Reagents</w:t>
      </w:r>
    </w:p>
    <w:p w14:paraId="31AEE98E" w14:textId="77777777" w:rsidR="00C93C15" w:rsidRPr="00E66107" w:rsidRDefault="00C93C15" w:rsidP="00E66107">
      <w:pPr>
        <w:widowControl w:val="0"/>
        <w:autoSpaceDE w:val="0"/>
        <w:autoSpaceDN w:val="0"/>
        <w:adjustRightInd w:val="0"/>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Distilled water, Carbon tetrachloride (CCl</w:t>
      </w:r>
      <w:r w:rsidRPr="003E39D4">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Tris buffer, homogenizing buffer, phosphate buffer formalin, </w:t>
      </w:r>
      <w:r w:rsidR="003E39D4" w:rsidRPr="00E66107">
        <w:rPr>
          <w:rFonts w:ascii="Times New Roman" w:hAnsi="Times New Roman" w:cs="Times New Roman"/>
          <w:sz w:val="24"/>
          <w:szCs w:val="24"/>
        </w:rPr>
        <w:t>and phosphate</w:t>
      </w:r>
      <w:r w:rsidRPr="00E66107">
        <w:rPr>
          <w:rFonts w:ascii="Times New Roman" w:hAnsi="Times New Roman" w:cs="Times New Roman"/>
          <w:sz w:val="24"/>
          <w:szCs w:val="24"/>
        </w:rPr>
        <w:t xml:space="preserve"> buffered saline (pH 7.4), merchant buffer, sodium hydroxide, ethanol, ethidium bromide, hydrochloric acid, Laboratory kits for quantitative in vivo determination of alkaline phosphatase, alanine aminotransferase, </w:t>
      </w:r>
      <w:r w:rsidR="003E39D4">
        <w:rPr>
          <w:rFonts w:ascii="Times New Roman" w:hAnsi="Times New Roman" w:cs="Times New Roman"/>
          <w:sz w:val="24"/>
          <w:szCs w:val="24"/>
        </w:rPr>
        <w:t xml:space="preserve">and </w:t>
      </w:r>
      <w:r w:rsidRPr="00E66107">
        <w:rPr>
          <w:rFonts w:ascii="Times New Roman" w:hAnsi="Times New Roman" w:cs="Times New Roman"/>
          <w:sz w:val="24"/>
          <w:szCs w:val="24"/>
        </w:rPr>
        <w:t xml:space="preserve">aspartate aminotransferase. Silymarin was a branded drug (Silybon-70) from Micro Laboratory Ltd, India. Carbon tetrachloride was a product </w:t>
      </w:r>
      <w:r w:rsidRPr="00E66107">
        <w:rPr>
          <w:rFonts w:ascii="Times New Roman" w:hAnsi="Times New Roman" w:cs="Times New Roman"/>
          <w:sz w:val="24"/>
          <w:szCs w:val="24"/>
        </w:rPr>
        <w:lastRenderedPageBreak/>
        <w:t>of Sigma Chemical Company, USA. All other reagents and chemicals were of analytical grades.</w:t>
      </w:r>
    </w:p>
    <w:p w14:paraId="1E42C740" w14:textId="77777777" w:rsidR="007C4941" w:rsidRPr="00E66107" w:rsidRDefault="007C494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materials used range from laboratory equipment/apparatus to various preparatory as well as analytical chemicals and reagents.</w:t>
      </w:r>
    </w:p>
    <w:p w14:paraId="02E2B3DA" w14:textId="77777777" w:rsidR="007C4941" w:rsidRPr="00E66107" w:rsidRDefault="007C4941" w:rsidP="00E66107">
      <w:pPr>
        <w:widowControl w:val="0"/>
        <w:autoSpaceDE w:val="0"/>
        <w:autoSpaceDN w:val="0"/>
        <w:adjustRightInd w:val="0"/>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Collection and Identification of plant materials</w:t>
      </w:r>
    </w:p>
    <w:p w14:paraId="4E1A5E41" w14:textId="77777777" w:rsidR="007C4941" w:rsidRPr="00E66107" w:rsidRDefault="007C4941" w:rsidP="00E66107">
      <w:pPr>
        <w:widowControl w:val="0"/>
        <w:autoSpaceDE w:val="0"/>
        <w:autoSpaceDN w:val="0"/>
        <w:adjustRightInd w:val="0"/>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Fresh plant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xml:space="preserve"> was collected from the Agricultural farm of Ladoke University of Technology </w:t>
      </w:r>
      <w:proofErr w:type="spellStart"/>
      <w:r w:rsidRPr="00E66107">
        <w:rPr>
          <w:rFonts w:ascii="Times New Roman" w:hAnsi="Times New Roman" w:cs="Times New Roman"/>
          <w:sz w:val="24"/>
          <w:szCs w:val="24"/>
        </w:rPr>
        <w:t>Ogbomoso</w:t>
      </w:r>
      <w:proofErr w:type="spellEnd"/>
      <w:r w:rsidRPr="00E66107">
        <w:rPr>
          <w:rFonts w:ascii="Times New Roman" w:hAnsi="Times New Roman" w:cs="Times New Roman"/>
          <w:sz w:val="24"/>
          <w:szCs w:val="24"/>
        </w:rPr>
        <w:t xml:space="preserve">. The plant was identified and authenticated by Prof. </w:t>
      </w:r>
      <w:proofErr w:type="spellStart"/>
      <w:r w:rsidRPr="00E66107">
        <w:rPr>
          <w:rFonts w:ascii="Times New Roman" w:hAnsi="Times New Roman" w:cs="Times New Roman"/>
          <w:sz w:val="24"/>
          <w:szCs w:val="24"/>
        </w:rPr>
        <w:t>Ogunkunle</w:t>
      </w:r>
      <w:proofErr w:type="spellEnd"/>
      <w:r w:rsidRPr="00E66107">
        <w:rPr>
          <w:rFonts w:ascii="Times New Roman" w:hAnsi="Times New Roman" w:cs="Times New Roman"/>
          <w:sz w:val="24"/>
          <w:szCs w:val="24"/>
        </w:rPr>
        <w:t xml:space="preserve"> J.A. of the Department of Pure and Applied Biology LAUTECH with voucher numbers LHO 897 and specimen of the plant was deposited at the Department Herbarium.</w:t>
      </w:r>
    </w:p>
    <w:p w14:paraId="649EB5F6" w14:textId="77777777" w:rsidR="00C93C15" w:rsidRPr="00E66107" w:rsidRDefault="00C93C15" w:rsidP="00E66107">
      <w:pPr>
        <w:widowControl w:val="0"/>
        <w:autoSpaceDE w:val="0"/>
        <w:autoSpaceDN w:val="0"/>
        <w:adjustRightInd w:val="0"/>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Preparation of aqueous leaf extract of </w:t>
      </w:r>
      <w:r w:rsidRPr="00E66107">
        <w:rPr>
          <w:rFonts w:ascii="Times New Roman" w:hAnsi="Times New Roman" w:cs="Times New Roman"/>
          <w:b/>
          <w:i/>
          <w:sz w:val="24"/>
          <w:szCs w:val="24"/>
        </w:rPr>
        <w:t xml:space="preserve">A.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w:t>
      </w:r>
    </w:p>
    <w:p w14:paraId="37B780C0" w14:textId="77777777" w:rsidR="00C93C15" w:rsidRPr="00E66107" w:rsidRDefault="00C93C15"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Leaves of </w:t>
      </w:r>
      <w:r w:rsidRPr="00E66107">
        <w:rPr>
          <w:rFonts w:ascii="Times New Roman" w:hAnsi="Times New Roman" w:cs="Times New Roman"/>
          <w:i/>
          <w:sz w:val="24"/>
          <w:szCs w:val="24"/>
        </w:rPr>
        <w:t xml:space="preserve">A.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were carefully separated from the stem and other debris, thoroughly washed under running water, air-dried to a constant weight and pulverized into a fine powder with the use of an electric blender.</w:t>
      </w:r>
      <w:r w:rsidR="003E39D4">
        <w:rPr>
          <w:rFonts w:ascii="Times New Roman" w:hAnsi="Times New Roman" w:cs="Times New Roman"/>
          <w:sz w:val="24"/>
          <w:szCs w:val="24"/>
        </w:rPr>
        <w:t xml:space="preserve"> </w:t>
      </w:r>
      <w:r w:rsidRPr="00E66107">
        <w:rPr>
          <w:rFonts w:ascii="Times New Roman" w:hAnsi="Times New Roman" w:cs="Times New Roman"/>
          <w:sz w:val="24"/>
          <w:szCs w:val="24"/>
        </w:rPr>
        <w:t>Three hundred grams (300 g) of the leaf powder was soaked in 2 L of distilled water for 72 hours with intermittent shakings. After 72 hours, it was filtered through Whatman No 1 filter paper and the filtrate was concentrated by freeze-drying. The mixture was stor</w:t>
      </w:r>
      <w:r w:rsidR="003E39D4">
        <w:rPr>
          <w:rFonts w:ascii="Times New Roman" w:hAnsi="Times New Roman" w:cs="Times New Roman"/>
          <w:sz w:val="24"/>
          <w:szCs w:val="24"/>
        </w:rPr>
        <w:t>ed in air-tight containers at 4</w:t>
      </w:r>
      <w:r w:rsidR="003E39D4" w:rsidRPr="003E39D4">
        <w:rPr>
          <w:rFonts w:ascii="Times New Roman" w:hAnsi="Times New Roman" w:cs="Times New Roman"/>
          <w:sz w:val="24"/>
          <w:szCs w:val="24"/>
          <w:vertAlign w:val="superscript"/>
        </w:rPr>
        <w:t>o</w:t>
      </w:r>
      <w:r w:rsidRPr="00E66107">
        <w:rPr>
          <w:rFonts w:ascii="Times New Roman" w:hAnsi="Times New Roman" w:cs="Times New Roman"/>
          <w:sz w:val="24"/>
          <w:szCs w:val="24"/>
        </w:rPr>
        <w:t xml:space="preserve">C (Christian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2021). </w:t>
      </w:r>
    </w:p>
    <w:p w14:paraId="15D30C2F"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Experimental animals </w:t>
      </w:r>
    </w:p>
    <w:p w14:paraId="5C873705" w14:textId="27A1B846" w:rsidR="007C4941" w:rsidRPr="00E66107" w:rsidRDefault="00E66107" w:rsidP="00E661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total of twenty-five</w:t>
      </w:r>
      <w:r w:rsidR="007C4941" w:rsidRPr="00E66107">
        <w:rPr>
          <w:rFonts w:ascii="Times New Roman" w:hAnsi="Times New Roman" w:cs="Times New Roman"/>
          <w:sz w:val="24"/>
          <w:szCs w:val="24"/>
        </w:rPr>
        <w:t xml:space="preserve"> male Wistar rats with an average weight of 160 g-</w:t>
      </w:r>
      <w:r>
        <w:rPr>
          <w:rFonts w:ascii="Times New Roman" w:hAnsi="Times New Roman" w:cs="Times New Roman"/>
          <w:sz w:val="24"/>
          <w:szCs w:val="24"/>
        </w:rPr>
        <w:t xml:space="preserve"> 180 g were used in this study.</w:t>
      </w:r>
      <w:r w:rsidRPr="00E66107">
        <w:rPr>
          <w:rFonts w:ascii="Times New Roman" w:hAnsi="Times New Roman" w:cs="Times New Roman"/>
          <w:sz w:val="24"/>
          <w:szCs w:val="24"/>
        </w:rPr>
        <w:t xml:space="preserve"> The model consisted of five (5) groups of f</w:t>
      </w:r>
      <w:r w:rsidR="003E39D4">
        <w:rPr>
          <w:rFonts w:ascii="Times New Roman" w:hAnsi="Times New Roman" w:cs="Times New Roman"/>
          <w:sz w:val="24"/>
          <w:szCs w:val="24"/>
        </w:rPr>
        <w:t>ive (5) rats each.</w:t>
      </w:r>
      <w:r w:rsidR="00A55342" w:rsidRPr="00A55342">
        <w:rPr>
          <w:rFonts w:ascii="Times New Roman" w:hAnsi="Times New Roman" w:cs="Times New Roman"/>
          <w:sz w:val="24"/>
          <w:szCs w:val="24"/>
        </w:rPr>
        <w:t xml:space="preserve"> </w:t>
      </w:r>
      <w:r w:rsidR="00A55342" w:rsidRPr="00E66107">
        <w:rPr>
          <w:rFonts w:ascii="Times New Roman" w:hAnsi="Times New Roman" w:cs="Times New Roman"/>
          <w:sz w:val="24"/>
          <w:szCs w:val="24"/>
        </w:rPr>
        <w:t xml:space="preserve">Animals in group A received 1 ml distilled water and served as normal control group; group B also received 1 ml distilled water; group C received Silymarin (70 mg/kg) and served as drug control group; groups D and E were treated with aqueous leaf extract of the plant </w:t>
      </w:r>
      <w:proofErr w:type="spellStart"/>
      <w:r w:rsidR="00A55342" w:rsidRPr="00E66107">
        <w:rPr>
          <w:rFonts w:ascii="Times New Roman" w:hAnsi="Times New Roman" w:cs="Times New Roman"/>
          <w:i/>
          <w:sz w:val="24"/>
          <w:szCs w:val="24"/>
        </w:rPr>
        <w:t>Anogeissus</w:t>
      </w:r>
      <w:proofErr w:type="spellEnd"/>
      <w:r w:rsidR="00A55342" w:rsidRPr="00E66107">
        <w:rPr>
          <w:rFonts w:ascii="Times New Roman" w:hAnsi="Times New Roman" w:cs="Times New Roman"/>
          <w:i/>
          <w:sz w:val="24"/>
          <w:szCs w:val="24"/>
        </w:rPr>
        <w:t xml:space="preserve"> </w:t>
      </w:r>
      <w:proofErr w:type="spellStart"/>
      <w:r w:rsidR="00A55342" w:rsidRPr="00E66107">
        <w:rPr>
          <w:rFonts w:ascii="Times New Roman" w:hAnsi="Times New Roman" w:cs="Times New Roman"/>
          <w:i/>
          <w:sz w:val="24"/>
          <w:szCs w:val="24"/>
        </w:rPr>
        <w:t>leiocarpus</w:t>
      </w:r>
      <w:proofErr w:type="spellEnd"/>
      <w:r w:rsidR="00A55342" w:rsidRPr="00E66107">
        <w:rPr>
          <w:rFonts w:ascii="Times New Roman" w:hAnsi="Times New Roman" w:cs="Times New Roman"/>
          <w:sz w:val="24"/>
          <w:szCs w:val="24"/>
        </w:rPr>
        <w:t xml:space="preserve"> 115 and 230 mg/kg body weight respectively. Animals in groups B-E were exposed to CCl</w:t>
      </w:r>
      <w:r w:rsidR="00A55342" w:rsidRPr="00E66107">
        <w:rPr>
          <w:rFonts w:ascii="Times New Roman" w:hAnsi="Times New Roman" w:cs="Times New Roman"/>
          <w:sz w:val="24"/>
          <w:szCs w:val="24"/>
          <w:vertAlign w:val="subscript"/>
        </w:rPr>
        <w:t>4</w:t>
      </w:r>
      <w:r w:rsidR="00A55342" w:rsidRPr="00E66107">
        <w:rPr>
          <w:rFonts w:ascii="Times New Roman" w:hAnsi="Times New Roman" w:cs="Times New Roman"/>
          <w:sz w:val="24"/>
          <w:szCs w:val="24"/>
        </w:rPr>
        <w:t xml:space="preserve"> (3 ml/kg body weight in olive oil 1:1) via the intraperitoneally on days 7 and 14 only. Weight of the animals were recorded on day 0 (24 hours before the first administration) and on the day 15 (24 hours after the last administration) (</w:t>
      </w:r>
      <w:r w:rsidR="004508FA" w:rsidRPr="004508FA">
        <w:rPr>
          <w:rFonts w:ascii="Times New Roman" w:hAnsi="Times New Roman" w:cs="Times New Roman"/>
          <w:sz w:val="24"/>
          <w:szCs w:val="24"/>
        </w:rPr>
        <w:t>Supp</w:t>
      </w:r>
      <w:r w:rsidR="004508FA" w:rsidRPr="004508FA">
        <w:t xml:space="preserve"> </w:t>
      </w:r>
      <w:r w:rsidR="004508FA" w:rsidRPr="004508FA">
        <w:rPr>
          <w:rFonts w:ascii="Times New Roman" w:hAnsi="Times New Roman" w:cs="Times New Roman"/>
          <w:sz w:val="24"/>
          <w:szCs w:val="24"/>
        </w:rPr>
        <w:t>Plate</w:t>
      </w:r>
      <w:r w:rsidR="00A55342" w:rsidRPr="00E66107">
        <w:rPr>
          <w:rFonts w:ascii="Times New Roman" w:hAnsi="Times New Roman" w:cs="Times New Roman"/>
          <w:sz w:val="24"/>
          <w:szCs w:val="24"/>
        </w:rPr>
        <w:t xml:space="preserve"> </w:t>
      </w:r>
      <w:r w:rsidR="003E39D4">
        <w:rPr>
          <w:rFonts w:ascii="Times New Roman" w:hAnsi="Times New Roman" w:cs="Times New Roman"/>
          <w:sz w:val="24"/>
          <w:szCs w:val="24"/>
        </w:rPr>
        <w:t>1)</w:t>
      </w:r>
      <w:r w:rsidRPr="00E66107">
        <w:rPr>
          <w:rFonts w:ascii="Times New Roman" w:hAnsi="Times New Roman" w:cs="Times New Roman"/>
          <w:sz w:val="24"/>
          <w:szCs w:val="24"/>
        </w:rPr>
        <w:t>.</w:t>
      </w:r>
      <w:r>
        <w:rPr>
          <w:rFonts w:ascii="Times New Roman" w:hAnsi="Times New Roman" w:cs="Times New Roman"/>
          <w:sz w:val="24"/>
          <w:szCs w:val="24"/>
        </w:rPr>
        <w:t xml:space="preserve"> </w:t>
      </w:r>
      <w:r w:rsidR="007C4941" w:rsidRPr="00E66107">
        <w:rPr>
          <w:rFonts w:ascii="Times New Roman" w:hAnsi="Times New Roman" w:cs="Times New Roman"/>
          <w:sz w:val="24"/>
          <w:szCs w:val="24"/>
        </w:rPr>
        <w:t>The rats were housed in plastic cages under the standar</w:t>
      </w:r>
      <w:r w:rsidR="003E39D4">
        <w:rPr>
          <w:rFonts w:ascii="Times New Roman" w:hAnsi="Times New Roman" w:cs="Times New Roman"/>
          <w:sz w:val="24"/>
          <w:szCs w:val="24"/>
        </w:rPr>
        <w:t>d laboratory conditions (26 ± 2</w:t>
      </w:r>
      <w:r w:rsidR="003E39D4" w:rsidRPr="003E39D4">
        <w:rPr>
          <w:rFonts w:ascii="Times New Roman" w:hAnsi="Times New Roman" w:cs="Times New Roman"/>
          <w:sz w:val="24"/>
          <w:szCs w:val="24"/>
          <w:vertAlign w:val="superscript"/>
        </w:rPr>
        <w:t>o</w:t>
      </w:r>
      <w:r w:rsidR="007C4941" w:rsidRPr="00E66107">
        <w:rPr>
          <w:rFonts w:ascii="Times New Roman" w:hAnsi="Times New Roman" w:cs="Times New Roman"/>
          <w:sz w:val="24"/>
          <w:szCs w:val="24"/>
        </w:rPr>
        <w:t>C, 30-70 % humidity</w:t>
      </w:r>
      <w:r w:rsidR="007C4941" w:rsidRPr="00E66107">
        <w:rPr>
          <w:rFonts w:ascii="Times New Roman" w:hAnsi="Times New Roman" w:cs="Times New Roman"/>
          <w:b/>
          <w:sz w:val="24"/>
          <w:szCs w:val="24"/>
        </w:rPr>
        <w:t xml:space="preserve">, </w:t>
      </w:r>
      <w:r w:rsidR="007C4941" w:rsidRPr="00E66107">
        <w:rPr>
          <w:rFonts w:ascii="Times New Roman" w:hAnsi="Times New Roman" w:cs="Times New Roman"/>
          <w:sz w:val="24"/>
          <w:szCs w:val="24"/>
        </w:rPr>
        <w:t xml:space="preserve">12 hours light and 12 hours dark cycle) and were acclimatized for two </w:t>
      </w:r>
      <w:proofErr w:type="gramStart"/>
      <w:r w:rsidR="007C4941" w:rsidRPr="00E66107">
        <w:rPr>
          <w:rFonts w:ascii="Times New Roman" w:hAnsi="Times New Roman" w:cs="Times New Roman"/>
          <w:sz w:val="24"/>
          <w:szCs w:val="24"/>
        </w:rPr>
        <w:t>week</w:t>
      </w:r>
      <w:proofErr w:type="gramEnd"/>
      <w:r w:rsidR="007C4941" w:rsidRPr="00E66107">
        <w:rPr>
          <w:rFonts w:ascii="Times New Roman" w:hAnsi="Times New Roman" w:cs="Times New Roman"/>
          <w:sz w:val="24"/>
          <w:szCs w:val="24"/>
        </w:rPr>
        <w:t xml:space="preserve"> to the lab environment. They were fed a standard pellet diet and drinking water </w:t>
      </w:r>
      <w:r w:rsidR="007C4941" w:rsidRPr="00E66107">
        <w:rPr>
          <w:rFonts w:ascii="Times New Roman" w:hAnsi="Times New Roman" w:cs="Times New Roman"/>
          <w:i/>
          <w:sz w:val="24"/>
          <w:szCs w:val="24"/>
        </w:rPr>
        <w:t xml:space="preserve">ad libitum </w:t>
      </w:r>
      <w:r w:rsidR="007C4941" w:rsidRPr="00E66107">
        <w:rPr>
          <w:rFonts w:ascii="Times New Roman" w:hAnsi="Times New Roman" w:cs="Times New Roman"/>
          <w:sz w:val="24"/>
          <w:szCs w:val="24"/>
        </w:rPr>
        <w:t xml:space="preserve">throughout the experiment study.  </w:t>
      </w:r>
    </w:p>
    <w:p w14:paraId="4A56B3C0"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 xml:space="preserve"> </w:t>
      </w:r>
      <w:r w:rsidR="00C93C15" w:rsidRPr="00E66107">
        <w:rPr>
          <w:rFonts w:ascii="Times New Roman" w:hAnsi="Times New Roman" w:cs="Times New Roman"/>
          <w:b/>
          <w:sz w:val="24"/>
          <w:szCs w:val="24"/>
        </w:rPr>
        <w:t xml:space="preserve">Table </w:t>
      </w:r>
      <w:r w:rsidRPr="00E66107">
        <w:rPr>
          <w:rFonts w:ascii="Times New Roman" w:hAnsi="Times New Roman" w:cs="Times New Roman"/>
          <w:b/>
          <w:sz w:val="24"/>
          <w:szCs w:val="24"/>
        </w:rPr>
        <w:t>1: Animals grouping for CCl</w:t>
      </w:r>
      <w:r w:rsidRPr="00E66107">
        <w:rPr>
          <w:rFonts w:ascii="Times New Roman" w:hAnsi="Times New Roman" w:cs="Times New Roman"/>
          <w:b/>
          <w:sz w:val="24"/>
          <w:szCs w:val="24"/>
          <w:vertAlign w:val="subscript"/>
        </w:rPr>
        <w:t xml:space="preserve">4 </w:t>
      </w:r>
      <w:r w:rsidRPr="00E66107">
        <w:rPr>
          <w:rFonts w:ascii="Times New Roman" w:hAnsi="Times New Roman" w:cs="Times New Roman"/>
          <w:b/>
          <w:sz w:val="24"/>
          <w:szCs w:val="24"/>
        </w:rPr>
        <w:t>Model</w:t>
      </w:r>
    </w:p>
    <w:tbl>
      <w:tblPr>
        <w:tblStyle w:val="TableGrid"/>
        <w:tblW w:w="9738" w:type="dxa"/>
        <w:tblLook w:val="04A0" w:firstRow="1" w:lastRow="0" w:firstColumn="1" w:lastColumn="0" w:noHBand="0" w:noVBand="1"/>
      </w:tblPr>
      <w:tblGrid>
        <w:gridCol w:w="2076"/>
        <w:gridCol w:w="3796"/>
        <w:gridCol w:w="3866"/>
      </w:tblGrid>
      <w:tr w:rsidR="007C4941" w:rsidRPr="00E66107" w14:paraId="0E9065FE" w14:textId="77777777" w:rsidTr="00764230">
        <w:trPr>
          <w:trHeight w:val="287"/>
        </w:trPr>
        <w:tc>
          <w:tcPr>
            <w:tcW w:w="2076" w:type="dxa"/>
          </w:tcPr>
          <w:p w14:paraId="7B3AAD08" w14:textId="77777777" w:rsidR="007C4941" w:rsidRPr="00E66107" w:rsidRDefault="007C4941" w:rsidP="00E66107">
            <w:pPr>
              <w:jc w:val="both"/>
              <w:rPr>
                <w:rFonts w:ascii="Times New Roman" w:hAnsi="Times New Roman" w:cs="Times New Roman"/>
                <w:sz w:val="24"/>
                <w:szCs w:val="24"/>
              </w:rPr>
            </w:pPr>
            <w:r w:rsidRPr="00E66107">
              <w:rPr>
                <w:rFonts w:ascii="Times New Roman" w:hAnsi="Times New Roman" w:cs="Times New Roman"/>
                <w:sz w:val="24"/>
                <w:szCs w:val="24"/>
              </w:rPr>
              <w:t>Group</w:t>
            </w:r>
          </w:p>
        </w:tc>
        <w:tc>
          <w:tcPr>
            <w:tcW w:w="3796" w:type="dxa"/>
          </w:tcPr>
          <w:p w14:paraId="150CF569" w14:textId="77777777" w:rsidR="007C4941" w:rsidRPr="00E66107" w:rsidRDefault="007C4941" w:rsidP="00E66107">
            <w:pPr>
              <w:jc w:val="both"/>
              <w:rPr>
                <w:rFonts w:ascii="Times New Roman" w:hAnsi="Times New Roman" w:cs="Times New Roman"/>
                <w:sz w:val="24"/>
                <w:szCs w:val="24"/>
              </w:rPr>
            </w:pPr>
            <w:r w:rsidRPr="00E66107">
              <w:rPr>
                <w:rFonts w:ascii="Times New Roman" w:hAnsi="Times New Roman" w:cs="Times New Roman"/>
                <w:sz w:val="24"/>
                <w:szCs w:val="24"/>
              </w:rPr>
              <w:t>Treatment</w:t>
            </w:r>
          </w:p>
        </w:tc>
        <w:tc>
          <w:tcPr>
            <w:tcW w:w="3866" w:type="dxa"/>
          </w:tcPr>
          <w:p w14:paraId="2D2F6708" w14:textId="77777777" w:rsidR="007C4941" w:rsidRPr="00E66107" w:rsidRDefault="007C4941" w:rsidP="00E66107">
            <w:pPr>
              <w:jc w:val="both"/>
              <w:rPr>
                <w:rFonts w:ascii="Times New Roman" w:hAnsi="Times New Roman" w:cs="Times New Roman"/>
                <w:sz w:val="24"/>
                <w:szCs w:val="24"/>
              </w:rPr>
            </w:pPr>
            <w:r w:rsidRPr="00E66107">
              <w:rPr>
                <w:rFonts w:ascii="Times New Roman" w:hAnsi="Times New Roman" w:cs="Times New Roman"/>
                <w:sz w:val="24"/>
                <w:szCs w:val="24"/>
              </w:rPr>
              <w:t>Carbon Tetrachloride</w:t>
            </w:r>
          </w:p>
        </w:tc>
      </w:tr>
      <w:tr w:rsidR="007C4941" w:rsidRPr="00E66107" w14:paraId="4D312400" w14:textId="77777777" w:rsidTr="00764230">
        <w:trPr>
          <w:trHeight w:val="575"/>
        </w:trPr>
        <w:tc>
          <w:tcPr>
            <w:tcW w:w="2076" w:type="dxa"/>
          </w:tcPr>
          <w:p w14:paraId="54A56AB5"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A</w:t>
            </w:r>
          </w:p>
          <w:p w14:paraId="68FB8CC0"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(Normal Control)</w:t>
            </w:r>
          </w:p>
        </w:tc>
        <w:tc>
          <w:tcPr>
            <w:tcW w:w="3796" w:type="dxa"/>
          </w:tcPr>
          <w:p w14:paraId="15538A47"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Distilled water for fourteen days</w:t>
            </w:r>
          </w:p>
        </w:tc>
        <w:tc>
          <w:tcPr>
            <w:tcW w:w="3866" w:type="dxa"/>
          </w:tcPr>
          <w:p w14:paraId="40EC882E"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Not administered</w:t>
            </w:r>
          </w:p>
        </w:tc>
      </w:tr>
      <w:tr w:rsidR="007C4941" w:rsidRPr="00E66107" w14:paraId="3DB3B89D" w14:textId="77777777" w:rsidTr="00764230">
        <w:trPr>
          <w:trHeight w:val="863"/>
        </w:trPr>
        <w:tc>
          <w:tcPr>
            <w:tcW w:w="2076" w:type="dxa"/>
          </w:tcPr>
          <w:p w14:paraId="713F054A"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lastRenderedPageBreak/>
              <w:t>B</w:t>
            </w:r>
          </w:p>
          <w:p w14:paraId="19BADA4D"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(Negative Control)</w:t>
            </w:r>
          </w:p>
        </w:tc>
        <w:tc>
          <w:tcPr>
            <w:tcW w:w="3796" w:type="dxa"/>
          </w:tcPr>
          <w:p w14:paraId="30557D89"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No treatment</w:t>
            </w:r>
          </w:p>
        </w:tc>
        <w:tc>
          <w:tcPr>
            <w:tcW w:w="3866" w:type="dxa"/>
          </w:tcPr>
          <w:p w14:paraId="5ABDC822"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w:t>
            </w:r>
            <w:proofErr w:type="spellStart"/>
            <w:r w:rsidRPr="00E66107">
              <w:rPr>
                <w:rFonts w:ascii="Times New Roman" w:eastAsia="Times New Roman" w:hAnsi="Times New Roman" w:cs="Times New Roman"/>
                <w:color w:val="000000" w:themeColor="dark1"/>
                <w:kern w:val="24"/>
                <w:sz w:val="24"/>
                <w:szCs w:val="24"/>
              </w:rPr>
              <w:t>i.p</w:t>
            </w:r>
            <w:proofErr w:type="spellEnd"/>
            <w:r w:rsidRPr="00E66107">
              <w:rPr>
                <w:rFonts w:ascii="Times New Roman" w:eastAsia="Times New Roman" w:hAnsi="Times New Roman" w:cs="Times New Roman"/>
                <w:color w:val="000000" w:themeColor="dark1"/>
                <w:kern w:val="24"/>
                <w:sz w:val="24"/>
                <w:szCs w:val="24"/>
              </w:rPr>
              <w:t>)</w:t>
            </w:r>
          </w:p>
        </w:tc>
      </w:tr>
      <w:tr w:rsidR="007C4941" w:rsidRPr="00E66107" w14:paraId="7259CC74" w14:textId="77777777" w:rsidTr="00764230">
        <w:trPr>
          <w:trHeight w:val="890"/>
        </w:trPr>
        <w:tc>
          <w:tcPr>
            <w:tcW w:w="2076" w:type="dxa"/>
          </w:tcPr>
          <w:p w14:paraId="32BE26F8"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w:t>
            </w:r>
          </w:p>
          <w:p w14:paraId="43E9B9F5"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(Positive Control)</w:t>
            </w:r>
          </w:p>
        </w:tc>
        <w:tc>
          <w:tcPr>
            <w:tcW w:w="3796" w:type="dxa"/>
          </w:tcPr>
          <w:p w14:paraId="788FB8E1"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Silymarin (70 mg/kg body weight) administered for fourteen days</w:t>
            </w:r>
          </w:p>
        </w:tc>
        <w:tc>
          <w:tcPr>
            <w:tcW w:w="3866" w:type="dxa"/>
          </w:tcPr>
          <w:p w14:paraId="3CB47784"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w:t>
            </w:r>
            <w:proofErr w:type="spellStart"/>
            <w:r w:rsidRPr="00E66107">
              <w:rPr>
                <w:rFonts w:ascii="Times New Roman" w:eastAsia="Times New Roman" w:hAnsi="Times New Roman" w:cs="Times New Roman"/>
                <w:color w:val="000000" w:themeColor="dark1"/>
                <w:kern w:val="24"/>
                <w:sz w:val="24"/>
                <w:szCs w:val="24"/>
              </w:rPr>
              <w:t>i.p</w:t>
            </w:r>
            <w:proofErr w:type="spellEnd"/>
            <w:r w:rsidRPr="00E66107">
              <w:rPr>
                <w:rFonts w:ascii="Times New Roman" w:eastAsia="Times New Roman" w:hAnsi="Times New Roman" w:cs="Times New Roman"/>
                <w:color w:val="000000" w:themeColor="dark1"/>
                <w:kern w:val="24"/>
                <w:sz w:val="24"/>
                <w:szCs w:val="24"/>
              </w:rPr>
              <w:t>)</w:t>
            </w:r>
          </w:p>
        </w:tc>
      </w:tr>
      <w:tr w:rsidR="007C4941" w:rsidRPr="00E66107" w14:paraId="0572B6DD" w14:textId="77777777" w:rsidTr="00764230">
        <w:trPr>
          <w:trHeight w:val="863"/>
        </w:trPr>
        <w:tc>
          <w:tcPr>
            <w:tcW w:w="2076" w:type="dxa"/>
          </w:tcPr>
          <w:p w14:paraId="7A05859C"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D</w:t>
            </w:r>
          </w:p>
        </w:tc>
        <w:tc>
          <w:tcPr>
            <w:tcW w:w="3796" w:type="dxa"/>
          </w:tcPr>
          <w:p w14:paraId="40E39B19"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 xml:space="preserve">Aqueous leaf extract of </w:t>
            </w:r>
            <w:proofErr w:type="spellStart"/>
            <w:r w:rsidRPr="00E66107">
              <w:rPr>
                <w:rFonts w:ascii="Times New Roman" w:eastAsiaTheme="minorEastAsia" w:hAnsi="Times New Roman" w:cs="Times New Roman"/>
                <w:i/>
                <w:iCs/>
                <w:color w:val="000000"/>
                <w:kern w:val="24"/>
                <w:sz w:val="24"/>
                <w:szCs w:val="24"/>
              </w:rPr>
              <w:t>Anogeissus</w:t>
            </w:r>
            <w:proofErr w:type="spellEnd"/>
            <w:r w:rsidRPr="00E66107">
              <w:rPr>
                <w:rFonts w:ascii="Times New Roman" w:eastAsiaTheme="minorEastAsia" w:hAnsi="Times New Roman" w:cs="Times New Roman"/>
                <w:i/>
                <w:iCs/>
                <w:color w:val="000000"/>
                <w:kern w:val="24"/>
                <w:sz w:val="24"/>
                <w:szCs w:val="24"/>
              </w:rPr>
              <w:t xml:space="preserve"> </w:t>
            </w:r>
            <w:proofErr w:type="spellStart"/>
            <w:r w:rsidRPr="00E66107">
              <w:rPr>
                <w:rFonts w:ascii="Times New Roman" w:eastAsiaTheme="minorEastAsia" w:hAnsi="Times New Roman" w:cs="Times New Roman"/>
                <w:i/>
                <w:iCs/>
                <w:color w:val="000000"/>
                <w:kern w:val="24"/>
                <w:sz w:val="24"/>
                <w:szCs w:val="24"/>
              </w:rPr>
              <w:t>leiocarpus</w:t>
            </w:r>
            <w:proofErr w:type="spellEnd"/>
            <w:r w:rsidR="003E39D4">
              <w:rPr>
                <w:rFonts w:ascii="Times New Roman" w:eastAsia="Times New Roman" w:hAnsi="Times New Roman" w:cs="Times New Roman"/>
                <w:color w:val="000000" w:themeColor="dark1"/>
                <w:kern w:val="24"/>
                <w:sz w:val="24"/>
                <w:szCs w:val="24"/>
              </w:rPr>
              <w:t xml:space="preserve"> (ALEAL) (115 mg/</w:t>
            </w:r>
            <w:r w:rsidRPr="00E66107">
              <w:rPr>
                <w:rFonts w:ascii="Times New Roman" w:eastAsia="Times New Roman" w:hAnsi="Times New Roman" w:cs="Times New Roman"/>
                <w:color w:val="000000" w:themeColor="dark1"/>
                <w:kern w:val="24"/>
                <w:sz w:val="24"/>
                <w:szCs w:val="24"/>
              </w:rPr>
              <w:t xml:space="preserve">kg) administered for fourteen days </w:t>
            </w:r>
          </w:p>
        </w:tc>
        <w:tc>
          <w:tcPr>
            <w:tcW w:w="3866" w:type="dxa"/>
          </w:tcPr>
          <w:p w14:paraId="76C1D76F"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w:t>
            </w:r>
            <w:proofErr w:type="spellStart"/>
            <w:r w:rsidRPr="00E66107">
              <w:rPr>
                <w:rFonts w:ascii="Times New Roman" w:eastAsia="Times New Roman" w:hAnsi="Times New Roman" w:cs="Times New Roman"/>
                <w:color w:val="000000" w:themeColor="dark1"/>
                <w:kern w:val="24"/>
                <w:sz w:val="24"/>
                <w:szCs w:val="24"/>
              </w:rPr>
              <w:t>i.p</w:t>
            </w:r>
            <w:proofErr w:type="spellEnd"/>
            <w:r w:rsidRPr="00E66107">
              <w:rPr>
                <w:rFonts w:ascii="Times New Roman" w:eastAsia="Times New Roman" w:hAnsi="Times New Roman" w:cs="Times New Roman"/>
                <w:color w:val="000000" w:themeColor="dark1"/>
                <w:kern w:val="24"/>
                <w:sz w:val="24"/>
                <w:szCs w:val="24"/>
              </w:rPr>
              <w:t>)</w:t>
            </w:r>
          </w:p>
        </w:tc>
      </w:tr>
      <w:tr w:rsidR="007C4941" w:rsidRPr="00E66107" w14:paraId="3FBDF27F" w14:textId="77777777" w:rsidTr="00764230">
        <w:trPr>
          <w:trHeight w:val="827"/>
        </w:trPr>
        <w:tc>
          <w:tcPr>
            <w:tcW w:w="2076" w:type="dxa"/>
          </w:tcPr>
          <w:p w14:paraId="1CDDE161" w14:textId="77777777" w:rsidR="007C4941" w:rsidRPr="00E66107" w:rsidRDefault="007C4941" w:rsidP="00E66107">
            <w:pPr>
              <w:jc w:val="both"/>
              <w:rPr>
                <w:rFonts w:ascii="Times New Roman" w:eastAsia="Times New Roman" w:hAnsi="Times New Roman" w:cs="Times New Roman"/>
                <w:color w:val="000000" w:themeColor="dark1"/>
                <w:kern w:val="24"/>
                <w:sz w:val="24"/>
                <w:szCs w:val="24"/>
              </w:rPr>
            </w:pPr>
            <w:r w:rsidRPr="00E66107">
              <w:rPr>
                <w:rFonts w:ascii="Times New Roman" w:eastAsia="Times New Roman" w:hAnsi="Times New Roman" w:cs="Times New Roman"/>
                <w:color w:val="000000" w:themeColor="dark1"/>
                <w:kern w:val="24"/>
                <w:sz w:val="24"/>
                <w:szCs w:val="24"/>
              </w:rPr>
              <w:t>E</w:t>
            </w:r>
          </w:p>
          <w:p w14:paraId="071BF659" w14:textId="77777777" w:rsidR="007C4941" w:rsidRPr="00E66107" w:rsidRDefault="007C4941" w:rsidP="00E66107">
            <w:pPr>
              <w:jc w:val="both"/>
              <w:rPr>
                <w:rFonts w:ascii="Times New Roman" w:eastAsia="Times New Roman" w:hAnsi="Times New Roman" w:cs="Times New Roman"/>
                <w:color w:val="000000" w:themeColor="dark1"/>
                <w:kern w:val="24"/>
                <w:sz w:val="24"/>
                <w:szCs w:val="24"/>
              </w:rPr>
            </w:pPr>
          </w:p>
          <w:p w14:paraId="56C658F9" w14:textId="77777777" w:rsidR="007C4941" w:rsidRPr="00E66107" w:rsidRDefault="007C4941" w:rsidP="00E66107">
            <w:pPr>
              <w:jc w:val="both"/>
              <w:rPr>
                <w:rFonts w:ascii="Times New Roman" w:eastAsia="Times New Roman" w:hAnsi="Times New Roman" w:cs="Times New Roman"/>
                <w:sz w:val="24"/>
                <w:szCs w:val="24"/>
              </w:rPr>
            </w:pPr>
          </w:p>
        </w:tc>
        <w:tc>
          <w:tcPr>
            <w:tcW w:w="3796" w:type="dxa"/>
          </w:tcPr>
          <w:p w14:paraId="12501B7B"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 xml:space="preserve">Aqueous leaf extract of </w:t>
            </w:r>
            <w:proofErr w:type="spellStart"/>
            <w:r w:rsidRPr="00E66107">
              <w:rPr>
                <w:rFonts w:ascii="Times New Roman" w:eastAsiaTheme="minorEastAsia" w:hAnsi="Times New Roman" w:cs="Times New Roman"/>
                <w:i/>
                <w:iCs/>
                <w:color w:val="000000"/>
                <w:kern w:val="24"/>
                <w:sz w:val="24"/>
                <w:szCs w:val="24"/>
              </w:rPr>
              <w:t>Anogeissus</w:t>
            </w:r>
            <w:proofErr w:type="spellEnd"/>
            <w:r w:rsidRPr="00E66107">
              <w:rPr>
                <w:rFonts w:ascii="Times New Roman" w:eastAsiaTheme="minorEastAsia" w:hAnsi="Times New Roman" w:cs="Times New Roman"/>
                <w:i/>
                <w:iCs/>
                <w:color w:val="000000"/>
                <w:kern w:val="24"/>
                <w:sz w:val="24"/>
                <w:szCs w:val="24"/>
              </w:rPr>
              <w:t xml:space="preserve"> </w:t>
            </w:r>
            <w:proofErr w:type="spellStart"/>
            <w:r w:rsidRPr="00E66107">
              <w:rPr>
                <w:rFonts w:ascii="Times New Roman" w:eastAsiaTheme="minorEastAsia" w:hAnsi="Times New Roman" w:cs="Times New Roman"/>
                <w:i/>
                <w:iCs/>
                <w:color w:val="000000"/>
                <w:kern w:val="24"/>
                <w:sz w:val="24"/>
                <w:szCs w:val="24"/>
              </w:rPr>
              <w:t>leiocarpus</w:t>
            </w:r>
            <w:proofErr w:type="spellEnd"/>
            <w:r w:rsidR="003E39D4">
              <w:rPr>
                <w:rFonts w:ascii="Times New Roman" w:eastAsia="Times New Roman" w:hAnsi="Times New Roman" w:cs="Times New Roman"/>
                <w:color w:val="000000" w:themeColor="dark1"/>
                <w:kern w:val="24"/>
                <w:sz w:val="24"/>
                <w:szCs w:val="24"/>
              </w:rPr>
              <w:t xml:space="preserve"> (ALEAL) (230 mg/</w:t>
            </w:r>
            <w:r w:rsidRPr="00E66107">
              <w:rPr>
                <w:rFonts w:ascii="Times New Roman" w:eastAsia="Times New Roman" w:hAnsi="Times New Roman" w:cs="Times New Roman"/>
                <w:color w:val="000000" w:themeColor="dark1"/>
                <w:kern w:val="24"/>
                <w:sz w:val="24"/>
                <w:szCs w:val="24"/>
              </w:rPr>
              <w:t xml:space="preserve">kg) administered for fourteen days </w:t>
            </w:r>
          </w:p>
        </w:tc>
        <w:tc>
          <w:tcPr>
            <w:tcW w:w="3866" w:type="dxa"/>
          </w:tcPr>
          <w:p w14:paraId="263AFB0D"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w:t>
            </w:r>
            <w:proofErr w:type="spellStart"/>
            <w:r w:rsidRPr="00E66107">
              <w:rPr>
                <w:rFonts w:ascii="Times New Roman" w:eastAsia="Times New Roman" w:hAnsi="Times New Roman" w:cs="Times New Roman"/>
                <w:color w:val="000000" w:themeColor="dark1"/>
                <w:kern w:val="24"/>
                <w:sz w:val="24"/>
                <w:szCs w:val="24"/>
              </w:rPr>
              <w:t>i.p</w:t>
            </w:r>
            <w:proofErr w:type="spellEnd"/>
            <w:r w:rsidRPr="00E66107">
              <w:rPr>
                <w:rFonts w:ascii="Times New Roman" w:eastAsia="Times New Roman" w:hAnsi="Times New Roman" w:cs="Times New Roman"/>
                <w:color w:val="000000" w:themeColor="dark1"/>
                <w:kern w:val="24"/>
                <w:sz w:val="24"/>
                <w:szCs w:val="24"/>
              </w:rPr>
              <w:t>)</w:t>
            </w:r>
          </w:p>
        </w:tc>
      </w:tr>
    </w:tbl>
    <w:p w14:paraId="750CC4A1" w14:textId="77777777" w:rsidR="007C4941" w:rsidRPr="00E66107" w:rsidRDefault="007C4941" w:rsidP="00E66107">
      <w:pPr>
        <w:pStyle w:val="ListParagraph"/>
        <w:numPr>
          <w:ilvl w:val="0"/>
          <w:numId w:val="2"/>
        </w:num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Given that the LD</w:t>
      </w:r>
      <w:r w:rsidRPr="00E66107">
        <w:rPr>
          <w:rFonts w:ascii="Times New Roman" w:hAnsi="Times New Roman" w:cs="Times New Roman"/>
          <w:sz w:val="24"/>
          <w:szCs w:val="24"/>
          <w:vertAlign w:val="subscript"/>
        </w:rPr>
        <w:t>50</w:t>
      </w:r>
      <w:r w:rsidRPr="00E66107">
        <w:rPr>
          <w:rFonts w:ascii="Times New Roman" w:hAnsi="Times New Roman" w:cs="Times New Roman"/>
          <w:sz w:val="24"/>
          <w:szCs w:val="24"/>
        </w:rPr>
        <w:t xml:space="preserve"> of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xml:space="preserve"> is 2300 mg/kg of body weight</w:t>
      </w:r>
      <w:r w:rsidRPr="00E66107">
        <w:rPr>
          <w:rFonts w:ascii="Times New Roman" w:hAnsi="Times New Roman" w:cs="Times New Roman"/>
          <w:sz w:val="24"/>
          <w:szCs w:val="24"/>
        </w:rPr>
        <w:tab/>
        <w:t>(</w:t>
      </w:r>
      <w:proofErr w:type="spellStart"/>
      <w:r w:rsidRPr="00E66107">
        <w:rPr>
          <w:rFonts w:ascii="Times New Roman" w:hAnsi="Times New Roman" w:cs="Times New Roman"/>
          <w:sz w:val="24"/>
          <w:szCs w:val="24"/>
        </w:rPr>
        <w:t>Somé</w:t>
      </w:r>
      <w:proofErr w:type="spellEnd"/>
      <w:r w:rsidRPr="00E66107">
        <w:rPr>
          <w:rFonts w:ascii="Times New Roman" w:hAnsi="Times New Roman" w:cs="Times New Roman"/>
          <w:sz w:val="24"/>
          <w:szCs w:val="24"/>
        </w:rPr>
        <w:t xml:space="preserve"> </w:t>
      </w:r>
      <w:r w:rsidRPr="00E66107">
        <w:rPr>
          <w:rFonts w:ascii="Times New Roman" w:hAnsi="Times New Roman" w:cs="Times New Roman"/>
          <w:i/>
          <w:iCs/>
          <w:sz w:val="24"/>
          <w:szCs w:val="24"/>
        </w:rPr>
        <w:t>et al</w:t>
      </w:r>
      <w:r w:rsidRPr="00E66107">
        <w:rPr>
          <w:rFonts w:ascii="Times New Roman" w:hAnsi="Times New Roman" w:cs="Times New Roman"/>
          <w:sz w:val="24"/>
          <w:szCs w:val="24"/>
        </w:rPr>
        <w:t>., 1996).</w:t>
      </w:r>
    </w:p>
    <w:p w14:paraId="05E0542C" w14:textId="77777777" w:rsidR="00C93C15" w:rsidRPr="00E66107" w:rsidRDefault="00C93C15"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Biochemical Analyses</w:t>
      </w:r>
    </w:p>
    <w:p w14:paraId="0A09BCE2" w14:textId="77777777" w:rsidR="00C93C15" w:rsidRPr="00E66107" w:rsidRDefault="00C93C15" w:rsidP="00A55342">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following biochemical parameters were evaluated in th</w:t>
      </w:r>
      <w:r w:rsidR="00745971" w:rsidRPr="00E66107">
        <w:rPr>
          <w:rFonts w:ascii="Times New Roman" w:hAnsi="Times New Roman" w:cs="Times New Roman"/>
          <w:sz w:val="24"/>
          <w:szCs w:val="24"/>
        </w:rPr>
        <w:t>e serum using standard methods:</w:t>
      </w:r>
    </w:p>
    <w:p w14:paraId="329FD39D" w14:textId="77777777" w:rsidR="00745971" w:rsidRPr="00E66107" w:rsidRDefault="00745971" w:rsidP="00E66107">
      <w:pPr>
        <w:pStyle w:val="NormalWeb"/>
        <w:spacing w:before="0" w:beforeAutospacing="0" w:after="0" w:afterAutospacing="0" w:line="360" w:lineRule="auto"/>
        <w:jc w:val="both"/>
        <w:rPr>
          <w:b/>
        </w:rPr>
      </w:pPr>
      <w:r w:rsidRPr="00E66107">
        <w:rPr>
          <w:b/>
        </w:rPr>
        <w:t xml:space="preserve">Alanine (ALT) and Aspartate Aminotransferases (AST) </w:t>
      </w:r>
    </w:p>
    <w:p w14:paraId="3885F9A3" w14:textId="77777777" w:rsidR="00745971" w:rsidRPr="00E66107" w:rsidRDefault="00745971" w:rsidP="00E66107">
      <w:pPr>
        <w:pStyle w:val="NormalWeb"/>
        <w:spacing w:before="0" w:beforeAutospacing="0" w:after="0" w:afterAutospacing="0" w:line="360" w:lineRule="auto"/>
        <w:jc w:val="both"/>
      </w:pPr>
      <w:r w:rsidRPr="00E66107">
        <w:t xml:space="preserve">Alanine aminotransferase (ALT) and Aspartate aminotransferase (AST) was evaluated following the method described on the </w:t>
      </w:r>
      <w:proofErr w:type="spellStart"/>
      <w:r w:rsidRPr="00E66107">
        <w:t>sigmal</w:t>
      </w:r>
      <w:proofErr w:type="spellEnd"/>
      <w:r w:rsidRPr="00E66107">
        <w:t xml:space="preserve"> manufacturer as kit. 0.5 mL of each of the substrate (DL-Aspartate (R1a) with α-ketoglutarate for ALT and DL- Alanine (R1b) with α</w:t>
      </w:r>
      <w:r w:rsidR="003E39D4">
        <w:t>-</w:t>
      </w:r>
      <w:r w:rsidRPr="00E66107">
        <w:t>ketoglutarate for AST) were mixed an</w:t>
      </w:r>
      <w:r w:rsidR="003E39D4">
        <w:t>d incubated for 5 minutes at 37</w:t>
      </w:r>
      <w:r w:rsidR="003E39D4" w:rsidRPr="003E39D4">
        <w:rPr>
          <w:vertAlign w:val="superscript"/>
        </w:rPr>
        <w:t>o</w:t>
      </w:r>
      <w:r w:rsidRPr="00E66107">
        <w:t xml:space="preserve">C. 100 µL of serum were added and the reaction mixtures were returned into the water bath for 30 minutes for both ALT and AST. 125 µL of R2 (2, 4-Dinitrophenenylhydrazine (developer)) were added to the reaction mixture and left for 20 minutes at room temperature. </w:t>
      </w:r>
      <w:proofErr w:type="gramStart"/>
      <w:r w:rsidRPr="00E66107">
        <w:t>Finally</w:t>
      </w:r>
      <w:proofErr w:type="gramEnd"/>
      <w:r w:rsidRPr="00E66107">
        <w:t xml:space="preserve"> the </w:t>
      </w:r>
      <w:proofErr w:type="spellStart"/>
      <w:r w:rsidRPr="00E66107">
        <w:t>colours</w:t>
      </w:r>
      <w:proofErr w:type="spellEnd"/>
      <w:r w:rsidRPr="00E66107">
        <w:t xml:space="preserve"> were developed by addition of 1.25 mL of NaOH (0.4N) and the products formed were read at 505 nm. Data were expressed as IU/L read from the corresponding calibration curves. The curve was obtained using the same procedure described above, but using supplied calibrator (pyruvic) instead of sample (serum) at a concentration of 0.0, 0.1, 0.2, 0.3, 0.4 and 0.5mL.</w:t>
      </w:r>
    </w:p>
    <w:p w14:paraId="06C6C69F" w14:textId="77777777" w:rsidR="00745971" w:rsidRPr="00E66107" w:rsidRDefault="00745971" w:rsidP="00E66107">
      <w:pPr>
        <w:pStyle w:val="NormalWeb"/>
        <w:spacing w:before="0" w:beforeAutospacing="0" w:after="0" w:afterAutospacing="0" w:line="360" w:lineRule="auto"/>
        <w:jc w:val="both"/>
        <w:rPr>
          <w:b/>
        </w:rPr>
      </w:pPr>
      <w:r w:rsidRPr="00E66107">
        <w:rPr>
          <w:b/>
        </w:rPr>
        <w:t>Determination of Alkaline Phosphatase (ALP)</w:t>
      </w:r>
    </w:p>
    <w:p w14:paraId="12BE8487" w14:textId="77777777" w:rsidR="00745971" w:rsidRPr="00E66107" w:rsidRDefault="00745971" w:rsidP="00E66107">
      <w:pPr>
        <w:pStyle w:val="NormalWeb"/>
        <w:spacing w:before="0" w:beforeAutospacing="0" w:after="0" w:afterAutospacing="0" w:line="360" w:lineRule="auto"/>
        <w:jc w:val="both"/>
      </w:pPr>
      <w:r w:rsidRPr="00E66107">
        <w:t xml:space="preserve">Determination biochemical </w:t>
      </w:r>
      <w:r w:rsidR="003E39D4" w:rsidRPr="00E66107">
        <w:t>parameters such as alkaline phosphatase (ALP) were</w:t>
      </w:r>
      <w:r w:rsidRPr="00E66107">
        <w:t xml:space="preserve"> determined using commercial test kits with strict adherence to procedures prescribed by the producer, </w:t>
      </w:r>
      <w:proofErr w:type="spellStart"/>
      <w:r w:rsidRPr="00E66107">
        <w:t>Randox</w:t>
      </w:r>
      <w:proofErr w:type="spellEnd"/>
      <w:r w:rsidRPr="00E66107">
        <w:t xml:space="preserve"> Laboratories, UK. They were all determined in serum according to the protocols adopted by Sun, et al. (sun et al., 1988) and Kanu, et al. (</w:t>
      </w:r>
      <w:proofErr w:type="spellStart"/>
      <w:r w:rsidRPr="00E66107">
        <w:t>kanu</w:t>
      </w:r>
      <w:proofErr w:type="spellEnd"/>
      <w:r w:rsidRPr="00E66107">
        <w:t xml:space="preserve"> et al., 2017).</w:t>
      </w:r>
    </w:p>
    <w:p w14:paraId="31EEDC73"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Inflammatory Cytokines Analyses</w:t>
      </w:r>
    </w:p>
    <w:p w14:paraId="338C0477" w14:textId="77777777" w:rsidR="003E39D4" w:rsidRPr="003E39D4" w:rsidRDefault="003E39D4" w:rsidP="003E39D4">
      <w:pPr>
        <w:pStyle w:val="NormalWeb"/>
        <w:spacing w:before="0" w:beforeAutospacing="0" w:after="0" w:afterAutospacing="0" w:line="360" w:lineRule="auto"/>
        <w:jc w:val="both"/>
        <w:rPr>
          <w:b/>
        </w:rPr>
      </w:pPr>
      <w:r w:rsidRPr="003E39D4">
        <w:rPr>
          <w:b/>
        </w:rPr>
        <w:lastRenderedPageBreak/>
        <w:t>Determination of Rat IL-6</w:t>
      </w:r>
    </w:p>
    <w:p w14:paraId="1D941729" w14:textId="77777777" w:rsidR="003E39D4" w:rsidRPr="003E39D4" w:rsidRDefault="003E39D4" w:rsidP="003E39D4">
      <w:pPr>
        <w:pStyle w:val="NormalWeb"/>
        <w:spacing w:before="0" w:beforeAutospacing="0" w:after="0" w:afterAutospacing="0" w:line="360" w:lineRule="auto"/>
        <w:jc w:val="both"/>
      </w:pPr>
      <w:r w:rsidRPr="003E39D4">
        <w:t>This ELISA kit uses the Sandwich-ELISA principle. The micro ELISA plate provided in this kit has been pre-coated with an antibody specific to Rat IL-6. Standards or samples are added to the micro ELISA plate wells and combined with the specific antibody. Then a biotinylated detection antibody specific for Rat IL-6 and Avidin-Horseradish Peroxidase (HRP) was conjugated and were added successively to each micro plate well and incubated. Free components are washed away. The substrate solution was added to each well. Only those wells that contain Rat IL-6, biotinylated detection antibody and Avidin-HRP conjugate were appeared blue in color. The enzyme-substrate reaction was terminated by the addition of stop solution and the color turns yellow. The optical density (OD) was measured spectrophotometrically at a wavelength of 450 nm ± 2 nm. The OD value was proportional to the concentration of Rat IL-6. The concentration of Rat IL-6 was calculated in the samples by comparing the OD of the samples to the standard curve.</w:t>
      </w:r>
    </w:p>
    <w:p w14:paraId="55492FC6" w14:textId="77777777" w:rsidR="003E39D4" w:rsidRPr="003E39D4" w:rsidRDefault="003E39D4" w:rsidP="003E39D4">
      <w:pPr>
        <w:pStyle w:val="NormalWeb"/>
        <w:spacing w:before="0" w:beforeAutospacing="0" w:after="0" w:afterAutospacing="0" w:line="360" w:lineRule="auto"/>
        <w:jc w:val="both"/>
      </w:pPr>
    </w:p>
    <w:p w14:paraId="73BA9B63" w14:textId="77777777" w:rsidR="003E39D4" w:rsidRPr="003E39D4" w:rsidRDefault="003E39D4" w:rsidP="003E39D4">
      <w:pPr>
        <w:pStyle w:val="NormalWeb"/>
        <w:spacing w:before="0" w:beforeAutospacing="0" w:after="0" w:afterAutospacing="0" w:line="360" w:lineRule="auto"/>
        <w:jc w:val="both"/>
        <w:rPr>
          <w:b/>
        </w:rPr>
      </w:pPr>
      <w:r w:rsidRPr="003E39D4">
        <w:rPr>
          <w:b/>
        </w:rPr>
        <w:t>Determination of Rat Tumor Necrosis Factor alpha (TNF-α)</w:t>
      </w:r>
    </w:p>
    <w:p w14:paraId="58E82AB6" w14:textId="77777777" w:rsidR="003E39D4" w:rsidRPr="003E39D4" w:rsidRDefault="003E39D4" w:rsidP="003E39D4">
      <w:pPr>
        <w:pStyle w:val="NormalWeb"/>
        <w:spacing w:before="0" w:beforeAutospacing="0" w:after="0" w:afterAutospacing="0" w:line="360" w:lineRule="auto"/>
        <w:jc w:val="both"/>
      </w:pPr>
      <w:r w:rsidRPr="003E39D4">
        <w:t>This ELISA kit uses the Sandwich-ELISA principle. The micro ELISA plate provided in this kit has been pre-coated with an antibody specific to Rat TNF-α. Standards or samples are added to the micro ELISA plate wells and combined with the specific antibody. Then a biotinylated detection antibody specific for Rat TNF-α and Avidin-Horseradish Peroxidase (HRP) conjugate are added successively to each micro plate well and incubated. Free components are washed away. The substrate solution is added to each well. Only those wells that contain Rat TNF-α, biotinylated detection antibody and Avidin-HRP conjugate will appear blue in color. The enzyme-substrate reaction was terminated by the addition of stop solution and the color turned yellow. The optical density (OD) was measured spectrophotometrically at a wavelength of 450 nm ± 2 nm. The OD value was proportional to the concentration of Rat TNF-α. The concentration of Rat TNF-α was calculated in the samples by comparing the OD of the samples to the standard curve.</w:t>
      </w:r>
    </w:p>
    <w:p w14:paraId="5DBB6ACC" w14:textId="77777777" w:rsidR="003E39D4" w:rsidRDefault="003E39D4" w:rsidP="00E66107">
      <w:pPr>
        <w:spacing w:after="0" w:line="360" w:lineRule="auto"/>
        <w:jc w:val="both"/>
        <w:rPr>
          <w:rFonts w:ascii="Times New Roman" w:hAnsi="Times New Roman" w:cs="Times New Roman"/>
          <w:b/>
          <w:sz w:val="24"/>
          <w:szCs w:val="24"/>
        </w:rPr>
      </w:pPr>
    </w:p>
    <w:p w14:paraId="79FCF669"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Histopathological Analysis of Liver Sample </w:t>
      </w:r>
    </w:p>
    <w:p w14:paraId="78862655"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For the histopathological studies, the male Wistar rats of all the ten groups were sacrificed by cervical dislocation. Liver tissues of the rats were removed and washed properly in 0.9 % saline </w:t>
      </w:r>
      <w:r w:rsidRPr="00E66107">
        <w:rPr>
          <w:rFonts w:ascii="Times New Roman" w:hAnsi="Times New Roman" w:cs="Times New Roman"/>
          <w:sz w:val="24"/>
          <w:szCs w:val="24"/>
        </w:rPr>
        <w:lastRenderedPageBreak/>
        <w:t xml:space="preserve">solution. Tissues were fixed in 10 % buffered </w:t>
      </w:r>
      <w:proofErr w:type="spellStart"/>
      <w:r w:rsidRPr="00E66107">
        <w:rPr>
          <w:rFonts w:ascii="Times New Roman" w:hAnsi="Times New Roman" w:cs="Times New Roman"/>
          <w:sz w:val="24"/>
          <w:szCs w:val="24"/>
        </w:rPr>
        <w:t>formosaline</w:t>
      </w:r>
      <w:proofErr w:type="spellEnd"/>
      <w:r w:rsidRPr="00E66107">
        <w:rPr>
          <w:rFonts w:ascii="Times New Roman" w:hAnsi="Times New Roman" w:cs="Times New Roman"/>
          <w:sz w:val="24"/>
          <w:szCs w:val="24"/>
        </w:rPr>
        <w:t xml:space="preserve"> for 48 hours to know the level of damage done by the administered drug using hematoxylin and eosin staining </w:t>
      </w:r>
      <w:r w:rsidR="00F63DDA" w:rsidRPr="00E66107">
        <w:rPr>
          <w:rFonts w:ascii="Times New Roman" w:hAnsi="Times New Roman" w:cs="Times New Roman"/>
          <w:sz w:val="24"/>
          <w:szCs w:val="24"/>
        </w:rPr>
        <w:t>rutting</w:t>
      </w:r>
      <w:r w:rsidRPr="00E66107">
        <w:rPr>
          <w:rFonts w:ascii="Times New Roman" w:hAnsi="Times New Roman" w:cs="Times New Roman"/>
          <w:sz w:val="24"/>
          <w:szCs w:val="24"/>
        </w:rPr>
        <w:t xml:space="preserve"> techniques, (Bancroft and Gamble 2002).</w:t>
      </w:r>
    </w:p>
    <w:p w14:paraId="4D798563"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Tissue Processing </w:t>
      </w:r>
    </w:p>
    <w:p w14:paraId="49FF0034"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Grossing: </w:t>
      </w:r>
      <w:r w:rsidRPr="00E66107">
        <w:rPr>
          <w:rFonts w:ascii="Times New Roman" w:hAnsi="Times New Roman" w:cs="Times New Roman"/>
          <w:sz w:val="24"/>
          <w:szCs w:val="24"/>
        </w:rPr>
        <w:t>The tissues were observed and cut into small pieces of not more than 4mm thick into pre-labeled cassettes. These were further immersed in 10 % formal saline for 24 hours to fix.</w:t>
      </w:r>
    </w:p>
    <w:p w14:paraId="56B7B18B"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Tissue Processing</w:t>
      </w:r>
      <w:r w:rsidRPr="00E66107">
        <w:rPr>
          <w:rFonts w:ascii="Times New Roman" w:hAnsi="Times New Roman" w:cs="Times New Roman"/>
          <w:sz w:val="24"/>
          <w:szCs w:val="24"/>
        </w:rPr>
        <w:t xml:space="preserve">: This is done automatically using automatic tissue processor (Leica TP 1020). The tissue </w:t>
      </w:r>
      <w:proofErr w:type="gramStart"/>
      <w:r w:rsidRPr="00E66107">
        <w:rPr>
          <w:rFonts w:ascii="Times New Roman" w:hAnsi="Times New Roman" w:cs="Times New Roman"/>
          <w:sz w:val="24"/>
          <w:szCs w:val="24"/>
        </w:rPr>
        <w:t>were</w:t>
      </w:r>
      <w:proofErr w:type="gramEnd"/>
      <w:r w:rsidRPr="00E66107">
        <w:rPr>
          <w:rFonts w:ascii="Times New Roman" w:hAnsi="Times New Roman" w:cs="Times New Roman"/>
          <w:sz w:val="24"/>
          <w:szCs w:val="24"/>
        </w:rPr>
        <w:t xml:space="preserve"> allowed to pass through various reagents including; stations 1 &amp; 2 containing 10% formal saline, station 3 to station 7; alcohol (70 %, 80 %, 90 %, 95 %, absolute 1 &amp; absolute 11) for the purpose of dehydration. The tissues passed through station 8 and station 9 containing two changes of xylene for the purpose of clearing and finally transferred into three wax baths for infiltration/impregnation. The machine was programmed to run for 12 hours, the tissues stayed in each station for 1 hour.</w:t>
      </w:r>
    </w:p>
    <w:p w14:paraId="6022F57D"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Embedding: </w:t>
      </w:r>
      <w:r w:rsidRPr="00E66107">
        <w:rPr>
          <w:rFonts w:ascii="Times New Roman" w:hAnsi="Times New Roman" w:cs="Times New Roman"/>
          <w:sz w:val="24"/>
          <w:szCs w:val="24"/>
        </w:rPr>
        <w:t>Each</w:t>
      </w:r>
      <w:r w:rsidRPr="00E66107">
        <w:rPr>
          <w:rFonts w:ascii="Times New Roman" w:hAnsi="Times New Roman" w:cs="Times New Roman"/>
          <w:b/>
          <w:sz w:val="24"/>
          <w:szCs w:val="24"/>
        </w:rPr>
        <w:t xml:space="preserve"> </w:t>
      </w:r>
      <w:r w:rsidRPr="00E66107">
        <w:rPr>
          <w:rFonts w:ascii="Times New Roman" w:hAnsi="Times New Roman" w:cs="Times New Roman"/>
          <w:sz w:val="24"/>
          <w:szCs w:val="24"/>
        </w:rPr>
        <w:t>processed tissue was given a solid support medium (paraffin wax) and this was done using a semi-automatic tissue embedding center. The molten paraffin wax was dispensed into a metal mold and the tissue was buried and oriented in it, a pre labeled cassette was placed on this and was transferred to a cold plate to solidify. The tissue block formed was separated from the mold.</w:t>
      </w:r>
    </w:p>
    <w:p w14:paraId="3830AE01"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Microtomy: </w:t>
      </w:r>
      <w:r w:rsidRPr="00E66107">
        <w:rPr>
          <w:rFonts w:ascii="Times New Roman" w:hAnsi="Times New Roman" w:cs="Times New Roman"/>
          <w:sz w:val="24"/>
          <w:szCs w:val="24"/>
        </w:rPr>
        <w:t xml:space="preserve">The blocks were trimmed to expose the tissue surface using a rotary microtome at 6micrometer. The surfaces were allowed to cool on ice before sectioning. The tissues were sectioned at 4 </w:t>
      </w:r>
      <w:proofErr w:type="gramStart"/>
      <w:r w:rsidRPr="00E66107">
        <w:rPr>
          <w:rFonts w:ascii="Times New Roman" w:hAnsi="Times New Roman" w:cs="Times New Roman"/>
          <w:sz w:val="24"/>
          <w:szCs w:val="24"/>
        </w:rPr>
        <w:t>micrometer</w:t>
      </w:r>
      <w:proofErr w:type="gramEnd"/>
      <w:r w:rsidRPr="00E66107">
        <w:rPr>
          <w:rFonts w:ascii="Times New Roman" w:hAnsi="Times New Roman" w:cs="Times New Roman"/>
          <w:sz w:val="24"/>
          <w:szCs w:val="24"/>
        </w:rPr>
        <w:t xml:space="preserve"> (ribbon section)</w:t>
      </w:r>
    </w:p>
    <w:p w14:paraId="3E901DED"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Floating: </w:t>
      </w:r>
      <w:r w:rsidRPr="00E66107">
        <w:rPr>
          <w:rFonts w:ascii="Times New Roman" w:hAnsi="Times New Roman" w:cs="Times New Roman"/>
          <w:sz w:val="24"/>
          <w:szCs w:val="24"/>
        </w:rPr>
        <w:t xml:space="preserve">The sections were floated on the water bath (Raymond lamb) set at 55 </w:t>
      </w:r>
      <w:r w:rsidRPr="00E66107">
        <w:rPr>
          <w:rFonts w:ascii="Times New Roman" w:hAnsi="Times New Roman" w:cs="Times New Roman"/>
          <w:sz w:val="24"/>
          <w:szCs w:val="24"/>
          <w:vertAlign w:val="superscript"/>
        </w:rPr>
        <w:t>0</w:t>
      </w:r>
      <w:r w:rsidRPr="00E66107">
        <w:rPr>
          <w:rFonts w:ascii="Times New Roman" w:hAnsi="Times New Roman" w:cs="Times New Roman"/>
          <w:sz w:val="24"/>
          <w:szCs w:val="24"/>
        </w:rPr>
        <w:t>C and these were picked using clean slides. The slides were labeled appropriately.</w:t>
      </w:r>
    </w:p>
    <w:p w14:paraId="39D8E477"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Drying: </w:t>
      </w:r>
      <w:r w:rsidRPr="00E66107">
        <w:rPr>
          <w:rFonts w:ascii="Times New Roman" w:hAnsi="Times New Roman" w:cs="Times New Roman"/>
          <w:sz w:val="24"/>
          <w:szCs w:val="24"/>
        </w:rPr>
        <w:t xml:space="preserve">The slides were dried on a hotplate (Raymond lamb) set at 60 </w:t>
      </w:r>
      <w:r w:rsidRPr="00E66107">
        <w:rPr>
          <w:rFonts w:ascii="Times New Roman" w:hAnsi="Times New Roman" w:cs="Times New Roman"/>
          <w:sz w:val="24"/>
          <w:szCs w:val="24"/>
          <w:vertAlign w:val="superscript"/>
        </w:rPr>
        <w:t>0</w:t>
      </w:r>
      <w:r w:rsidRPr="00E66107">
        <w:rPr>
          <w:rFonts w:ascii="Times New Roman" w:hAnsi="Times New Roman" w:cs="Times New Roman"/>
          <w:sz w:val="24"/>
          <w:szCs w:val="24"/>
        </w:rPr>
        <w:t>C for 1 hour.</w:t>
      </w:r>
    </w:p>
    <w:p w14:paraId="50C17B20"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Staining: </w:t>
      </w:r>
      <w:r w:rsidRPr="00E66107">
        <w:rPr>
          <w:rFonts w:ascii="Times New Roman" w:hAnsi="Times New Roman" w:cs="Times New Roman"/>
          <w:sz w:val="24"/>
          <w:szCs w:val="24"/>
        </w:rPr>
        <w:t xml:space="preserve">The staining technique used was </w:t>
      </w:r>
      <w:proofErr w:type="spellStart"/>
      <w:r w:rsidRPr="00E66107">
        <w:rPr>
          <w:rFonts w:ascii="Times New Roman" w:hAnsi="Times New Roman" w:cs="Times New Roman"/>
          <w:sz w:val="24"/>
          <w:szCs w:val="24"/>
        </w:rPr>
        <w:t>Haematoxylin</w:t>
      </w:r>
      <w:proofErr w:type="spellEnd"/>
      <w:r w:rsidRPr="00E66107">
        <w:rPr>
          <w:rFonts w:ascii="Times New Roman" w:hAnsi="Times New Roman" w:cs="Times New Roman"/>
          <w:sz w:val="24"/>
          <w:szCs w:val="24"/>
        </w:rPr>
        <w:t xml:space="preserve"> and Eosin technique</w:t>
      </w:r>
    </w:p>
    <w:p w14:paraId="299D68EC"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Procedure for </w:t>
      </w:r>
      <w:proofErr w:type="spellStart"/>
      <w:r w:rsidRPr="00E66107">
        <w:rPr>
          <w:rFonts w:ascii="Times New Roman" w:hAnsi="Times New Roman" w:cs="Times New Roman"/>
          <w:b/>
          <w:sz w:val="24"/>
          <w:szCs w:val="24"/>
        </w:rPr>
        <w:t>Haematoxylin</w:t>
      </w:r>
      <w:proofErr w:type="spellEnd"/>
      <w:r w:rsidRPr="00E66107">
        <w:rPr>
          <w:rFonts w:ascii="Times New Roman" w:hAnsi="Times New Roman" w:cs="Times New Roman"/>
          <w:b/>
          <w:sz w:val="24"/>
          <w:szCs w:val="24"/>
        </w:rPr>
        <w:t xml:space="preserve"> and Eosin (H and E) Technique</w:t>
      </w:r>
    </w:p>
    <w:p w14:paraId="16CEE799"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slides were dewaxed in xylene for 15 minutes. They were then taken through absolute alcohol, 95 % and 70 % alcohol, after which they were rinsed to section in water. </w:t>
      </w:r>
    </w:p>
    <w:p w14:paraId="1A97A576"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They were then stained in Harris </w:t>
      </w:r>
      <w:proofErr w:type="spellStart"/>
      <w:r w:rsidRPr="00E66107">
        <w:rPr>
          <w:rFonts w:ascii="Times New Roman" w:hAnsi="Times New Roman" w:cs="Times New Roman"/>
          <w:sz w:val="24"/>
          <w:szCs w:val="24"/>
        </w:rPr>
        <w:t>haematoxylin</w:t>
      </w:r>
      <w:proofErr w:type="spellEnd"/>
      <w:r w:rsidRPr="00E66107">
        <w:rPr>
          <w:rFonts w:ascii="Times New Roman" w:hAnsi="Times New Roman" w:cs="Times New Roman"/>
          <w:sz w:val="24"/>
          <w:szCs w:val="24"/>
        </w:rPr>
        <w:t xml:space="preserve"> for 5 minutes. The slides were rinsed in water and differentiated in 1% acid alcohol briefly. This step was followed by rinsing in water and bluing under running tap water for 10 minutes. The slides were counterstained with 1% aqueous </w:t>
      </w:r>
      <w:r w:rsidRPr="00E66107">
        <w:rPr>
          <w:rFonts w:ascii="Times New Roman" w:hAnsi="Times New Roman" w:cs="Times New Roman"/>
          <w:sz w:val="24"/>
          <w:szCs w:val="24"/>
        </w:rPr>
        <w:lastRenderedPageBreak/>
        <w:t xml:space="preserve">eosin for 2 minutes and rinsed in water after which they were dehydrated in ascending grades of alcohol and cleared in xylene. The slides were mounted in DPX. The nuclei and the cytoplasm appeared blue and pink in </w:t>
      </w:r>
      <w:proofErr w:type="spellStart"/>
      <w:r w:rsidRPr="00E66107">
        <w:rPr>
          <w:rFonts w:ascii="Times New Roman" w:hAnsi="Times New Roman" w:cs="Times New Roman"/>
          <w:sz w:val="24"/>
          <w:szCs w:val="24"/>
        </w:rPr>
        <w:t>colour</w:t>
      </w:r>
      <w:proofErr w:type="spellEnd"/>
      <w:r w:rsidRPr="00E66107">
        <w:rPr>
          <w:rFonts w:ascii="Times New Roman" w:hAnsi="Times New Roman" w:cs="Times New Roman"/>
          <w:sz w:val="24"/>
          <w:szCs w:val="24"/>
        </w:rPr>
        <w:t xml:space="preserve"> respectively </w:t>
      </w:r>
      <w:proofErr w:type="spellStart"/>
      <w:r w:rsidRPr="00E66107">
        <w:rPr>
          <w:rFonts w:ascii="Times New Roman" w:hAnsi="Times New Roman" w:cs="Times New Roman"/>
          <w:sz w:val="24"/>
          <w:szCs w:val="24"/>
        </w:rPr>
        <w:t>Immunostain</w:t>
      </w:r>
      <w:proofErr w:type="spellEnd"/>
      <w:r w:rsidRPr="00E66107">
        <w:rPr>
          <w:rFonts w:ascii="Times New Roman" w:hAnsi="Times New Roman" w:cs="Times New Roman"/>
          <w:sz w:val="24"/>
          <w:szCs w:val="24"/>
        </w:rPr>
        <w:t xml:space="preserve"> formalin-fixed, paraffin-embedded tissue sections</w:t>
      </w:r>
    </w:p>
    <w:p w14:paraId="46B36148"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Immunohistochemical procedure</w:t>
      </w:r>
    </w:p>
    <w:p w14:paraId="6AA7D095"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slides were deparaffinized in xylene for 2 times, 5 min each. The slides were transfer</w:t>
      </w:r>
      <w:r w:rsidR="00F63DDA">
        <w:rPr>
          <w:rFonts w:ascii="Times New Roman" w:hAnsi="Times New Roman" w:cs="Times New Roman"/>
          <w:sz w:val="24"/>
          <w:szCs w:val="24"/>
        </w:rPr>
        <w:t>r</w:t>
      </w:r>
      <w:r w:rsidRPr="00E66107">
        <w:rPr>
          <w:rFonts w:ascii="Times New Roman" w:hAnsi="Times New Roman" w:cs="Times New Roman"/>
          <w:sz w:val="24"/>
          <w:szCs w:val="24"/>
        </w:rPr>
        <w:t>ed to 100% alcohol, for 2 times, 3 min each, and then transfer</w:t>
      </w:r>
      <w:r w:rsidR="00F63DDA">
        <w:rPr>
          <w:rFonts w:ascii="Times New Roman" w:hAnsi="Times New Roman" w:cs="Times New Roman"/>
          <w:sz w:val="24"/>
          <w:szCs w:val="24"/>
        </w:rPr>
        <w:t>r</w:t>
      </w:r>
      <w:r w:rsidRPr="00E66107">
        <w:rPr>
          <w:rFonts w:ascii="Times New Roman" w:hAnsi="Times New Roman" w:cs="Times New Roman"/>
          <w:sz w:val="24"/>
          <w:szCs w:val="24"/>
        </w:rPr>
        <w:t>ed through 95% twice, 70% once alcohols respectively for 3 min each. They were rinse with Wash Buffer for 2 times, 5 min each. Antigen retrieval was performed to unmask the antigenic epitope. The most commonly used antigen retrieval buffer is a citrate p 6.0 and EDTA pH 9.0. For Preheating, 250-300 ml of 10</w:t>
      </w:r>
      <w:r w:rsidR="00F63DDA">
        <w:rPr>
          <w:rFonts w:ascii="Times New Roman" w:hAnsi="Times New Roman" w:cs="Times New Roman"/>
          <w:sz w:val="24"/>
          <w:szCs w:val="24"/>
        </w:rPr>
        <w:t xml:space="preserve"> mM citrate pH 6.0 /EDTA pH 9.0</w:t>
      </w:r>
      <w:r w:rsidRPr="00E66107">
        <w:rPr>
          <w:rFonts w:ascii="Times New Roman" w:hAnsi="Times New Roman" w:cs="Times New Roman"/>
          <w:sz w:val="24"/>
          <w:szCs w:val="24"/>
        </w:rPr>
        <w:t xml:space="preserve"> buffer was poured into the staining container (24 slide </w:t>
      </w:r>
      <w:r w:rsidR="00F63DDA" w:rsidRPr="00E66107">
        <w:rPr>
          <w:rFonts w:ascii="Times New Roman" w:hAnsi="Times New Roman" w:cs="Times New Roman"/>
          <w:sz w:val="24"/>
          <w:szCs w:val="24"/>
        </w:rPr>
        <w:t>coupling</w:t>
      </w:r>
      <w:r w:rsidRPr="00E66107">
        <w:rPr>
          <w:rFonts w:ascii="Times New Roman" w:hAnsi="Times New Roman" w:cs="Times New Roman"/>
          <w:sz w:val="24"/>
          <w:szCs w:val="24"/>
        </w:rPr>
        <w:t xml:space="preserve"> jar) and incubated it at 95-100°C for 5 min. The slides were arranged in a staining hanger and dipped in the preheated buffer; incubated for 10-20 min in the water bath. The staining container was removed to room temperature and allowed the slides to cool in the retrieval buffer for 20 min. The slides were rinsed with Wash buffer for 2 times, 5 min each. Blocking buffer (e.g. 10% fetal bovine serum in PBS or 3 % H</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O</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 xml:space="preserve">) was added onto the sections of the slides and incubated in a humidified chamber at room temperature for 15 minutes. The blocking buffer was drained off from the slides and washed in wash buffer. 130 </w:t>
      </w:r>
      <w:proofErr w:type="spellStart"/>
      <w:r w:rsidRPr="00E66107">
        <w:rPr>
          <w:rFonts w:ascii="Times New Roman" w:hAnsi="Times New Roman" w:cs="Times New Roman"/>
          <w:sz w:val="24"/>
          <w:szCs w:val="24"/>
        </w:rPr>
        <w:t>μL</w:t>
      </w:r>
      <w:proofErr w:type="spellEnd"/>
      <w:r w:rsidRPr="00E66107">
        <w:rPr>
          <w:rFonts w:ascii="Times New Roman" w:hAnsi="Times New Roman" w:cs="Times New Roman"/>
          <w:sz w:val="24"/>
          <w:szCs w:val="24"/>
        </w:rPr>
        <w:t xml:space="preserve"> was applied appropriately diluted primary antibody to the sections on the slides and incubated in a humidified chamber at room temperature for 1 hour. The slides were washed with Wash buffer for 2 times, 5 min each. 130 </w:t>
      </w:r>
      <w:proofErr w:type="spellStart"/>
      <w:r w:rsidRPr="00E66107">
        <w:rPr>
          <w:rFonts w:ascii="Times New Roman" w:hAnsi="Times New Roman" w:cs="Times New Roman"/>
          <w:sz w:val="24"/>
          <w:szCs w:val="24"/>
        </w:rPr>
        <w:t>μL</w:t>
      </w:r>
      <w:proofErr w:type="spellEnd"/>
      <w:r w:rsidRPr="00E66107">
        <w:rPr>
          <w:rFonts w:ascii="Times New Roman" w:hAnsi="Times New Roman" w:cs="Times New Roman"/>
          <w:sz w:val="24"/>
          <w:szCs w:val="24"/>
        </w:rPr>
        <w:t xml:space="preserve"> was applied appropriately Antibody amplifier + Polymer- HRP Micro-Polymeric-HRP secondary antibody to the sections on the slides and incubated in a humidified chamber at room temperature for 15min each. The slides were further washed with wash buffer for 2 times, 5 min each. 130 </w:t>
      </w:r>
      <w:proofErr w:type="spellStart"/>
      <w:r w:rsidRPr="00E66107">
        <w:rPr>
          <w:rFonts w:ascii="Times New Roman" w:hAnsi="Times New Roman" w:cs="Times New Roman"/>
          <w:sz w:val="24"/>
          <w:szCs w:val="24"/>
        </w:rPr>
        <w:t>μL</w:t>
      </w:r>
      <w:proofErr w:type="spellEnd"/>
      <w:r w:rsidRPr="00E66107">
        <w:rPr>
          <w:rFonts w:ascii="Times New Roman" w:hAnsi="Times New Roman" w:cs="Times New Roman"/>
          <w:sz w:val="24"/>
          <w:szCs w:val="24"/>
        </w:rPr>
        <w:t xml:space="preserve"> DAB substrate solution (freshly made just before use: 0.05 % DAB - 0.015 % H</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O</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 xml:space="preserve"> in PBS) was applied to the sections on the slides to reveal the color of antibody staining. The color was allowed to develop for &lt; 5 min until the desired color intensity is reached. The slides were washed under running water 3 times, 2 min each. Slides were counterstained by immersing sides in Hematoxylin for 10-20seconds. The slides were rinsed in running tap water for 10 min. The tissue slides were dehydrated through 4 times of alcohol (95%, 95%, 100% and 100%), 5 min each. The tissue slides were cleared 3 times in xylene and coverslip using mounting solution. The mounted slides can be stored at room temperature </w:t>
      </w:r>
      <w:r w:rsidRPr="00E66107">
        <w:rPr>
          <w:rFonts w:ascii="Times New Roman" w:hAnsi="Times New Roman" w:cs="Times New Roman"/>
          <w:sz w:val="24"/>
          <w:szCs w:val="24"/>
        </w:rPr>
        <w:lastRenderedPageBreak/>
        <w:t xml:space="preserve">permanently. The </w:t>
      </w:r>
      <w:proofErr w:type="spellStart"/>
      <w:r w:rsidRPr="00E66107">
        <w:rPr>
          <w:rFonts w:ascii="Times New Roman" w:hAnsi="Times New Roman" w:cs="Times New Roman"/>
          <w:sz w:val="24"/>
          <w:szCs w:val="24"/>
        </w:rPr>
        <w:t>colour</w:t>
      </w:r>
      <w:proofErr w:type="spellEnd"/>
      <w:r w:rsidRPr="00E66107">
        <w:rPr>
          <w:rFonts w:ascii="Times New Roman" w:hAnsi="Times New Roman" w:cs="Times New Roman"/>
          <w:sz w:val="24"/>
          <w:szCs w:val="24"/>
        </w:rPr>
        <w:t xml:space="preserve"> of the antibody staining was observed in the tissue sections under microscopy.</w:t>
      </w:r>
    </w:p>
    <w:p w14:paraId="42F9E4A2"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Data Analysis</w:t>
      </w:r>
    </w:p>
    <w:p w14:paraId="07C4E20A"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Results were expressed as mean ±SD from at least three replicate measurements.                      The difference between the means will be analyzed with ANOVA, α value = 0.05.                                             Post-hoc Analysis will be done using Tukey test, using GraphPad Prism software 9, 2022</w:t>
      </w:r>
    </w:p>
    <w:p w14:paraId="27203C2D" w14:textId="77777777" w:rsidR="00745971" w:rsidRDefault="00745971" w:rsidP="00E66107">
      <w:pPr>
        <w:spacing w:after="0" w:line="360" w:lineRule="auto"/>
        <w:jc w:val="both"/>
        <w:rPr>
          <w:rFonts w:ascii="Times New Roman" w:hAnsi="Times New Roman" w:cs="Times New Roman"/>
          <w:sz w:val="24"/>
          <w:szCs w:val="24"/>
        </w:rPr>
      </w:pPr>
    </w:p>
    <w:p w14:paraId="1AB15A13"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RESULTS</w:t>
      </w:r>
    </w:p>
    <w:p w14:paraId="20D94892"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Effects of 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(ALEAL) on the hepatic parameters of male Wistar rats exposed to Carbon tetrachloride.</w:t>
      </w:r>
    </w:p>
    <w:p w14:paraId="4AC1CF52"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Selected hepatic parameters of rats pretreated with ALEAL and those administered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(3 ml/kg) are shown in the table 2 below. Result revealed that rats administered with 3 ml/kg of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presented with a significant increase (</w:t>
      </w:r>
      <w:r w:rsidRPr="00E66107">
        <w:rPr>
          <w:rFonts w:ascii="Times New Roman" w:hAnsi="Times New Roman" w:cs="Times New Roman"/>
          <w:i/>
          <w:sz w:val="24"/>
          <w:szCs w:val="24"/>
        </w:rPr>
        <w:t>P</w:t>
      </w:r>
      <w:r w:rsidRPr="00E66107">
        <w:rPr>
          <w:rFonts w:ascii="Times New Roman" w:hAnsi="Times New Roman" w:cs="Times New Roman"/>
          <w:sz w:val="24"/>
          <w:szCs w:val="24"/>
        </w:rPr>
        <w:t>&lt;0.05) in serum activities of liver enzymes (AST, ALT and ALP) compared to control group and the groups pretreated with ALEAL.</w:t>
      </w:r>
    </w:p>
    <w:p w14:paraId="083B652B" w14:textId="77777777" w:rsidR="003E39D4" w:rsidRPr="00A55342"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Table 2: Effects of aqueous leaf extract of </w:t>
      </w:r>
      <w:r w:rsidRPr="00E66107">
        <w:rPr>
          <w:rFonts w:ascii="Times New Roman" w:hAnsi="Times New Roman" w:cs="Times New Roman"/>
          <w:b/>
          <w:i/>
          <w:sz w:val="24"/>
          <w:szCs w:val="24"/>
        </w:rPr>
        <w:t xml:space="preserve">A.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sz w:val="24"/>
          <w:szCs w:val="24"/>
        </w:rPr>
        <w:t xml:space="preserve"> on the hepatic parameters of male Wistar rats exposed to Carbon tetrachloride.</w:t>
      </w:r>
    </w:p>
    <w:p w14:paraId="69A4D712" w14:textId="77777777" w:rsidR="003E39D4" w:rsidRPr="00E66107" w:rsidRDefault="003E39D4" w:rsidP="003E39D4">
      <w:pPr>
        <w:spacing w:after="0" w:line="360" w:lineRule="auto"/>
        <w:jc w:val="both"/>
        <w:rPr>
          <w:rFonts w:ascii="Times New Roman" w:hAnsi="Times New Roman" w:cs="Times New Roman"/>
          <w:b/>
          <w:sz w:val="24"/>
          <w:szCs w:val="24"/>
        </w:rPr>
      </w:pPr>
    </w:p>
    <w:tbl>
      <w:tblPr>
        <w:tblW w:w="6768" w:type="dxa"/>
        <w:tblLayout w:type="fixed"/>
        <w:tblLook w:val="04A0" w:firstRow="1" w:lastRow="0" w:firstColumn="1" w:lastColumn="0" w:noHBand="0" w:noVBand="1"/>
      </w:tblPr>
      <w:tblGrid>
        <w:gridCol w:w="2358"/>
        <w:gridCol w:w="1530"/>
        <w:gridCol w:w="1440"/>
        <w:gridCol w:w="1440"/>
      </w:tblGrid>
      <w:tr w:rsidR="003E39D4" w:rsidRPr="00E66107" w14:paraId="1FECBFDE" w14:textId="77777777" w:rsidTr="000F5CF4">
        <w:trPr>
          <w:trHeight w:val="548"/>
        </w:trPr>
        <w:tc>
          <w:tcPr>
            <w:tcW w:w="2358" w:type="dxa"/>
            <w:tcBorders>
              <w:top w:val="single" w:sz="4" w:space="0" w:color="auto"/>
              <w:bottom w:val="single" w:sz="4" w:space="0" w:color="auto"/>
            </w:tcBorders>
          </w:tcPr>
          <w:p w14:paraId="73DBAD12"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Group</w:t>
            </w:r>
          </w:p>
        </w:tc>
        <w:tc>
          <w:tcPr>
            <w:tcW w:w="1530" w:type="dxa"/>
            <w:tcBorders>
              <w:top w:val="single" w:sz="4" w:space="0" w:color="auto"/>
              <w:bottom w:val="single" w:sz="4" w:space="0" w:color="auto"/>
            </w:tcBorders>
          </w:tcPr>
          <w:p w14:paraId="4D8B7C15"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AST (U/L)</w:t>
            </w:r>
          </w:p>
        </w:tc>
        <w:tc>
          <w:tcPr>
            <w:tcW w:w="1440" w:type="dxa"/>
            <w:tcBorders>
              <w:top w:val="single" w:sz="4" w:space="0" w:color="auto"/>
              <w:bottom w:val="single" w:sz="4" w:space="0" w:color="auto"/>
            </w:tcBorders>
          </w:tcPr>
          <w:p w14:paraId="7B2404DF"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ALT (U/L)</w:t>
            </w:r>
          </w:p>
        </w:tc>
        <w:tc>
          <w:tcPr>
            <w:tcW w:w="1440" w:type="dxa"/>
            <w:tcBorders>
              <w:top w:val="single" w:sz="4" w:space="0" w:color="auto"/>
              <w:bottom w:val="single" w:sz="4" w:space="0" w:color="auto"/>
            </w:tcBorders>
          </w:tcPr>
          <w:p w14:paraId="2FDBD7A6"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ALP (U/L)</w:t>
            </w:r>
          </w:p>
        </w:tc>
      </w:tr>
      <w:tr w:rsidR="003E39D4" w:rsidRPr="00E66107" w14:paraId="4AD83AD4" w14:textId="77777777" w:rsidTr="000F5CF4">
        <w:trPr>
          <w:trHeight w:val="287"/>
        </w:trPr>
        <w:tc>
          <w:tcPr>
            <w:tcW w:w="2358" w:type="dxa"/>
            <w:tcBorders>
              <w:top w:val="single" w:sz="4" w:space="0" w:color="auto"/>
            </w:tcBorders>
          </w:tcPr>
          <w:p w14:paraId="588962D7"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 Normal Control</w:t>
            </w:r>
          </w:p>
        </w:tc>
        <w:tc>
          <w:tcPr>
            <w:tcW w:w="1530" w:type="dxa"/>
            <w:tcBorders>
              <w:top w:val="single" w:sz="4" w:space="0" w:color="auto"/>
            </w:tcBorders>
          </w:tcPr>
          <w:p w14:paraId="29A1BEFA" w14:textId="77777777" w:rsidR="003E39D4" w:rsidRPr="00E66107" w:rsidRDefault="003E39D4" w:rsidP="000F5CF4">
            <w:pPr>
              <w:spacing w:after="0" w:line="360" w:lineRule="auto"/>
              <w:jc w:val="both"/>
              <w:rPr>
                <w:rFonts w:ascii="Times New Roman" w:hAnsi="Times New Roman" w:cs="Times New Roman"/>
                <w:sz w:val="24"/>
                <w:szCs w:val="24"/>
                <w:vertAlign w:val="superscript"/>
              </w:rPr>
            </w:pPr>
            <w:r w:rsidRPr="00E66107">
              <w:rPr>
                <w:rFonts w:ascii="Times New Roman" w:hAnsi="Times New Roman" w:cs="Times New Roman"/>
                <w:sz w:val="24"/>
                <w:szCs w:val="24"/>
              </w:rPr>
              <w:t>28.43±0.21</w:t>
            </w:r>
            <w:r w:rsidRPr="00E66107">
              <w:rPr>
                <w:rFonts w:ascii="Times New Roman" w:hAnsi="Times New Roman" w:cs="Times New Roman"/>
                <w:sz w:val="24"/>
                <w:szCs w:val="24"/>
                <w:vertAlign w:val="superscript"/>
              </w:rPr>
              <w:t>a</w:t>
            </w:r>
          </w:p>
        </w:tc>
        <w:tc>
          <w:tcPr>
            <w:tcW w:w="1440" w:type="dxa"/>
            <w:tcBorders>
              <w:top w:val="single" w:sz="4" w:space="0" w:color="auto"/>
            </w:tcBorders>
          </w:tcPr>
          <w:p w14:paraId="3D2853BD" w14:textId="77777777" w:rsidR="003E39D4" w:rsidRPr="00E66107" w:rsidRDefault="003E39D4" w:rsidP="000F5CF4">
            <w:pPr>
              <w:spacing w:after="0" w:line="360" w:lineRule="auto"/>
              <w:jc w:val="both"/>
              <w:rPr>
                <w:rFonts w:ascii="Times New Roman" w:hAnsi="Times New Roman" w:cs="Times New Roman"/>
                <w:sz w:val="24"/>
                <w:szCs w:val="24"/>
                <w:vertAlign w:val="superscript"/>
              </w:rPr>
            </w:pPr>
            <w:r w:rsidRPr="00E66107">
              <w:rPr>
                <w:rFonts w:ascii="Times New Roman" w:hAnsi="Times New Roman" w:cs="Times New Roman"/>
                <w:sz w:val="24"/>
                <w:szCs w:val="24"/>
              </w:rPr>
              <w:t>36.38±0.88</w:t>
            </w:r>
            <w:r w:rsidRPr="00E66107">
              <w:rPr>
                <w:rFonts w:ascii="Times New Roman" w:hAnsi="Times New Roman" w:cs="Times New Roman"/>
                <w:sz w:val="24"/>
                <w:szCs w:val="24"/>
                <w:vertAlign w:val="superscript"/>
              </w:rPr>
              <w:t>a</w:t>
            </w:r>
          </w:p>
        </w:tc>
        <w:tc>
          <w:tcPr>
            <w:tcW w:w="1440" w:type="dxa"/>
            <w:tcBorders>
              <w:top w:val="single" w:sz="4" w:space="0" w:color="auto"/>
            </w:tcBorders>
          </w:tcPr>
          <w:p w14:paraId="4F21481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44.17±0.63</w:t>
            </w:r>
            <w:r w:rsidRPr="00E66107">
              <w:rPr>
                <w:rFonts w:ascii="Times New Roman" w:hAnsi="Times New Roman" w:cs="Times New Roman"/>
                <w:sz w:val="24"/>
                <w:szCs w:val="24"/>
                <w:vertAlign w:val="superscript"/>
              </w:rPr>
              <w:t>a</w:t>
            </w:r>
          </w:p>
        </w:tc>
      </w:tr>
      <w:tr w:rsidR="003E39D4" w:rsidRPr="00E66107" w14:paraId="471A1845" w14:textId="77777777" w:rsidTr="000F5CF4">
        <w:tc>
          <w:tcPr>
            <w:tcW w:w="2358" w:type="dxa"/>
          </w:tcPr>
          <w:p w14:paraId="6455BCFE"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B: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(3 ml/kg)</w:t>
            </w:r>
          </w:p>
        </w:tc>
        <w:tc>
          <w:tcPr>
            <w:tcW w:w="1530" w:type="dxa"/>
          </w:tcPr>
          <w:p w14:paraId="48403E48"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38.85±0.12</w:t>
            </w:r>
            <w:r w:rsidRPr="00E66107">
              <w:rPr>
                <w:rFonts w:ascii="Times New Roman" w:hAnsi="Times New Roman" w:cs="Times New Roman"/>
                <w:sz w:val="24"/>
                <w:szCs w:val="24"/>
                <w:vertAlign w:val="superscript"/>
              </w:rPr>
              <w:t>b</w:t>
            </w:r>
          </w:p>
        </w:tc>
        <w:tc>
          <w:tcPr>
            <w:tcW w:w="1440" w:type="dxa"/>
          </w:tcPr>
          <w:p w14:paraId="63A21A1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69.12±1.91</w:t>
            </w:r>
            <w:r w:rsidRPr="00E66107">
              <w:rPr>
                <w:rFonts w:ascii="Times New Roman" w:hAnsi="Times New Roman" w:cs="Times New Roman"/>
                <w:sz w:val="24"/>
                <w:szCs w:val="24"/>
                <w:vertAlign w:val="superscript"/>
              </w:rPr>
              <w:t xml:space="preserve"> b</w:t>
            </w:r>
          </w:p>
        </w:tc>
        <w:tc>
          <w:tcPr>
            <w:tcW w:w="1440" w:type="dxa"/>
          </w:tcPr>
          <w:p w14:paraId="5CD088B9"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55.22±1.49</w:t>
            </w:r>
            <w:r w:rsidRPr="00E66107">
              <w:rPr>
                <w:rFonts w:ascii="Times New Roman" w:hAnsi="Times New Roman" w:cs="Times New Roman"/>
                <w:sz w:val="24"/>
                <w:szCs w:val="24"/>
                <w:vertAlign w:val="superscript"/>
              </w:rPr>
              <w:t xml:space="preserve"> b</w:t>
            </w:r>
          </w:p>
        </w:tc>
      </w:tr>
      <w:tr w:rsidR="003E39D4" w:rsidRPr="00E66107" w14:paraId="3EB81CA0" w14:textId="77777777" w:rsidTr="000F5CF4">
        <w:tc>
          <w:tcPr>
            <w:tcW w:w="2358" w:type="dxa"/>
          </w:tcPr>
          <w:p w14:paraId="4F21DA98" w14:textId="77777777" w:rsidR="003E39D4" w:rsidRPr="00E66107" w:rsidRDefault="003E39D4" w:rsidP="000F5CF4">
            <w:pPr>
              <w:spacing w:after="0" w:line="360" w:lineRule="auto"/>
              <w:jc w:val="both"/>
              <w:rPr>
                <w:rFonts w:ascii="Times New Roman" w:hAnsi="Times New Roman" w:cs="Times New Roman"/>
                <w:b/>
                <w:sz w:val="24"/>
                <w:szCs w:val="24"/>
                <w:vertAlign w:val="subscript"/>
              </w:rPr>
            </w:pPr>
            <w:r w:rsidRPr="00E66107">
              <w:rPr>
                <w:rFonts w:ascii="Times New Roman" w:hAnsi="Times New Roman" w:cs="Times New Roman"/>
                <w:sz w:val="24"/>
                <w:szCs w:val="24"/>
              </w:rPr>
              <w:t>C: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(3 ml/kg) + Silymarin (70 mg/kg)</w:t>
            </w:r>
          </w:p>
        </w:tc>
        <w:tc>
          <w:tcPr>
            <w:tcW w:w="1530" w:type="dxa"/>
          </w:tcPr>
          <w:p w14:paraId="60CBD6A7"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31.26±0.70</w:t>
            </w:r>
            <w:r w:rsidRPr="00E66107">
              <w:rPr>
                <w:rFonts w:ascii="Times New Roman" w:hAnsi="Times New Roman" w:cs="Times New Roman"/>
                <w:sz w:val="24"/>
                <w:szCs w:val="24"/>
                <w:vertAlign w:val="superscript"/>
              </w:rPr>
              <w:t xml:space="preserve"> a</w:t>
            </w:r>
          </w:p>
        </w:tc>
        <w:tc>
          <w:tcPr>
            <w:tcW w:w="1440" w:type="dxa"/>
          </w:tcPr>
          <w:p w14:paraId="06F6B1EB"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51.51±0.10</w:t>
            </w:r>
            <w:r w:rsidRPr="00E66107">
              <w:rPr>
                <w:rFonts w:ascii="Times New Roman" w:hAnsi="Times New Roman" w:cs="Times New Roman"/>
                <w:sz w:val="24"/>
                <w:szCs w:val="24"/>
                <w:vertAlign w:val="superscript"/>
              </w:rPr>
              <w:t xml:space="preserve"> c</w:t>
            </w:r>
          </w:p>
        </w:tc>
        <w:tc>
          <w:tcPr>
            <w:tcW w:w="1440" w:type="dxa"/>
          </w:tcPr>
          <w:p w14:paraId="41143167"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50.44±1.16</w:t>
            </w:r>
            <w:r w:rsidRPr="00E66107">
              <w:rPr>
                <w:rFonts w:ascii="Times New Roman" w:hAnsi="Times New Roman" w:cs="Times New Roman"/>
                <w:sz w:val="24"/>
                <w:szCs w:val="24"/>
                <w:vertAlign w:val="superscript"/>
              </w:rPr>
              <w:t xml:space="preserve"> c</w:t>
            </w:r>
          </w:p>
        </w:tc>
      </w:tr>
      <w:tr w:rsidR="003E39D4" w:rsidRPr="00E66107" w14:paraId="0AF41F07" w14:textId="77777777" w:rsidTr="000F5CF4">
        <w:tc>
          <w:tcPr>
            <w:tcW w:w="2358" w:type="dxa"/>
          </w:tcPr>
          <w:p w14:paraId="382F08A8"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D: CCl</w:t>
            </w:r>
            <w:proofErr w:type="gramStart"/>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w:t>
            </w:r>
            <w:proofErr w:type="gramEnd"/>
            <w:r w:rsidRPr="00E66107">
              <w:rPr>
                <w:rFonts w:ascii="Times New Roman" w:hAnsi="Times New Roman" w:cs="Times New Roman"/>
                <w:sz w:val="24"/>
                <w:szCs w:val="24"/>
              </w:rPr>
              <w:t>3 ml/kg) + AEAL (115 mg/kg)</w:t>
            </w:r>
          </w:p>
        </w:tc>
        <w:tc>
          <w:tcPr>
            <w:tcW w:w="1530" w:type="dxa"/>
          </w:tcPr>
          <w:p w14:paraId="7F6BE966"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32.23±1.62</w:t>
            </w:r>
            <w:r w:rsidRPr="00E66107">
              <w:rPr>
                <w:rFonts w:ascii="Times New Roman" w:hAnsi="Times New Roman" w:cs="Times New Roman"/>
                <w:sz w:val="24"/>
                <w:szCs w:val="24"/>
                <w:vertAlign w:val="superscript"/>
              </w:rPr>
              <w:t xml:space="preserve"> a</w:t>
            </w:r>
          </w:p>
        </w:tc>
        <w:tc>
          <w:tcPr>
            <w:tcW w:w="1440" w:type="dxa"/>
          </w:tcPr>
          <w:p w14:paraId="69E5DC1F"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44.63±1.53</w:t>
            </w:r>
            <w:r w:rsidRPr="00E66107">
              <w:rPr>
                <w:rFonts w:ascii="Times New Roman" w:hAnsi="Times New Roman" w:cs="Times New Roman"/>
                <w:sz w:val="24"/>
                <w:szCs w:val="24"/>
                <w:vertAlign w:val="superscript"/>
              </w:rPr>
              <w:t xml:space="preserve"> a</w:t>
            </w:r>
          </w:p>
        </w:tc>
        <w:tc>
          <w:tcPr>
            <w:tcW w:w="1440" w:type="dxa"/>
          </w:tcPr>
          <w:p w14:paraId="323A8B05"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49.18±1.13</w:t>
            </w:r>
            <w:r w:rsidRPr="00E66107">
              <w:rPr>
                <w:rFonts w:ascii="Times New Roman" w:hAnsi="Times New Roman" w:cs="Times New Roman"/>
                <w:sz w:val="24"/>
                <w:szCs w:val="24"/>
                <w:vertAlign w:val="superscript"/>
              </w:rPr>
              <w:t xml:space="preserve"> c</w:t>
            </w:r>
          </w:p>
        </w:tc>
      </w:tr>
      <w:tr w:rsidR="003E39D4" w:rsidRPr="00E66107" w14:paraId="37993F74" w14:textId="77777777" w:rsidTr="000F5CF4">
        <w:tc>
          <w:tcPr>
            <w:tcW w:w="2358" w:type="dxa"/>
            <w:tcBorders>
              <w:bottom w:val="single" w:sz="4" w:space="0" w:color="auto"/>
            </w:tcBorders>
          </w:tcPr>
          <w:p w14:paraId="52570BB6"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E: CCl</w:t>
            </w:r>
            <w:proofErr w:type="gramStart"/>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w:t>
            </w:r>
            <w:proofErr w:type="gramEnd"/>
            <w:r w:rsidRPr="00E66107">
              <w:rPr>
                <w:rFonts w:ascii="Times New Roman" w:hAnsi="Times New Roman" w:cs="Times New Roman"/>
                <w:sz w:val="24"/>
                <w:szCs w:val="24"/>
              </w:rPr>
              <w:t>3 ml/kg) + ALEAL (230 mg/kg)</w:t>
            </w:r>
          </w:p>
        </w:tc>
        <w:tc>
          <w:tcPr>
            <w:tcW w:w="1530" w:type="dxa"/>
            <w:tcBorders>
              <w:bottom w:val="single" w:sz="4" w:space="0" w:color="auto"/>
            </w:tcBorders>
          </w:tcPr>
          <w:p w14:paraId="7069197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29.23±0.71</w:t>
            </w:r>
            <w:r w:rsidRPr="00E66107">
              <w:rPr>
                <w:rFonts w:ascii="Times New Roman" w:hAnsi="Times New Roman" w:cs="Times New Roman"/>
                <w:sz w:val="24"/>
                <w:szCs w:val="24"/>
                <w:vertAlign w:val="superscript"/>
              </w:rPr>
              <w:t xml:space="preserve"> a</w:t>
            </w:r>
          </w:p>
        </w:tc>
        <w:tc>
          <w:tcPr>
            <w:tcW w:w="1440" w:type="dxa"/>
            <w:tcBorders>
              <w:bottom w:val="single" w:sz="4" w:space="0" w:color="auto"/>
            </w:tcBorders>
          </w:tcPr>
          <w:p w14:paraId="0B03981F"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49.28±3.13</w:t>
            </w:r>
            <w:r w:rsidRPr="00E66107">
              <w:rPr>
                <w:rFonts w:ascii="Times New Roman" w:hAnsi="Times New Roman" w:cs="Times New Roman"/>
                <w:sz w:val="24"/>
                <w:szCs w:val="24"/>
                <w:vertAlign w:val="superscript"/>
              </w:rPr>
              <w:t xml:space="preserve"> c</w:t>
            </w:r>
          </w:p>
        </w:tc>
        <w:tc>
          <w:tcPr>
            <w:tcW w:w="1440" w:type="dxa"/>
            <w:tcBorders>
              <w:bottom w:val="single" w:sz="4" w:space="0" w:color="auto"/>
            </w:tcBorders>
          </w:tcPr>
          <w:p w14:paraId="23EF8A4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46.64±0.43</w:t>
            </w:r>
            <w:r w:rsidRPr="00E66107">
              <w:rPr>
                <w:rFonts w:ascii="Times New Roman" w:hAnsi="Times New Roman" w:cs="Times New Roman"/>
                <w:sz w:val="24"/>
                <w:szCs w:val="24"/>
                <w:vertAlign w:val="superscript"/>
              </w:rPr>
              <w:t xml:space="preserve"> a</w:t>
            </w:r>
          </w:p>
        </w:tc>
      </w:tr>
    </w:tbl>
    <w:p w14:paraId="0D2427AD"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Values were expressed as mean ±SEM (n=5), Different alphabet superscripts indicate significant difference at </w:t>
      </w:r>
      <w:r w:rsidRPr="00E66107">
        <w:rPr>
          <w:rFonts w:ascii="Times New Roman" w:hAnsi="Times New Roman" w:cs="Times New Roman"/>
          <w:i/>
          <w:sz w:val="24"/>
          <w:szCs w:val="24"/>
        </w:rPr>
        <w:t>P</w:t>
      </w:r>
      <w:r w:rsidRPr="00E66107">
        <w:rPr>
          <w:rFonts w:ascii="Times New Roman" w:hAnsi="Times New Roman" w:cs="Times New Roman"/>
          <w:sz w:val="24"/>
          <w:szCs w:val="24"/>
        </w:rPr>
        <w:t>&lt;0.05,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 xml:space="preserve">(Carbon tetrachloride), AST (Aspartate aminotransferase, ALT- (Alanine aminotransferase), ALP (Alkaline phosphatase), ALEAL (Aqueous leaves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w:t>
      </w:r>
    </w:p>
    <w:p w14:paraId="3F12C5DB" w14:textId="77777777" w:rsidR="003E39D4" w:rsidRPr="00E66107" w:rsidRDefault="003E39D4" w:rsidP="003E39D4">
      <w:pPr>
        <w:jc w:val="both"/>
        <w:rPr>
          <w:rFonts w:ascii="Times New Roman" w:hAnsi="Times New Roman" w:cs="Times New Roman"/>
          <w:sz w:val="24"/>
          <w:szCs w:val="24"/>
        </w:rPr>
      </w:pPr>
    </w:p>
    <w:p w14:paraId="4E3D2A44" w14:textId="77777777" w:rsidR="003E39D4" w:rsidRPr="00E66107" w:rsidRDefault="003E39D4" w:rsidP="003E39D4">
      <w:pPr>
        <w:jc w:val="both"/>
        <w:rPr>
          <w:rFonts w:ascii="Times New Roman" w:hAnsi="Times New Roman" w:cs="Times New Roman"/>
          <w:b/>
          <w:sz w:val="24"/>
          <w:szCs w:val="24"/>
        </w:rPr>
      </w:pPr>
      <w:r w:rsidRPr="00E66107">
        <w:rPr>
          <w:rFonts w:ascii="Times New Roman" w:hAnsi="Times New Roman" w:cs="Times New Roman"/>
          <w:b/>
          <w:sz w:val="24"/>
          <w:szCs w:val="24"/>
        </w:rPr>
        <w:lastRenderedPageBreak/>
        <w:t xml:space="preserve">Effects of 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(ALEAL) on the level of Proinflammatory on Carbon tetrachloride liver damage in male Wistar rats.</w:t>
      </w:r>
    </w:p>
    <w:p w14:paraId="1B8B4607" w14:textId="77777777" w:rsidR="003E39D4"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As shown in figure 1 that administration of Carbon tetrachloride significantly (</w:t>
      </w:r>
      <w:r w:rsidRPr="00E66107">
        <w:rPr>
          <w:rFonts w:ascii="Times New Roman" w:hAnsi="Times New Roman" w:cs="Times New Roman"/>
          <w:i/>
          <w:sz w:val="24"/>
          <w:szCs w:val="24"/>
        </w:rPr>
        <w:t>P</w:t>
      </w:r>
      <w:r w:rsidRPr="00E66107">
        <w:rPr>
          <w:rFonts w:ascii="Times New Roman" w:hAnsi="Times New Roman" w:cs="Times New Roman"/>
          <w:sz w:val="24"/>
          <w:szCs w:val="24"/>
        </w:rPr>
        <w:t xml:space="preserve">&lt;0.05) elevated interleukin-6 level in rats given only Carbon tetrachloride when compared to the normal control group. However, the groups pretreated with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(ALEAL) (115 mg/kg and 230 mg/kg body weight) before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administration had significantly</w:t>
      </w:r>
    </w:p>
    <w:p w14:paraId="490A2D6B" w14:textId="77777777" w:rsidR="003E39D4" w:rsidRPr="003E39D4" w:rsidRDefault="003E39D4" w:rsidP="003E39D4">
      <w:pPr>
        <w:spacing w:after="0" w:line="360" w:lineRule="auto"/>
        <w:jc w:val="both"/>
        <w:rPr>
          <w:rFonts w:ascii="Times New Roman" w:hAnsi="Times New Roman" w:cs="Times New Roman"/>
          <w:sz w:val="24"/>
          <w:szCs w:val="24"/>
          <w:vertAlign w:val="subscript"/>
        </w:rPr>
      </w:pPr>
      <w:bookmarkStart w:id="1" w:name="OLE_LINK3"/>
      <w:r w:rsidRPr="00E66107">
        <w:rPr>
          <w:rFonts w:ascii="Times New Roman" w:hAnsi="Times New Roman" w:cs="Times New Roman"/>
          <w:sz w:val="24"/>
          <w:szCs w:val="24"/>
        </w:rPr>
        <w:t>(</w:t>
      </w:r>
      <w:r w:rsidRPr="00E66107">
        <w:rPr>
          <w:rFonts w:ascii="Times New Roman" w:hAnsi="Times New Roman" w:cs="Times New Roman"/>
          <w:i/>
          <w:sz w:val="24"/>
          <w:szCs w:val="24"/>
        </w:rPr>
        <w:t>P</w:t>
      </w:r>
      <w:r w:rsidRPr="00E66107">
        <w:rPr>
          <w:rFonts w:ascii="Times New Roman" w:hAnsi="Times New Roman" w:cs="Times New Roman"/>
          <w:sz w:val="24"/>
          <w:szCs w:val="24"/>
        </w:rPr>
        <w:t>&lt;0.05) decrease these pro-inflammatory markers when compared to the group administrated only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Administration of Carbon tetrachloride significantly (</w:t>
      </w:r>
      <w:r w:rsidRPr="00E66107">
        <w:rPr>
          <w:rFonts w:ascii="Times New Roman" w:hAnsi="Times New Roman" w:cs="Times New Roman"/>
          <w:i/>
          <w:sz w:val="24"/>
          <w:szCs w:val="24"/>
        </w:rPr>
        <w:t>P</w:t>
      </w:r>
      <w:r w:rsidRPr="00E66107">
        <w:rPr>
          <w:rFonts w:ascii="Times New Roman" w:hAnsi="Times New Roman" w:cs="Times New Roman"/>
          <w:sz w:val="24"/>
          <w:szCs w:val="24"/>
        </w:rPr>
        <w:t xml:space="preserve">&lt;0.05) elevated Tumor Necrosis Factor- Alpha in rats when compared to the normal control group. However, the groups pretreated with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(115 mg/kg and 230 mg/kg body weight) before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administration had lower level of TNF-α when compared to untreated group (Fig. 2).</w:t>
      </w:r>
      <w:bookmarkEnd w:id="1"/>
    </w:p>
    <w:p w14:paraId="267D4886" w14:textId="77777777" w:rsidR="003E39D4" w:rsidRPr="00E66107" w:rsidRDefault="003E39D4" w:rsidP="003E39D4">
      <w:pPr>
        <w:spacing w:after="0" w:line="360" w:lineRule="auto"/>
        <w:jc w:val="both"/>
        <w:rPr>
          <w:rFonts w:ascii="Times New Roman" w:hAnsi="Times New Roman" w:cs="Times New Roman"/>
          <w:sz w:val="24"/>
          <w:szCs w:val="24"/>
        </w:rPr>
      </w:pPr>
    </w:p>
    <w:p w14:paraId="2F5410AD" w14:textId="77777777" w:rsidR="003E39D4" w:rsidRPr="00E66107" w:rsidRDefault="00DA185A"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noProof/>
          <w:sz w:val="24"/>
          <w:szCs w:val="24"/>
        </w:rPr>
        <w:object w:dxaOrig="10829" w:dyaOrig="4253" w14:anchorId="5120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5pt;height:205.7pt" o:ole="">
            <v:imagedata r:id="rId7" o:title=""/>
          </v:shape>
          <o:OLEObject Type="Embed" ProgID="Prism5.Document" ShapeID="_x0000_i1025" DrawAspect="Content" ObjectID="_1802873894" r:id="rId8"/>
        </w:object>
      </w:r>
      <w:r w:rsidR="003E39D4" w:rsidRPr="00E66107">
        <w:rPr>
          <w:rFonts w:ascii="Times New Roman" w:hAnsi="Times New Roman" w:cs="Times New Roman"/>
          <w:b/>
          <w:sz w:val="24"/>
          <w:szCs w:val="24"/>
        </w:rPr>
        <w:t xml:space="preserve"> </w:t>
      </w:r>
    </w:p>
    <w:p w14:paraId="47108813" w14:textId="77777777" w:rsidR="003E39D4" w:rsidRPr="00E66107" w:rsidRDefault="003E39D4" w:rsidP="003E39D4">
      <w:pPr>
        <w:spacing w:after="0" w:line="360" w:lineRule="auto"/>
        <w:jc w:val="both"/>
        <w:rPr>
          <w:rFonts w:ascii="Times New Roman" w:hAnsi="Times New Roman" w:cs="Times New Roman"/>
          <w:b/>
          <w:sz w:val="24"/>
          <w:szCs w:val="24"/>
          <w:vertAlign w:val="subscript"/>
        </w:rPr>
      </w:pPr>
      <w:r w:rsidRPr="00E66107">
        <w:rPr>
          <w:rFonts w:ascii="Times New Roman" w:hAnsi="Times New Roman" w:cs="Times New Roman"/>
          <w:b/>
          <w:sz w:val="24"/>
          <w:szCs w:val="24"/>
        </w:rPr>
        <w:t xml:space="preserve">Figure 1: </w:t>
      </w:r>
      <w:bookmarkStart w:id="2" w:name="OLE_LINK2"/>
      <w:r w:rsidRPr="00E66107">
        <w:rPr>
          <w:rFonts w:ascii="Times New Roman" w:hAnsi="Times New Roman" w:cs="Times New Roman"/>
          <w:b/>
          <w:sz w:val="24"/>
          <w:szCs w:val="24"/>
        </w:rPr>
        <w:t xml:space="preserve">Effects of 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(ALEAL) and Carbon tetrachloride administration on inflammatory marker (Interleukin-6) in rats.</w:t>
      </w:r>
    </w:p>
    <w:bookmarkEnd w:id="2"/>
    <w:p w14:paraId="604128D4" w14:textId="77777777" w:rsidR="003E39D4" w:rsidRPr="00E66107" w:rsidRDefault="00DA185A"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noProof/>
          <w:sz w:val="24"/>
          <w:szCs w:val="24"/>
        </w:rPr>
        <w:object w:dxaOrig="11056" w:dyaOrig="5443" w14:anchorId="741A78F3">
          <v:shape id="_x0000_i1026" type="#_x0000_t75" style="width:473.15pt;height:234.35pt" o:ole="">
            <v:imagedata r:id="rId9" o:title="" croptop="18639f" cropleft="-772f"/>
          </v:shape>
          <o:OLEObject Type="Embed" ProgID="Prism5.Document" ShapeID="_x0000_i1026" DrawAspect="Content" ObjectID="_1802873895" r:id="rId10"/>
        </w:object>
      </w:r>
    </w:p>
    <w:p w14:paraId="3EC82462"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Figure 2: Effects of 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(ALEAL) and Carbon tetrachloride administration on inflammatory marker (Tumor Necrosis Factor- Alpha) in rats.</w:t>
      </w:r>
    </w:p>
    <w:p w14:paraId="1F289580"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Values were expressed as mean ±SEM (n=5), Different alphabet superscripts indicate significant difference at p&lt;0.05,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softHyphen/>
        <w:t xml:space="preserve">(Carbon tetrachloride), ALEAL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IL-6 (Interleukin-6), TNF-α (Tumor Necrosis Factor- Alpha).</w:t>
      </w:r>
    </w:p>
    <w:p w14:paraId="72FC176E" w14:textId="77777777" w:rsidR="003E39D4" w:rsidRPr="00E66107" w:rsidRDefault="003E39D4" w:rsidP="003E39D4">
      <w:pPr>
        <w:spacing w:after="0" w:line="360" w:lineRule="auto"/>
        <w:jc w:val="both"/>
        <w:rPr>
          <w:rFonts w:ascii="Times New Roman" w:hAnsi="Times New Roman" w:cs="Times New Roman"/>
          <w:sz w:val="24"/>
          <w:szCs w:val="24"/>
        </w:rPr>
      </w:pPr>
    </w:p>
    <w:p w14:paraId="4C1BBF30"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Histological overview of liver of rats pretreated with (ALEAL) and exposed to CCl</w:t>
      </w:r>
      <w:r w:rsidRPr="00E66107">
        <w:rPr>
          <w:rFonts w:ascii="Times New Roman" w:hAnsi="Times New Roman" w:cs="Times New Roman"/>
          <w:b/>
          <w:sz w:val="24"/>
          <w:szCs w:val="24"/>
          <w:vertAlign w:val="subscript"/>
        </w:rPr>
        <w:t>4</w:t>
      </w:r>
      <w:r w:rsidRPr="00E66107">
        <w:rPr>
          <w:rFonts w:ascii="Times New Roman" w:hAnsi="Times New Roman" w:cs="Times New Roman"/>
          <w:b/>
          <w:sz w:val="24"/>
          <w:szCs w:val="24"/>
        </w:rPr>
        <w:t>.</w:t>
      </w:r>
    </w:p>
    <w:p w14:paraId="5F826163"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Histology of the liver shown moderate architecture, the central venules appear normal in all the groups pretreated with aqueous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 xml:space="preserve">, compared to the group induced with Carbon tetrachloride which showed a severe damage to the liver. Indices assessed included hepatocytes, sinusoids, portal tract, inflammation and venules. Both the normal group and the groups pretreated with Silymarin and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 xml:space="preserve">of the rat’s liver demonstrated normal well-preserved architecture, intact normal histological components of the hepatic lobules, normal portal areas and normal central vein bounded by an intact endothelium. Though the morphology of the hepatocytes of group pretreated with aqueous leaf extracts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 xml:space="preserve">(230 mg/kg body weight) shows mild cytoplasmic vacuolation probably due to fat </w:t>
      </w:r>
      <w:proofErr w:type="gramStart"/>
      <w:r w:rsidRPr="00E66107">
        <w:rPr>
          <w:rFonts w:ascii="Times New Roman" w:hAnsi="Times New Roman" w:cs="Times New Roman"/>
          <w:sz w:val="24"/>
          <w:szCs w:val="24"/>
        </w:rPr>
        <w:t>infiltration  while</w:t>
      </w:r>
      <w:proofErr w:type="gramEnd"/>
      <w:r w:rsidRPr="00E66107">
        <w:rPr>
          <w:rFonts w:ascii="Times New Roman" w:hAnsi="Times New Roman" w:cs="Times New Roman"/>
          <w:sz w:val="24"/>
          <w:szCs w:val="24"/>
        </w:rPr>
        <w:t xml:space="preserve"> that of  115 mg/kg body weight appear normal (blue arrow).</w:t>
      </w:r>
    </w:p>
    <w:p w14:paraId="27DF01B6"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lastRenderedPageBreak/>
        <w:t xml:space="preserve">The Carbon tetrachloride induced group revealed indices that shows chronic hepatic steatosis, onset liver cirrhosis with fibrosis and degenerate liver cells (blue arrow). </w:t>
      </w:r>
    </w:p>
    <w:p w14:paraId="3151686D"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69EEF73" wp14:editId="0A54DB48">
                <wp:simplePos x="0" y="0"/>
                <wp:positionH relativeFrom="column">
                  <wp:posOffset>3781425</wp:posOffset>
                </wp:positionH>
                <wp:positionV relativeFrom="paragraph">
                  <wp:posOffset>38100</wp:posOffset>
                </wp:positionV>
                <wp:extent cx="295275" cy="257175"/>
                <wp:effectExtent l="0" t="0" r="28575" b="28575"/>
                <wp:wrapNone/>
                <wp:docPr id="2057" name="Text Box 2057"/>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36C75D"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EEF73" id="_x0000_t202" coordsize="21600,21600" o:spt="202" path="m,l,21600r21600,l21600,xe">
                <v:stroke joinstyle="miter"/>
                <v:path gradientshapeok="t" o:connecttype="rect"/>
              </v:shapetype>
              <v:shape id="Text Box 2057" o:spid="_x0000_s1026" type="#_x0000_t202" style="position:absolute;left:0;text-align:left;margin-left:297.75pt;margin-top:3pt;width:23.25pt;height:20.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" fillcolor="white [3201]" strokeweight=".5pt">
                <v:textbox>
                  <w:txbxContent>
                    <w:p w14:paraId="1036C75D"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C</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46D1E16" wp14:editId="19283665">
                <wp:simplePos x="0" y="0"/>
                <wp:positionH relativeFrom="column">
                  <wp:posOffset>1859280</wp:posOffset>
                </wp:positionH>
                <wp:positionV relativeFrom="paragraph">
                  <wp:posOffset>38100</wp:posOffset>
                </wp:positionV>
                <wp:extent cx="297180" cy="304800"/>
                <wp:effectExtent l="0" t="0" r="26670" b="19050"/>
                <wp:wrapNone/>
                <wp:docPr id="2048" name="Text Box 2048"/>
                <wp:cNvGraphicFramePr/>
                <a:graphic xmlns:a="http://schemas.openxmlformats.org/drawingml/2006/main">
                  <a:graphicData uri="http://schemas.microsoft.com/office/word/2010/wordprocessingShape">
                    <wps:wsp>
                      <wps:cNvSpPr txBox="1"/>
                      <wps:spPr>
                        <a:xfrm>
                          <a:off x="0" y="0"/>
                          <a:ext cx="2971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446D2" w14:textId="77777777" w:rsidR="003E39D4" w:rsidRPr="00545DE1" w:rsidRDefault="003E39D4" w:rsidP="003E39D4">
                            <w:pPr>
                              <w:rPr>
                                <w:rFonts w:ascii="Times New Roman" w:hAnsi="Times New Roman" w:cs="Times New Roman"/>
                                <w:b/>
                                <w:sz w:val="28"/>
                                <w:szCs w:val="28"/>
                              </w:rPr>
                            </w:pPr>
                            <w:r w:rsidRPr="00545DE1">
                              <w:rPr>
                                <w:rFonts w:ascii="Times New Roman" w:hAnsi="Times New Roman" w:cs="Times New Roman"/>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1E16" id="Text Box 2048" o:spid="_x0000_s1027" type="#_x0000_t202" style="position:absolute;left:0;text-align:left;margin-left:146.4pt;margin-top:3pt;width:23.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" fillcolor="white [3201]" strokeweight=".5pt">
                <v:textbox>
                  <w:txbxContent>
                    <w:p w14:paraId="0D1446D2" w14:textId="77777777" w:rsidR="003E39D4" w:rsidRPr="00545DE1" w:rsidRDefault="003E39D4" w:rsidP="003E39D4">
                      <w:pPr>
                        <w:rPr>
                          <w:rFonts w:ascii="Times New Roman" w:hAnsi="Times New Roman" w:cs="Times New Roman"/>
                          <w:b/>
                          <w:sz w:val="28"/>
                          <w:szCs w:val="28"/>
                        </w:rPr>
                      </w:pPr>
                      <w:r w:rsidRPr="00545DE1">
                        <w:rPr>
                          <w:rFonts w:ascii="Times New Roman" w:hAnsi="Times New Roman" w:cs="Times New Roman"/>
                          <w:b/>
                          <w:sz w:val="28"/>
                          <w:szCs w:val="28"/>
                        </w:rPr>
                        <w:t>B</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6BB72AB" wp14:editId="502AE9E1">
                <wp:simplePos x="0" y="0"/>
                <wp:positionH relativeFrom="column">
                  <wp:posOffset>0</wp:posOffset>
                </wp:positionH>
                <wp:positionV relativeFrom="paragraph">
                  <wp:posOffset>0</wp:posOffset>
                </wp:positionV>
                <wp:extent cx="295275" cy="252730"/>
                <wp:effectExtent l="0" t="0" r="28575" b="13970"/>
                <wp:wrapNone/>
                <wp:docPr id="15" name="Text Box 15"/>
                <wp:cNvGraphicFramePr/>
                <a:graphic xmlns:a="http://schemas.openxmlformats.org/drawingml/2006/main">
                  <a:graphicData uri="http://schemas.microsoft.com/office/word/2010/wordprocessingShape">
                    <wps:wsp>
                      <wps:cNvSpPr txBox="1"/>
                      <wps:spPr>
                        <a:xfrm>
                          <a:off x="0" y="0"/>
                          <a:ext cx="295275"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38AC9" w14:textId="77777777" w:rsidR="003E39D4" w:rsidRPr="00545DE1" w:rsidRDefault="003E39D4" w:rsidP="003E39D4">
                            <w:pPr>
                              <w:rPr>
                                <w:rFonts w:ascii="Times New Roman" w:hAnsi="Times New Roman" w:cs="Times New Roman"/>
                                <w:b/>
                                <w:sz w:val="28"/>
                                <w:szCs w:val="28"/>
                              </w:rPr>
                            </w:pPr>
                            <w:r>
                              <w:rPr>
                                <w:rFonts w:ascii="Times New Roman" w:hAnsi="Times New Roman" w:cs="Times New Roman"/>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B72AB" id="Text Box 15" o:spid="_x0000_s1028" type="#_x0000_t202" style="position:absolute;left:0;text-align:left;margin-left:0;margin-top:0;width:23.2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" fillcolor="white [3201]" strokeweight=".5pt">
                <v:textbox>
                  <w:txbxContent>
                    <w:p w14:paraId="7EC38AC9" w14:textId="77777777" w:rsidR="003E39D4" w:rsidRPr="00545DE1" w:rsidRDefault="003E39D4" w:rsidP="003E39D4">
                      <w:pPr>
                        <w:rPr>
                          <w:rFonts w:ascii="Times New Roman" w:hAnsi="Times New Roman" w:cs="Times New Roman"/>
                          <w:b/>
                          <w:sz w:val="28"/>
                          <w:szCs w:val="28"/>
                        </w:rPr>
                      </w:pPr>
                      <w:r>
                        <w:rPr>
                          <w:rFonts w:ascii="Times New Roman" w:hAnsi="Times New Roman" w:cs="Times New Roman"/>
                          <w:b/>
                          <w:sz w:val="28"/>
                          <w:szCs w:val="28"/>
                        </w:rPr>
                        <w:t>A</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95B3BD3" wp14:editId="5C12D462">
                <wp:simplePos x="0" y="0"/>
                <wp:positionH relativeFrom="column">
                  <wp:posOffset>4219575</wp:posOffset>
                </wp:positionH>
                <wp:positionV relativeFrom="paragraph">
                  <wp:posOffset>391795</wp:posOffset>
                </wp:positionV>
                <wp:extent cx="609600" cy="337820"/>
                <wp:effectExtent l="38100" t="0" r="19050" b="6223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9FF89" id="_x0000_t32" coordsize="21600,21600" o:spt="32" o:oned="t" path="m,l21600,21600e" filled="f">
                <v:path arrowok="t" fillok="f" o:connecttype="none"/>
                <o:lock v:ext="edit" shapetype="t"/>
              </v:shapetype>
              <v:shape id="Straight Arrow Connector 298" o:spid="_x0000_s1026" type="#_x0000_t32" style="position:absolute;margin-left:332.25pt;margin-top:30.85pt;width:48pt;height:26.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6A9F6C" wp14:editId="6A72DAAF">
                <wp:simplePos x="0" y="0"/>
                <wp:positionH relativeFrom="column">
                  <wp:posOffset>5164455</wp:posOffset>
                </wp:positionH>
                <wp:positionV relativeFrom="paragraph">
                  <wp:posOffset>634365</wp:posOffset>
                </wp:positionV>
                <wp:extent cx="678180" cy="90805"/>
                <wp:effectExtent l="38100" t="19050" r="102870" b="42545"/>
                <wp:wrapNone/>
                <wp:docPr id="297" name="Left Arrow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5B10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97" o:spid="_x0000_s1026" type="#_x0000_t66" style="position:absolute;margin-left:406.65pt;margin-top:49.95pt;width:53.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33C4D5B" wp14:editId="4B707779">
                <wp:simplePos x="0" y="0"/>
                <wp:positionH relativeFrom="column">
                  <wp:posOffset>1211580</wp:posOffset>
                </wp:positionH>
                <wp:positionV relativeFrom="paragraph">
                  <wp:posOffset>434340</wp:posOffset>
                </wp:positionV>
                <wp:extent cx="678180" cy="90805"/>
                <wp:effectExtent l="38100" t="19050" r="102870" b="42545"/>
                <wp:wrapNone/>
                <wp:docPr id="61" name="Lef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59D6" id="Left Arrow 61" o:spid="_x0000_s1026" type="#_x0000_t66" style="position:absolute;margin-left:95.4pt;margin-top:34.2pt;width:53.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A42783" wp14:editId="188C9C2B">
                <wp:simplePos x="0" y="0"/>
                <wp:positionH relativeFrom="column">
                  <wp:posOffset>1411605</wp:posOffset>
                </wp:positionH>
                <wp:positionV relativeFrom="paragraph">
                  <wp:posOffset>996315</wp:posOffset>
                </wp:positionV>
                <wp:extent cx="678180" cy="90805"/>
                <wp:effectExtent l="38100" t="19050" r="102870" b="42545"/>
                <wp:wrapNone/>
                <wp:docPr id="60" name="Lef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7F7C3" id="Left Arrow 60" o:spid="_x0000_s1026" type="#_x0000_t66" style="position:absolute;margin-left:111.15pt;margin-top:78.45pt;width:53.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54FCD59" wp14:editId="4185C438">
                <wp:simplePos x="0" y="0"/>
                <wp:positionH relativeFrom="column">
                  <wp:posOffset>2628900</wp:posOffset>
                </wp:positionH>
                <wp:positionV relativeFrom="paragraph">
                  <wp:posOffset>197485</wp:posOffset>
                </wp:positionV>
                <wp:extent cx="1130935" cy="90805"/>
                <wp:effectExtent l="0" t="0" r="12065" b="42545"/>
                <wp:wrapNone/>
                <wp:docPr id="1" name="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90805"/>
                        </a:xfrm>
                        <a:prstGeom prst="leftArrow">
                          <a:avLst>
                            <a:gd name="adj1" fmla="val 50000"/>
                            <a:gd name="adj2" fmla="val 311364"/>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F8B3" id="Left Arrow 1" o:spid="_x0000_s1026" type="#_x0000_t66" style="position:absolute;margin-left:207pt;margin-top:15.55pt;width:89.0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" fillcolor="#4bacc6" stroked="f" strokeweight="0">
                <v:fill color2="#308298" focusposition=".5,.5" focussize="" focus="100%" type="gradientRadial">
                  <o:fill v:ext="view" type="gradientCenter"/>
                </v:fill>
                <v:shadow on="t" color="#205867" offset="1pt"/>
              </v:shape>
            </w:pict>
          </mc:Fallback>
        </mc:AlternateContent>
      </w:r>
      <w:r w:rsidRPr="00E66107">
        <w:rPr>
          <w:rFonts w:ascii="Times New Roman" w:hAnsi="Times New Roman" w:cs="Times New Roman"/>
          <w:noProof/>
          <w:sz w:val="24"/>
          <w:szCs w:val="24"/>
        </w:rPr>
        <w:drawing>
          <wp:inline distT="0" distB="0" distL="0" distR="0" wp14:anchorId="43C57FF8" wp14:editId="0ACB2EF4">
            <wp:extent cx="1733550" cy="1504950"/>
            <wp:effectExtent l="0" t="0" r="0" b="0"/>
            <wp:docPr id="3" name="Picture 3" descr="C:\Users\JONATHAN\Pictures\MONSURAT\IMG2099032800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NATHAN\Pictures\MONSURAT\IMG209903280047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04950"/>
                    </a:xfrm>
                    <a:prstGeom prst="rect">
                      <a:avLst/>
                    </a:prstGeom>
                    <a:noFill/>
                    <a:ln>
                      <a:noFill/>
                    </a:ln>
                  </pic:spPr>
                </pic:pic>
              </a:graphicData>
            </a:graphic>
          </wp:inline>
        </w:drawing>
      </w:r>
      <w:r w:rsidRPr="00E66107">
        <w:rPr>
          <w:rFonts w:ascii="Times New Roman" w:hAnsi="Times New Roman" w:cs="Times New Roman"/>
          <w:b/>
          <w:sz w:val="24"/>
          <w:szCs w:val="24"/>
        </w:rPr>
        <w:t xml:space="preserve">   </w:t>
      </w:r>
      <w:r w:rsidRPr="00E66107">
        <w:rPr>
          <w:rFonts w:ascii="Times New Roman" w:hAnsi="Times New Roman" w:cs="Times New Roman"/>
          <w:noProof/>
          <w:sz w:val="24"/>
          <w:szCs w:val="24"/>
        </w:rPr>
        <w:drawing>
          <wp:inline distT="0" distB="0" distL="0" distR="0" wp14:anchorId="2FD502A9" wp14:editId="19D3D3D4">
            <wp:extent cx="1733550" cy="1457325"/>
            <wp:effectExtent l="0" t="0" r="0" b="9525"/>
            <wp:docPr id="21" name="Picture 21" descr="C:\Users\JONATHAN\Pictures\MONSURAT\IMG2099032800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NATHAN\Pictures\MONSURAT\IMG209903280056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457325"/>
                    </a:xfrm>
                    <a:prstGeom prst="rect">
                      <a:avLst/>
                    </a:prstGeom>
                    <a:noFill/>
                    <a:ln>
                      <a:noFill/>
                    </a:ln>
                  </pic:spPr>
                </pic:pic>
              </a:graphicData>
            </a:graphic>
          </wp:inline>
        </w:drawing>
      </w:r>
      <w:r w:rsidRPr="00E66107">
        <w:rPr>
          <w:rFonts w:ascii="Times New Roman" w:hAnsi="Times New Roman" w:cs="Times New Roman"/>
          <w:b/>
          <w:sz w:val="24"/>
          <w:szCs w:val="24"/>
        </w:rPr>
        <w:t xml:space="preserve">    </w:t>
      </w:r>
      <w:r w:rsidRPr="00E66107">
        <w:rPr>
          <w:rFonts w:ascii="Times New Roman" w:hAnsi="Times New Roman" w:cs="Times New Roman"/>
          <w:noProof/>
          <w:sz w:val="24"/>
          <w:szCs w:val="24"/>
        </w:rPr>
        <w:drawing>
          <wp:inline distT="0" distB="0" distL="0" distR="0" wp14:anchorId="6E723BF6" wp14:editId="2F73454E">
            <wp:extent cx="1809750" cy="1457325"/>
            <wp:effectExtent l="0" t="0" r="0" b="9525"/>
            <wp:docPr id="4" name="Picture 4" descr="C:\Users\JONATHAN\Pictures\MONSURAT\IMG2099032801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NATHAN\Pictures\MONSURAT\IMG209903280105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457325"/>
                    </a:xfrm>
                    <a:prstGeom prst="rect">
                      <a:avLst/>
                    </a:prstGeom>
                    <a:noFill/>
                    <a:ln>
                      <a:noFill/>
                    </a:ln>
                  </pic:spPr>
                </pic:pic>
              </a:graphicData>
            </a:graphic>
          </wp:inline>
        </w:drawing>
      </w:r>
    </w:p>
    <w:p w14:paraId="1B1FF81D" w14:textId="77777777" w:rsidR="003E39D4" w:rsidRPr="00E66107" w:rsidRDefault="003E39D4" w:rsidP="003E39D4">
      <w:pPr>
        <w:spacing w:after="0" w:line="360" w:lineRule="auto"/>
        <w:ind w:firstLine="720"/>
        <w:jc w:val="both"/>
        <w:rPr>
          <w:rFonts w:ascii="Times New Roman" w:hAnsi="Times New Roman" w:cs="Times New Roman"/>
          <w:b/>
          <w:sz w:val="24"/>
          <w:szCs w:val="24"/>
        </w:rPr>
      </w:pPr>
      <w:r w:rsidRPr="00E66107">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4367B67" wp14:editId="692915DA">
                <wp:simplePos x="0" y="0"/>
                <wp:positionH relativeFrom="column">
                  <wp:posOffset>2743200</wp:posOffset>
                </wp:positionH>
                <wp:positionV relativeFrom="paragraph">
                  <wp:posOffset>31115</wp:posOffset>
                </wp:positionV>
                <wp:extent cx="257175" cy="295275"/>
                <wp:effectExtent l="0" t="0" r="28575" b="28575"/>
                <wp:wrapNone/>
                <wp:docPr id="2059" name="Text Box 2059"/>
                <wp:cNvGraphicFramePr/>
                <a:graphic xmlns:a="http://schemas.openxmlformats.org/drawingml/2006/main">
                  <a:graphicData uri="http://schemas.microsoft.com/office/word/2010/wordprocessingShape">
                    <wps:wsp>
                      <wps:cNvSpPr txBox="1"/>
                      <wps:spPr>
                        <a:xfrm>
                          <a:off x="0" y="0"/>
                          <a:ext cx="257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A74CC"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7B67" id="Text Box 2059" o:spid="_x0000_s1029" type="#_x0000_t202" style="position:absolute;left:0;text-align:left;margin-left:3in;margin-top:2.45pt;width:20.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" fillcolor="white [3201]" strokeweight=".5pt">
                <v:textbox>
                  <w:txbxContent>
                    <w:p w14:paraId="3B2A74CC"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E</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8383AB6" wp14:editId="5031553F">
                <wp:simplePos x="0" y="0"/>
                <wp:positionH relativeFrom="column">
                  <wp:posOffset>504825</wp:posOffset>
                </wp:positionH>
                <wp:positionV relativeFrom="paragraph">
                  <wp:posOffset>2540</wp:posOffset>
                </wp:positionV>
                <wp:extent cx="266700" cy="304800"/>
                <wp:effectExtent l="0" t="0" r="19050" b="19050"/>
                <wp:wrapNone/>
                <wp:docPr id="2058" name="Text Box 2058"/>
                <wp:cNvGraphicFramePr/>
                <a:graphic xmlns:a="http://schemas.openxmlformats.org/drawingml/2006/main">
                  <a:graphicData uri="http://schemas.microsoft.com/office/word/2010/wordprocessingShape">
                    <wps:wsp>
                      <wps:cNvSpPr txBox="1"/>
                      <wps:spPr>
                        <a:xfrm>
                          <a:off x="0" y="0"/>
                          <a:ext cx="266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FBAE7"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83AB6" id="Text Box 2058" o:spid="_x0000_s1030" type="#_x0000_t202" style="position:absolute;left:0;text-align:left;margin-left:39.75pt;margin-top:.2pt;width:21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" fillcolor="white [3201]" strokeweight=".5pt">
                <v:textbox>
                  <w:txbxContent>
                    <w:p w14:paraId="458FBAE7"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D</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FA038C4" wp14:editId="10AE79BE">
                <wp:simplePos x="0" y="0"/>
                <wp:positionH relativeFrom="column">
                  <wp:posOffset>1704975</wp:posOffset>
                </wp:positionH>
                <wp:positionV relativeFrom="paragraph">
                  <wp:posOffset>385445</wp:posOffset>
                </wp:positionV>
                <wp:extent cx="609600" cy="337820"/>
                <wp:effectExtent l="38100" t="0" r="19050" b="6223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9ECE3" id="Straight Arrow Connector 299" o:spid="_x0000_s1026" type="#_x0000_t32" style="position:absolute;margin-left:134.25pt;margin-top:30.35pt;width:48pt;height:26.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812CE4" wp14:editId="46A3E984">
                <wp:simplePos x="0" y="0"/>
                <wp:positionH relativeFrom="column">
                  <wp:posOffset>1506855</wp:posOffset>
                </wp:positionH>
                <wp:positionV relativeFrom="paragraph">
                  <wp:posOffset>961390</wp:posOffset>
                </wp:positionV>
                <wp:extent cx="678180" cy="90805"/>
                <wp:effectExtent l="38100" t="19050" r="102870" b="42545"/>
                <wp:wrapNone/>
                <wp:docPr id="10" name="Lef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FF07" id="Left Arrow 10" o:spid="_x0000_s1026" type="#_x0000_t66" style="position:absolute;margin-left:118.65pt;margin-top:75.7pt;width:53.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4239C2" wp14:editId="1CAE81EC">
                <wp:simplePos x="0" y="0"/>
                <wp:positionH relativeFrom="column">
                  <wp:posOffset>1506855</wp:posOffset>
                </wp:positionH>
                <wp:positionV relativeFrom="paragraph">
                  <wp:posOffset>83820</wp:posOffset>
                </wp:positionV>
                <wp:extent cx="678180" cy="90805"/>
                <wp:effectExtent l="38100" t="19050" r="102870" b="42545"/>
                <wp:wrapNone/>
                <wp:docPr id="2"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8804" id="Left Arrow 2" o:spid="_x0000_s1026" type="#_x0000_t66" style="position:absolute;margin-left:118.65pt;margin-top:6.6pt;width:53.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BB0848" wp14:editId="3B39B249">
                <wp:simplePos x="0" y="0"/>
                <wp:positionH relativeFrom="column">
                  <wp:posOffset>3735705</wp:posOffset>
                </wp:positionH>
                <wp:positionV relativeFrom="paragraph">
                  <wp:posOffset>594360</wp:posOffset>
                </wp:positionV>
                <wp:extent cx="678180" cy="90805"/>
                <wp:effectExtent l="38100" t="19050" r="102870" b="42545"/>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7DE8E" id="Left Arrow 11" o:spid="_x0000_s1026" type="#_x0000_t66" style="position:absolute;margin-left:294.15pt;margin-top:46.8pt;width:53.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w:drawing>
          <wp:inline distT="0" distB="0" distL="0" distR="0" wp14:anchorId="2F796560" wp14:editId="5F32D8F5">
            <wp:extent cx="1800225" cy="1457325"/>
            <wp:effectExtent l="0" t="0" r="9525" b="9525"/>
            <wp:docPr id="5" name="Picture 5" descr="C:\Users\JONATHAN\Pictures\MONSURAT\IMG2099032801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ONATHAN\Pictures\MONSURAT\IMG209903280107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457325"/>
                    </a:xfrm>
                    <a:prstGeom prst="rect">
                      <a:avLst/>
                    </a:prstGeom>
                    <a:noFill/>
                    <a:ln>
                      <a:noFill/>
                    </a:ln>
                  </pic:spPr>
                </pic:pic>
              </a:graphicData>
            </a:graphic>
          </wp:inline>
        </w:drawing>
      </w:r>
      <w:r w:rsidRPr="00E66107">
        <w:rPr>
          <w:rFonts w:ascii="Times New Roman" w:hAnsi="Times New Roman" w:cs="Times New Roman"/>
          <w:sz w:val="24"/>
          <w:szCs w:val="24"/>
        </w:rPr>
        <w:t xml:space="preserve"> </w:t>
      </w:r>
      <w:r w:rsidRPr="00E66107">
        <w:rPr>
          <w:rFonts w:ascii="Times New Roman" w:hAnsi="Times New Roman" w:cs="Times New Roman"/>
          <w:sz w:val="24"/>
          <w:szCs w:val="24"/>
        </w:rPr>
        <w:tab/>
      </w:r>
      <w:r w:rsidRPr="00E66107">
        <w:rPr>
          <w:rFonts w:ascii="Times New Roman" w:hAnsi="Times New Roman" w:cs="Times New Roman"/>
          <w:noProof/>
          <w:sz w:val="24"/>
          <w:szCs w:val="24"/>
        </w:rPr>
        <w:drawing>
          <wp:inline distT="0" distB="0" distL="0" distR="0" wp14:anchorId="3CBA1AFA" wp14:editId="4AA9B8D8">
            <wp:extent cx="1800225" cy="1466850"/>
            <wp:effectExtent l="0" t="0" r="9525" b="0"/>
            <wp:docPr id="7" name="Picture 7" descr="C:\Users\JONATHAN\Pictures\MONSURAT\IMG20990328012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JONATHAN\Pictures\MONSURAT\IMG209903280124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466850"/>
                    </a:xfrm>
                    <a:prstGeom prst="rect">
                      <a:avLst/>
                    </a:prstGeom>
                    <a:noFill/>
                    <a:ln>
                      <a:noFill/>
                    </a:ln>
                  </pic:spPr>
                </pic:pic>
              </a:graphicData>
            </a:graphic>
          </wp:inline>
        </w:drawing>
      </w:r>
    </w:p>
    <w:p w14:paraId="347E3432" w14:textId="77777777" w:rsidR="003E39D4" w:rsidRPr="00E66107" w:rsidRDefault="003E39D4" w:rsidP="003E39D4">
      <w:pPr>
        <w:spacing w:after="0" w:line="240" w:lineRule="auto"/>
        <w:jc w:val="both"/>
        <w:rPr>
          <w:rFonts w:ascii="Times New Roman" w:hAnsi="Times New Roman" w:cs="Times New Roman"/>
          <w:b/>
          <w:sz w:val="24"/>
          <w:szCs w:val="24"/>
        </w:rPr>
      </w:pPr>
      <w:r w:rsidRPr="00E66107">
        <w:rPr>
          <w:rFonts w:ascii="Times New Roman" w:hAnsi="Times New Roman" w:cs="Times New Roman"/>
          <w:b/>
          <w:sz w:val="24"/>
          <w:szCs w:val="24"/>
        </w:rPr>
        <w:t>Plate 1: Photomicrographs representative of male Wistar rats’ liver pretreated with ALEAL and exposed to CCl</w:t>
      </w:r>
      <w:r w:rsidRPr="00E66107">
        <w:rPr>
          <w:rFonts w:ascii="Times New Roman" w:hAnsi="Times New Roman" w:cs="Times New Roman"/>
          <w:b/>
          <w:sz w:val="24"/>
          <w:szCs w:val="24"/>
          <w:vertAlign w:val="subscript"/>
        </w:rPr>
        <w:t xml:space="preserve">4 </w:t>
      </w:r>
      <w:r w:rsidRPr="00E66107">
        <w:rPr>
          <w:rFonts w:ascii="Times New Roman" w:hAnsi="Times New Roman" w:cs="Times New Roman"/>
          <w:b/>
          <w:sz w:val="24"/>
          <w:szCs w:val="24"/>
        </w:rPr>
        <w:t xml:space="preserve">(Photomicrographs of liver section stain by </w:t>
      </w:r>
      <w:proofErr w:type="spellStart"/>
      <w:r w:rsidRPr="00E66107">
        <w:rPr>
          <w:rFonts w:ascii="Times New Roman" w:hAnsi="Times New Roman" w:cs="Times New Roman"/>
          <w:b/>
          <w:sz w:val="24"/>
          <w:szCs w:val="24"/>
        </w:rPr>
        <w:t>haematoxylin</w:t>
      </w:r>
      <w:proofErr w:type="spellEnd"/>
      <w:r w:rsidRPr="00E66107">
        <w:rPr>
          <w:rFonts w:ascii="Times New Roman" w:hAnsi="Times New Roman" w:cs="Times New Roman"/>
          <w:b/>
          <w:sz w:val="24"/>
          <w:szCs w:val="24"/>
        </w:rPr>
        <w:t xml:space="preserve"> and eosin 400X).</w:t>
      </w:r>
    </w:p>
    <w:p w14:paraId="68A53CD3" w14:textId="77777777" w:rsidR="003E39D4" w:rsidRPr="00E66107" w:rsidRDefault="003E39D4" w:rsidP="003E39D4">
      <w:pPr>
        <w:spacing w:after="0" w:line="24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  A (Normal Control), B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only), C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Silymarin), D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ALEAL 115mg/kg body weight), 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ALEAL 230mg/kg body weight).</w:t>
      </w:r>
    </w:p>
    <w:p w14:paraId="261B629D" w14:textId="77777777" w:rsidR="003E39D4" w:rsidRPr="00E66107" w:rsidRDefault="003E39D4" w:rsidP="003E39D4">
      <w:pPr>
        <w:spacing w:after="0" w:line="24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(Carbon tetrachloride), ALEAL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w:t>
      </w:r>
      <w:r w:rsidRPr="00E66107">
        <w:rPr>
          <w:rFonts w:ascii="Times New Roman" w:hAnsi="Times New Roman" w:cs="Times New Roman"/>
          <w:i/>
          <w:sz w:val="24"/>
          <w:szCs w:val="24"/>
        </w:rPr>
        <w:t>.</w:t>
      </w:r>
    </w:p>
    <w:p w14:paraId="03A2F376" w14:textId="77777777" w:rsidR="003E39D4" w:rsidRPr="00E66107" w:rsidRDefault="003E39D4" w:rsidP="003E39D4">
      <w:pPr>
        <w:spacing w:after="0" w:line="240" w:lineRule="auto"/>
        <w:jc w:val="both"/>
        <w:rPr>
          <w:rFonts w:ascii="Times New Roman" w:hAnsi="Times New Roman" w:cs="Times New Roman"/>
          <w:sz w:val="24"/>
          <w:szCs w:val="24"/>
        </w:rPr>
      </w:pPr>
    </w:p>
    <w:p w14:paraId="1D62A1DA" w14:textId="77777777" w:rsidR="003E39D4" w:rsidRPr="00E66107" w:rsidRDefault="003E39D4" w:rsidP="003E39D4">
      <w:pPr>
        <w:jc w:val="both"/>
        <w:rPr>
          <w:rFonts w:ascii="Times New Roman" w:hAnsi="Times New Roman" w:cs="Times New Roman"/>
          <w:b/>
          <w:sz w:val="24"/>
          <w:szCs w:val="24"/>
        </w:rPr>
      </w:pPr>
      <w:r w:rsidRPr="00E66107">
        <w:rPr>
          <w:rFonts w:ascii="Times New Roman" w:hAnsi="Times New Roman" w:cs="Times New Roman"/>
          <w:b/>
          <w:sz w:val="24"/>
          <w:szCs w:val="24"/>
        </w:rPr>
        <w:t xml:space="preserve">Effects of 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(ALEAL) on the immunohistochemical (Bax) staining of livers of rats of Carbon tetrachloride-induced liver damage in male Wistar rats.</w:t>
      </w:r>
    </w:p>
    <w:p w14:paraId="6BE7F392" w14:textId="77777777" w:rsidR="003E39D4" w:rsidRPr="00E66107" w:rsidRDefault="003E39D4" w:rsidP="003E39D4">
      <w:pPr>
        <w:spacing w:line="480" w:lineRule="auto"/>
        <w:jc w:val="both"/>
        <w:rPr>
          <w:rFonts w:ascii="Times New Roman" w:hAnsi="Times New Roman" w:cs="Times New Roman"/>
          <w:sz w:val="24"/>
          <w:szCs w:val="24"/>
        </w:rPr>
      </w:pPr>
      <w:r w:rsidRPr="00E66107">
        <w:rPr>
          <w:rFonts w:ascii="Times New Roman" w:hAnsi="Times New Roman" w:cs="Times New Roman"/>
          <w:sz w:val="24"/>
          <w:szCs w:val="24"/>
        </w:rPr>
        <w:t>Plate 2 revealed severe expression of Bax in the liver of rats exposed to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The groups pretreated with Silymarin showed a moderate expression of Bax when compared to the groups pretreated with AEAL which show weak expression of Bax. Analysis of Bax expression when quantified using Image J image processing program also revealed a significant increase in the level of Bax of male Wistar rats induced with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However, there was a significant difference (</w:t>
      </w:r>
      <w:r w:rsidRPr="00E66107">
        <w:rPr>
          <w:rFonts w:ascii="Times New Roman" w:hAnsi="Times New Roman" w:cs="Times New Roman"/>
          <w:i/>
          <w:sz w:val="24"/>
          <w:szCs w:val="24"/>
        </w:rPr>
        <w:t>P</w:t>
      </w:r>
      <w:r w:rsidRPr="00E66107">
        <w:rPr>
          <w:rFonts w:ascii="Times New Roman" w:hAnsi="Times New Roman" w:cs="Times New Roman"/>
          <w:sz w:val="24"/>
          <w:szCs w:val="24"/>
        </w:rPr>
        <w:t>&lt;0.05) in the groups pretreated with AEAL and the Silymarin group as revealed in figure 3.</w:t>
      </w:r>
    </w:p>
    <w:p w14:paraId="3C781DE7" w14:textId="77777777" w:rsidR="003E39D4" w:rsidRPr="00E66107" w:rsidRDefault="003E39D4" w:rsidP="003E39D4">
      <w:pPr>
        <w:spacing w:line="480" w:lineRule="auto"/>
        <w:jc w:val="both"/>
        <w:rPr>
          <w:rFonts w:ascii="Times New Roman" w:hAnsi="Times New Roman" w:cs="Times New Roman"/>
          <w:sz w:val="24"/>
          <w:szCs w:val="24"/>
        </w:rPr>
      </w:pPr>
    </w:p>
    <w:p w14:paraId="671FF61D" w14:textId="77777777" w:rsidR="003E39D4" w:rsidRPr="00E66107" w:rsidRDefault="003E39D4" w:rsidP="003E39D4">
      <w:pPr>
        <w:spacing w:line="480" w:lineRule="auto"/>
        <w:jc w:val="both"/>
        <w:rPr>
          <w:rFonts w:ascii="Times New Roman" w:hAnsi="Times New Roman" w:cs="Times New Roman"/>
          <w:sz w:val="24"/>
          <w:szCs w:val="24"/>
        </w:rPr>
      </w:pPr>
    </w:p>
    <w:p w14:paraId="5031B683" w14:textId="77777777" w:rsidR="003E39D4" w:rsidRPr="00E66107" w:rsidRDefault="003E39D4" w:rsidP="003E39D4">
      <w:pPr>
        <w:spacing w:line="480" w:lineRule="auto"/>
        <w:jc w:val="both"/>
        <w:rPr>
          <w:rFonts w:ascii="Times New Roman" w:hAnsi="Times New Roman" w:cs="Times New Roman"/>
          <w:sz w:val="24"/>
          <w:szCs w:val="24"/>
        </w:rPr>
      </w:pPr>
    </w:p>
    <w:p w14:paraId="1E33A2B9" w14:textId="77777777" w:rsidR="003E39D4" w:rsidRPr="00E66107" w:rsidRDefault="003E39D4" w:rsidP="003E39D4">
      <w:pPr>
        <w:spacing w:line="480" w:lineRule="auto"/>
        <w:jc w:val="both"/>
        <w:rPr>
          <w:rFonts w:ascii="Times New Roman" w:hAnsi="Times New Roman" w:cs="Times New Roman"/>
          <w:sz w:val="24"/>
          <w:szCs w:val="24"/>
        </w:rPr>
      </w:pPr>
    </w:p>
    <w:p w14:paraId="3DF65299" w14:textId="77777777" w:rsidR="003E39D4" w:rsidRPr="00E66107" w:rsidRDefault="003E39D4" w:rsidP="003E39D4">
      <w:pPr>
        <w:spacing w:line="480" w:lineRule="auto"/>
        <w:jc w:val="both"/>
        <w:rPr>
          <w:rFonts w:ascii="Times New Roman" w:hAnsi="Times New Roman" w:cs="Times New Roman"/>
          <w:sz w:val="24"/>
          <w:szCs w:val="24"/>
        </w:rPr>
      </w:pPr>
    </w:p>
    <w:p w14:paraId="2DCB84AF" w14:textId="77777777" w:rsidR="003E39D4" w:rsidRPr="00E66107" w:rsidRDefault="003E39D4" w:rsidP="003E39D4">
      <w:pPr>
        <w:spacing w:line="480" w:lineRule="auto"/>
        <w:jc w:val="both"/>
        <w:rPr>
          <w:rFonts w:ascii="Times New Roman" w:hAnsi="Times New Roman" w:cs="Times New Roman"/>
          <w:sz w:val="24"/>
          <w:szCs w:val="24"/>
        </w:rPr>
      </w:pPr>
    </w:p>
    <w:p w14:paraId="73AE03E4" w14:textId="77777777" w:rsidR="003E39D4" w:rsidRPr="00E66107" w:rsidRDefault="003E39D4" w:rsidP="003E39D4">
      <w:pPr>
        <w:spacing w:line="480" w:lineRule="auto"/>
        <w:jc w:val="both"/>
        <w:rPr>
          <w:rFonts w:ascii="Times New Roman" w:hAnsi="Times New Roman" w:cs="Times New Roman"/>
          <w:sz w:val="24"/>
          <w:szCs w:val="24"/>
        </w:rPr>
      </w:pPr>
    </w:p>
    <w:p w14:paraId="75D82541" w14:textId="77777777" w:rsidR="003E39D4" w:rsidRPr="00E66107" w:rsidRDefault="003E39D4" w:rsidP="003E39D4">
      <w:pPr>
        <w:spacing w:line="480" w:lineRule="auto"/>
        <w:jc w:val="both"/>
        <w:rPr>
          <w:rFonts w:ascii="Times New Roman" w:hAnsi="Times New Roman" w:cs="Times New Roman"/>
          <w:sz w:val="24"/>
          <w:szCs w:val="24"/>
        </w:rPr>
      </w:pPr>
    </w:p>
    <w:p w14:paraId="001A3052" w14:textId="77777777" w:rsidR="003E39D4" w:rsidRPr="00E66107" w:rsidRDefault="003E39D4" w:rsidP="003E39D4">
      <w:pPr>
        <w:spacing w:after="0" w:line="360" w:lineRule="auto"/>
        <w:jc w:val="both"/>
        <w:outlineLvl w:val="2"/>
        <w:rPr>
          <w:rFonts w:ascii="Times New Roman" w:hAnsi="Times New Roman" w:cs="Times New Roman"/>
          <w:noProof/>
          <w:sz w:val="24"/>
          <w:szCs w:val="24"/>
        </w:rPr>
      </w:pPr>
      <w:r w:rsidRPr="00E66107">
        <w:rPr>
          <w:rFonts w:ascii="Times New Roman" w:hAnsi="Times New Roman" w:cs="Times New Roman"/>
          <w:noProof/>
          <w:sz w:val="24"/>
          <w:szCs w:val="24"/>
        </w:rPr>
        <w:drawing>
          <wp:inline distT="0" distB="0" distL="0" distR="0" wp14:anchorId="6C251001" wp14:editId="64E3F8E3">
            <wp:extent cx="3110230" cy="1756250"/>
            <wp:effectExtent l="0" t="0" r="0" b="0"/>
            <wp:docPr id="22" name="Picture 22" descr="IMG2099050423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20990504235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0230" cy="1756250"/>
                    </a:xfrm>
                    <a:prstGeom prst="rect">
                      <a:avLst/>
                    </a:prstGeom>
                    <a:noFill/>
                    <a:ln>
                      <a:noFill/>
                    </a:ln>
                  </pic:spPr>
                </pic:pic>
              </a:graphicData>
            </a:graphic>
          </wp:inline>
        </w:drawing>
      </w:r>
      <w:r w:rsidRPr="00E66107">
        <w:rPr>
          <w:rFonts w:ascii="Times New Roman" w:hAnsi="Times New Roman" w:cs="Times New Roman"/>
          <w:noProof/>
          <w:sz w:val="24"/>
          <w:szCs w:val="24"/>
        </w:rPr>
        <w:t xml:space="preserve">    </w:t>
      </w:r>
      <w:r w:rsidRPr="00E66107">
        <w:rPr>
          <w:rFonts w:ascii="Times New Roman" w:hAnsi="Times New Roman" w:cs="Times New Roman"/>
          <w:noProof/>
          <w:sz w:val="24"/>
          <w:szCs w:val="24"/>
        </w:rPr>
        <w:drawing>
          <wp:inline distT="0" distB="0" distL="0" distR="0" wp14:anchorId="18D0067E" wp14:editId="7F95C412">
            <wp:extent cx="2552700" cy="1704013"/>
            <wp:effectExtent l="0" t="0" r="0" b="0"/>
            <wp:docPr id="23" name="Picture 23" descr="IMG2099050423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209905042354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704013"/>
                    </a:xfrm>
                    <a:prstGeom prst="rect">
                      <a:avLst/>
                    </a:prstGeom>
                    <a:noFill/>
                    <a:ln>
                      <a:noFill/>
                    </a:ln>
                  </pic:spPr>
                </pic:pic>
              </a:graphicData>
            </a:graphic>
          </wp:inline>
        </w:drawing>
      </w:r>
    </w:p>
    <w:p w14:paraId="07BC5717" w14:textId="77777777" w:rsidR="003E39D4" w:rsidRPr="00E66107" w:rsidRDefault="003E39D4" w:rsidP="003E39D4">
      <w:pPr>
        <w:spacing w:after="0" w:line="360" w:lineRule="auto"/>
        <w:jc w:val="both"/>
        <w:outlineLvl w:val="2"/>
        <w:rPr>
          <w:rFonts w:ascii="Times New Roman" w:hAnsi="Times New Roman" w:cs="Times New Roman"/>
          <w:noProof/>
          <w:sz w:val="24"/>
          <w:szCs w:val="24"/>
        </w:rPr>
      </w:pPr>
      <w:r w:rsidRPr="00E6610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F8FDE80" wp14:editId="3D57A6FF">
                <wp:simplePos x="0" y="0"/>
                <wp:positionH relativeFrom="column">
                  <wp:posOffset>2348230</wp:posOffset>
                </wp:positionH>
                <wp:positionV relativeFrom="paragraph">
                  <wp:posOffset>428625</wp:posOffset>
                </wp:positionV>
                <wp:extent cx="786130" cy="90805"/>
                <wp:effectExtent l="38100" t="19050" r="0" b="42545"/>
                <wp:wrapNone/>
                <wp:docPr id="24" name="Lef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90805"/>
                        </a:xfrm>
                        <a:prstGeom prst="leftArrow">
                          <a:avLst>
                            <a:gd name="adj1" fmla="val 50000"/>
                            <a:gd name="adj2" fmla="val 2163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AE91" id="Left Arrow 24" o:spid="_x0000_s1026" type="#_x0000_t66" style="position:absolute;margin-left:184.9pt;margin-top:33.75pt;width:61.9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" adj="5399"/>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6AE5DF3" wp14:editId="4A5720E6">
                <wp:simplePos x="0" y="0"/>
                <wp:positionH relativeFrom="column">
                  <wp:posOffset>104775</wp:posOffset>
                </wp:positionH>
                <wp:positionV relativeFrom="paragraph">
                  <wp:posOffset>89535</wp:posOffset>
                </wp:positionV>
                <wp:extent cx="314325" cy="295275"/>
                <wp:effectExtent l="0" t="0" r="28575"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txbx>
                        <w:txbxContent>
                          <w:p w14:paraId="092E72C7" w14:textId="77777777" w:rsidR="003E39D4" w:rsidRPr="00680245" w:rsidRDefault="003E39D4" w:rsidP="003E39D4">
                            <w:pPr>
                              <w:rPr>
                                <w:rFonts w:ascii="Times New Roman" w:hAnsi="Times New Roman" w:cs="Times New Roman"/>
                                <w:b/>
                                <w:sz w:val="32"/>
                                <w:szCs w:val="32"/>
                              </w:rPr>
                            </w:pPr>
                            <w:r w:rsidRPr="00680245">
                              <w:rPr>
                                <w:rFonts w:ascii="Times New Roman" w:hAnsi="Times New Roman" w:cs="Times New Roman"/>
                                <w:b/>
                                <w:sz w:val="32"/>
                                <w:szCs w:val="3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E5DF3" id="Text Box 2" o:spid="_x0000_s1031" type="#_x0000_t202" style="position:absolute;left:0;text-align:left;margin-left:8.25pt;margin-top:7.05pt;width:24.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">
                <v:textbox>
                  <w:txbxContent>
                    <w:p w14:paraId="092E72C7" w14:textId="77777777" w:rsidR="003E39D4" w:rsidRPr="00680245" w:rsidRDefault="003E39D4" w:rsidP="003E39D4">
                      <w:pPr>
                        <w:rPr>
                          <w:rFonts w:ascii="Times New Roman" w:hAnsi="Times New Roman" w:cs="Times New Roman"/>
                          <w:b/>
                          <w:sz w:val="32"/>
                          <w:szCs w:val="32"/>
                        </w:rPr>
                      </w:pPr>
                      <w:r w:rsidRPr="00680245">
                        <w:rPr>
                          <w:rFonts w:ascii="Times New Roman" w:hAnsi="Times New Roman" w:cs="Times New Roman"/>
                          <w:b/>
                          <w:sz w:val="32"/>
                          <w:szCs w:val="32"/>
                        </w:rPr>
                        <w:t>C</w:t>
                      </w:r>
                    </w:p>
                  </w:txbxContent>
                </v:textbox>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B95E76F" wp14:editId="10DC3291">
                <wp:simplePos x="0" y="0"/>
                <wp:positionH relativeFrom="column">
                  <wp:posOffset>3276600</wp:posOffset>
                </wp:positionH>
                <wp:positionV relativeFrom="paragraph">
                  <wp:posOffset>89535</wp:posOffset>
                </wp:positionV>
                <wp:extent cx="295275" cy="295275"/>
                <wp:effectExtent l="0" t="0" r="2857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94F2F77" w14:textId="77777777" w:rsidR="003E39D4" w:rsidRPr="00DE23C1" w:rsidRDefault="003E39D4" w:rsidP="003E39D4">
                            <w:pPr>
                              <w:rPr>
                                <w:rFonts w:ascii="Times New Roman" w:hAnsi="Times New Roman" w:cs="Times New Roman"/>
                                <w:b/>
                                <w:sz w:val="32"/>
                                <w:szCs w:val="32"/>
                              </w:rPr>
                            </w:pPr>
                            <w:r w:rsidRPr="00DE23C1">
                              <w:rPr>
                                <w:rFonts w:ascii="Times New Roman" w:hAnsi="Times New Roman" w:cs="Times New Roman"/>
                                <w:b/>
                                <w:sz w:val="32"/>
                                <w:szCs w:val="32"/>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5E76F" id="_x0000_s1032" type="#_x0000_t202" style="position:absolute;left:0;text-align:left;margin-left:258pt;margin-top:7.05pt;width:23.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">
                <v:textbox>
                  <w:txbxContent>
                    <w:p w14:paraId="594F2F77" w14:textId="77777777" w:rsidR="003E39D4" w:rsidRPr="00DE23C1" w:rsidRDefault="003E39D4" w:rsidP="003E39D4">
                      <w:pPr>
                        <w:rPr>
                          <w:rFonts w:ascii="Times New Roman" w:hAnsi="Times New Roman" w:cs="Times New Roman"/>
                          <w:b/>
                          <w:sz w:val="32"/>
                          <w:szCs w:val="32"/>
                        </w:rPr>
                      </w:pPr>
                      <w:r w:rsidRPr="00DE23C1">
                        <w:rPr>
                          <w:rFonts w:ascii="Times New Roman" w:hAnsi="Times New Roman" w:cs="Times New Roman"/>
                          <w:b/>
                          <w:sz w:val="32"/>
                          <w:szCs w:val="32"/>
                        </w:rPr>
                        <w:t>D</w:t>
                      </w:r>
                    </w:p>
                  </w:txbxContent>
                </v:textbox>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A8CA2B7" wp14:editId="304B2F9B">
                <wp:simplePos x="0" y="0"/>
                <wp:positionH relativeFrom="column">
                  <wp:posOffset>4533901</wp:posOffset>
                </wp:positionH>
                <wp:positionV relativeFrom="paragraph">
                  <wp:posOffset>537210</wp:posOffset>
                </wp:positionV>
                <wp:extent cx="1495424" cy="47625"/>
                <wp:effectExtent l="38100" t="38100" r="10160" b="857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4" cy="47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EF9821" id="Straight Arrow Connector 31" o:spid="_x0000_s1026" type="#_x0000_t32" style="position:absolute;margin-left:357pt;margin-top:42.3pt;width:117.75pt;height: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F6E2114" wp14:editId="4EF7D8F4">
                <wp:simplePos x="0" y="0"/>
                <wp:positionH relativeFrom="column">
                  <wp:posOffset>581026</wp:posOffset>
                </wp:positionH>
                <wp:positionV relativeFrom="paragraph">
                  <wp:posOffset>1165860</wp:posOffset>
                </wp:positionV>
                <wp:extent cx="1409699" cy="266700"/>
                <wp:effectExtent l="38100" t="0" r="19685" b="762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699" cy="266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88DF47" id="Straight Arrow Connector 29" o:spid="_x0000_s1026" type="#_x0000_t32" style="position:absolute;margin-left:45.75pt;margin-top:91.8pt;width:111pt;height:2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">
                <v:stroke endarrow="block"/>
              </v:shape>
            </w:pict>
          </mc:Fallback>
        </mc:AlternateContent>
      </w:r>
      <w:r w:rsidRPr="00E66107">
        <w:rPr>
          <w:rFonts w:ascii="Times New Roman" w:hAnsi="Times New Roman" w:cs="Times New Roman"/>
          <w:noProof/>
          <w:sz w:val="24"/>
          <w:szCs w:val="24"/>
        </w:rPr>
        <w:drawing>
          <wp:inline distT="0" distB="0" distL="0" distR="0" wp14:anchorId="154AD692" wp14:editId="73164EEA">
            <wp:extent cx="3048000" cy="1733550"/>
            <wp:effectExtent l="0" t="0" r="0" b="0"/>
            <wp:docPr id="14" name="Picture 14" descr="IMG209905050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9905050002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733550"/>
                    </a:xfrm>
                    <a:prstGeom prst="rect">
                      <a:avLst/>
                    </a:prstGeom>
                    <a:noFill/>
                    <a:ln>
                      <a:noFill/>
                    </a:ln>
                  </pic:spPr>
                </pic:pic>
              </a:graphicData>
            </a:graphic>
          </wp:inline>
        </w:drawing>
      </w:r>
      <w:r w:rsidRPr="00E66107">
        <w:rPr>
          <w:rFonts w:ascii="Times New Roman" w:hAnsi="Times New Roman" w:cs="Times New Roman"/>
          <w:noProof/>
          <w:sz w:val="24"/>
          <w:szCs w:val="24"/>
        </w:rPr>
        <w:t xml:space="preserve">      </w:t>
      </w:r>
      <w:r w:rsidRPr="00E66107">
        <w:rPr>
          <w:rFonts w:ascii="Times New Roman" w:hAnsi="Times New Roman" w:cs="Times New Roman"/>
          <w:noProof/>
          <w:sz w:val="24"/>
          <w:szCs w:val="24"/>
        </w:rPr>
        <w:drawing>
          <wp:inline distT="0" distB="0" distL="0" distR="0" wp14:anchorId="39DE69D5" wp14:editId="248EEFEA">
            <wp:extent cx="2667000" cy="1733014"/>
            <wp:effectExtent l="0" t="0" r="0" b="635"/>
            <wp:docPr id="30" name="Picture 30" descr="IMG2099050500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9905050039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33014"/>
                    </a:xfrm>
                    <a:prstGeom prst="rect">
                      <a:avLst/>
                    </a:prstGeom>
                    <a:noFill/>
                    <a:ln>
                      <a:noFill/>
                    </a:ln>
                  </pic:spPr>
                </pic:pic>
              </a:graphicData>
            </a:graphic>
          </wp:inline>
        </w:drawing>
      </w:r>
    </w:p>
    <w:p w14:paraId="5F65C1A8" w14:textId="77777777" w:rsidR="003E39D4" w:rsidRPr="00E66107" w:rsidRDefault="003E39D4" w:rsidP="003E39D4">
      <w:pPr>
        <w:spacing w:after="0" w:line="360" w:lineRule="auto"/>
        <w:jc w:val="both"/>
        <w:outlineLvl w:val="2"/>
        <w:rPr>
          <w:rFonts w:ascii="Times New Roman" w:hAnsi="Times New Roman" w:cs="Times New Roman"/>
          <w:noProof/>
          <w:sz w:val="24"/>
          <w:szCs w:val="24"/>
        </w:rPr>
      </w:pPr>
      <w:r w:rsidRPr="00E66107">
        <w:rPr>
          <w:rFonts w:ascii="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1A96AE30" wp14:editId="21A53A89">
                <wp:simplePos x="0" y="0"/>
                <wp:positionH relativeFrom="column">
                  <wp:posOffset>200025</wp:posOffset>
                </wp:positionH>
                <wp:positionV relativeFrom="paragraph">
                  <wp:posOffset>109220</wp:posOffset>
                </wp:positionV>
                <wp:extent cx="276225" cy="295275"/>
                <wp:effectExtent l="0" t="0" r="28575"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5275"/>
                        </a:xfrm>
                        <a:prstGeom prst="rect">
                          <a:avLst/>
                        </a:prstGeom>
                        <a:solidFill>
                          <a:srgbClr val="FFFFFF"/>
                        </a:solidFill>
                        <a:ln w="9525">
                          <a:solidFill>
                            <a:srgbClr val="000000"/>
                          </a:solidFill>
                          <a:miter lim="800000"/>
                          <a:headEnd/>
                          <a:tailEnd/>
                        </a:ln>
                      </wps:spPr>
                      <wps:txbx>
                        <w:txbxContent>
                          <w:p w14:paraId="2D60AC6C" w14:textId="77777777" w:rsidR="003E39D4" w:rsidRPr="00DE23C1" w:rsidRDefault="003E39D4" w:rsidP="003E39D4">
                            <w:pPr>
                              <w:rPr>
                                <w:rFonts w:ascii="Times New Roman" w:hAnsi="Times New Roman" w:cs="Times New Roman"/>
                                <w:b/>
                                <w:caps/>
                                <w:sz w:val="32"/>
                                <w:szCs w:val="32"/>
                              </w:rPr>
                            </w:pPr>
                            <w:r w:rsidRPr="00DE23C1">
                              <w:rPr>
                                <w:rFonts w:ascii="Times New Roman" w:hAnsi="Times New Roman" w:cs="Times New Roman"/>
                                <w:b/>
                                <w:caps/>
                                <w:sz w:val="32"/>
                                <w:szCs w:val="32"/>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6AE30" id="_x0000_s1033" type="#_x0000_t202" style="position:absolute;left:0;text-align:left;margin-left:15.75pt;margin-top:8.6pt;width:21.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TLJQIAAEs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">
                <v:textbox>
                  <w:txbxContent>
                    <w:p w14:paraId="2D60AC6C" w14:textId="77777777" w:rsidR="003E39D4" w:rsidRPr="00DE23C1" w:rsidRDefault="003E39D4" w:rsidP="003E39D4">
                      <w:pPr>
                        <w:rPr>
                          <w:rFonts w:ascii="Times New Roman" w:hAnsi="Times New Roman" w:cs="Times New Roman"/>
                          <w:b/>
                          <w:caps/>
                          <w:sz w:val="32"/>
                          <w:szCs w:val="32"/>
                        </w:rPr>
                      </w:pPr>
                      <w:r w:rsidRPr="00DE23C1">
                        <w:rPr>
                          <w:rFonts w:ascii="Times New Roman" w:hAnsi="Times New Roman" w:cs="Times New Roman"/>
                          <w:b/>
                          <w:caps/>
                          <w:sz w:val="32"/>
                          <w:szCs w:val="32"/>
                        </w:rPr>
                        <w:t>E</w:t>
                      </w:r>
                    </w:p>
                  </w:txbxContent>
                </v:textbox>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AC35E1A" wp14:editId="13FDFE77">
                <wp:simplePos x="0" y="0"/>
                <wp:positionH relativeFrom="column">
                  <wp:posOffset>1266825</wp:posOffset>
                </wp:positionH>
                <wp:positionV relativeFrom="paragraph">
                  <wp:posOffset>880110</wp:posOffset>
                </wp:positionV>
                <wp:extent cx="1581150" cy="109220"/>
                <wp:effectExtent l="38100" t="0" r="19050" b="812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109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CD2C0D" id="Straight Arrow Connector 34" o:spid="_x0000_s1026" type="#_x0000_t32" style="position:absolute;margin-left:99.75pt;margin-top:69.3pt;width:124.5pt;height:8.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217C7BE" wp14:editId="35567374">
                <wp:simplePos x="0" y="0"/>
                <wp:positionH relativeFrom="column">
                  <wp:posOffset>1143000</wp:posOffset>
                </wp:positionH>
                <wp:positionV relativeFrom="paragraph">
                  <wp:posOffset>289560</wp:posOffset>
                </wp:positionV>
                <wp:extent cx="1581150" cy="109220"/>
                <wp:effectExtent l="38100" t="0" r="19050" b="812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109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195B26" id="Straight Arrow Connector 33" o:spid="_x0000_s1026" type="#_x0000_t32" style="position:absolute;margin-left:90pt;margin-top:22.8pt;width:124.5pt;height:8.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">
                <v:stroke endarrow="block"/>
              </v:shape>
            </w:pict>
          </mc:Fallback>
        </mc:AlternateContent>
      </w:r>
      <w:r w:rsidRPr="00E66107">
        <w:rPr>
          <w:rFonts w:ascii="Times New Roman" w:hAnsi="Times New Roman" w:cs="Times New Roman"/>
          <w:noProof/>
          <w:sz w:val="24"/>
          <w:szCs w:val="24"/>
        </w:rPr>
        <w:drawing>
          <wp:inline distT="0" distB="0" distL="0" distR="0" wp14:anchorId="50980228" wp14:editId="72978A46">
            <wp:extent cx="2942590" cy="1590675"/>
            <wp:effectExtent l="0" t="0" r="0" b="9525"/>
            <wp:docPr id="32" name="Picture 32" descr="IMG2099050500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9905050046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2590" cy="1590675"/>
                    </a:xfrm>
                    <a:prstGeom prst="rect">
                      <a:avLst/>
                    </a:prstGeom>
                    <a:noFill/>
                    <a:ln>
                      <a:noFill/>
                    </a:ln>
                  </pic:spPr>
                </pic:pic>
              </a:graphicData>
            </a:graphic>
          </wp:inline>
        </w:drawing>
      </w:r>
    </w:p>
    <w:p w14:paraId="5DC32A01" w14:textId="77777777" w:rsidR="003E39D4" w:rsidRPr="00E66107" w:rsidRDefault="003E39D4" w:rsidP="003E39D4">
      <w:pPr>
        <w:spacing w:after="0" w:line="240" w:lineRule="auto"/>
        <w:jc w:val="both"/>
        <w:outlineLvl w:val="2"/>
        <w:rPr>
          <w:rFonts w:ascii="Times New Roman" w:hAnsi="Times New Roman" w:cs="Times New Roman"/>
          <w:b/>
          <w:sz w:val="24"/>
          <w:szCs w:val="24"/>
        </w:rPr>
      </w:pPr>
      <w:r w:rsidRPr="00E66107">
        <w:rPr>
          <w:rFonts w:ascii="Times New Roman" w:hAnsi="Times New Roman" w:cs="Times New Roman"/>
          <w:b/>
          <w:noProof/>
          <w:sz w:val="24"/>
          <w:szCs w:val="24"/>
        </w:rPr>
        <w:t xml:space="preserve">Plate 2: Liver images of Wistar rats treated with </w:t>
      </w:r>
      <w:r w:rsidRPr="00E66107">
        <w:rPr>
          <w:rFonts w:ascii="Times New Roman" w:hAnsi="Times New Roman" w:cs="Times New Roman"/>
          <w:b/>
          <w:sz w:val="24"/>
          <w:szCs w:val="24"/>
        </w:rPr>
        <w:t xml:space="preserve">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upon CCl</w:t>
      </w:r>
      <w:r w:rsidRPr="00E66107">
        <w:rPr>
          <w:rFonts w:ascii="Times New Roman" w:hAnsi="Times New Roman" w:cs="Times New Roman"/>
          <w:b/>
          <w:sz w:val="24"/>
          <w:szCs w:val="24"/>
          <w:vertAlign w:val="subscript"/>
        </w:rPr>
        <w:t>4</w:t>
      </w:r>
      <w:r w:rsidRPr="00E66107">
        <w:rPr>
          <w:rFonts w:ascii="Times New Roman" w:hAnsi="Times New Roman" w:cs="Times New Roman"/>
          <w:b/>
          <w:sz w:val="24"/>
          <w:szCs w:val="24"/>
        </w:rPr>
        <w:t xml:space="preserve"> toxicity (Bax protein stain 400X).</w:t>
      </w:r>
    </w:p>
    <w:p w14:paraId="232F4D12" w14:textId="77777777" w:rsidR="003E39D4" w:rsidRPr="00E66107" w:rsidRDefault="003E39D4" w:rsidP="003E39D4">
      <w:pPr>
        <w:spacing w:after="0" w:line="240" w:lineRule="auto"/>
        <w:jc w:val="both"/>
        <w:outlineLvl w:val="2"/>
        <w:rPr>
          <w:rFonts w:ascii="Times New Roman" w:hAnsi="Times New Roman" w:cs="Times New Roman"/>
          <w:sz w:val="24"/>
          <w:szCs w:val="24"/>
        </w:rPr>
      </w:pPr>
      <w:r w:rsidRPr="00E66107">
        <w:rPr>
          <w:rFonts w:ascii="Times New Roman" w:hAnsi="Times New Roman" w:cs="Times New Roman"/>
          <w:sz w:val="24"/>
          <w:szCs w:val="24"/>
        </w:rPr>
        <w:t>A (Normal Control), B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only), C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Silymarin), D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AEAL 115 mg/kg body weight), 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AEAL 230 mg/kg body weight). </w:t>
      </w:r>
    </w:p>
    <w:p w14:paraId="68AC63CF" w14:textId="77777777" w:rsidR="003E39D4" w:rsidRPr="00E66107" w:rsidRDefault="003E39D4" w:rsidP="003E39D4">
      <w:pPr>
        <w:spacing w:after="0" w:line="240" w:lineRule="auto"/>
        <w:jc w:val="both"/>
        <w:outlineLvl w:val="2"/>
        <w:rPr>
          <w:rFonts w:ascii="Times New Roman" w:hAnsi="Times New Roman" w:cs="Times New Roman"/>
          <w:sz w:val="24"/>
          <w:szCs w:val="24"/>
        </w:rPr>
      </w:pPr>
      <w:r w:rsidRPr="00E66107">
        <w:rPr>
          <w:rFonts w:ascii="Times New Roman" w:hAnsi="Times New Roman" w:cs="Times New Roman"/>
          <w:sz w:val="24"/>
          <w:szCs w:val="24"/>
        </w:rPr>
        <w:t>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 xml:space="preserve">(Carbon tetrachloride), AEAL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sz w:val="24"/>
          <w:szCs w:val="24"/>
        </w:rPr>
        <w:t>).</w:t>
      </w:r>
    </w:p>
    <w:p w14:paraId="387DE5D9" w14:textId="77777777" w:rsidR="003E39D4" w:rsidRPr="00E66107" w:rsidRDefault="003E39D4" w:rsidP="003E39D4">
      <w:pPr>
        <w:spacing w:after="0" w:line="240" w:lineRule="auto"/>
        <w:jc w:val="both"/>
        <w:outlineLvl w:val="2"/>
        <w:rPr>
          <w:rFonts w:ascii="Times New Roman" w:hAnsi="Times New Roman" w:cs="Times New Roman"/>
          <w:sz w:val="24"/>
          <w:szCs w:val="24"/>
        </w:rPr>
      </w:pPr>
    </w:p>
    <w:p w14:paraId="50E79404" w14:textId="77777777" w:rsidR="003E39D4" w:rsidRPr="00E66107" w:rsidRDefault="003E39D4" w:rsidP="003E39D4">
      <w:pPr>
        <w:spacing w:after="0" w:line="240" w:lineRule="auto"/>
        <w:jc w:val="both"/>
        <w:outlineLvl w:val="2"/>
        <w:rPr>
          <w:rFonts w:ascii="Times New Roman" w:hAnsi="Times New Roman" w:cs="Times New Roman"/>
          <w:sz w:val="24"/>
          <w:szCs w:val="24"/>
        </w:rPr>
      </w:pPr>
    </w:p>
    <w:p w14:paraId="5F2643A7" w14:textId="77777777" w:rsidR="003E39D4" w:rsidRPr="00E66107" w:rsidRDefault="003E39D4" w:rsidP="003E39D4">
      <w:pPr>
        <w:spacing w:after="0" w:line="360" w:lineRule="auto"/>
        <w:jc w:val="both"/>
        <w:outlineLvl w:val="2"/>
        <w:rPr>
          <w:rFonts w:ascii="Times New Roman" w:hAnsi="Times New Roman" w:cs="Times New Roman"/>
          <w:sz w:val="24"/>
          <w:szCs w:val="24"/>
        </w:rPr>
      </w:pPr>
      <w:r w:rsidRPr="00E66107">
        <w:rPr>
          <w:rFonts w:ascii="Times New Roman" w:hAnsi="Times New Roman" w:cs="Times New Roman"/>
          <w:noProof/>
          <w:sz w:val="24"/>
          <w:szCs w:val="24"/>
        </w:rPr>
        <w:drawing>
          <wp:inline distT="0" distB="0" distL="0" distR="0" wp14:anchorId="3AA0A627" wp14:editId="4012F06C">
            <wp:extent cx="5229225" cy="28098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8624" cy="2809552"/>
                    </a:xfrm>
                    <a:prstGeom prst="rect">
                      <a:avLst/>
                    </a:prstGeom>
                    <a:noFill/>
                  </pic:spPr>
                </pic:pic>
              </a:graphicData>
            </a:graphic>
          </wp:inline>
        </w:drawing>
      </w:r>
    </w:p>
    <w:p w14:paraId="59FE5494" w14:textId="77777777" w:rsidR="003E39D4" w:rsidRPr="00E66107" w:rsidRDefault="003E39D4" w:rsidP="003E39D4">
      <w:pPr>
        <w:spacing w:after="0" w:line="360" w:lineRule="auto"/>
        <w:jc w:val="both"/>
        <w:rPr>
          <w:rFonts w:ascii="Times New Roman" w:hAnsi="Times New Roman" w:cs="Times New Roman"/>
          <w:b/>
          <w:sz w:val="24"/>
          <w:szCs w:val="24"/>
          <w:vertAlign w:val="subscript"/>
        </w:rPr>
      </w:pPr>
      <w:r w:rsidRPr="00E66107">
        <w:rPr>
          <w:rFonts w:ascii="Times New Roman" w:hAnsi="Times New Roman" w:cs="Times New Roman"/>
          <w:b/>
          <w:sz w:val="24"/>
          <w:szCs w:val="24"/>
        </w:rPr>
        <w:t xml:space="preserve">Figure 3: Effects of aqueous leaf extract of </w:t>
      </w:r>
      <w:proofErr w:type="spellStart"/>
      <w:r w:rsidRPr="00E66107">
        <w:rPr>
          <w:rFonts w:ascii="Times New Roman" w:hAnsi="Times New Roman" w:cs="Times New Roman"/>
          <w:b/>
          <w:i/>
          <w:sz w:val="24"/>
          <w:szCs w:val="24"/>
        </w:rPr>
        <w:t>Anogeissus</w:t>
      </w:r>
      <w:proofErr w:type="spellEnd"/>
      <w:r w:rsidRPr="00E66107">
        <w:rPr>
          <w:rFonts w:ascii="Times New Roman" w:hAnsi="Times New Roman" w:cs="Times New Roman"/>
          <w:b/>
          <w:i/>
          <w:sz w:val="24"/>
          <w:szCs w:val="24"/>
        </w:rPr>
        <w:t xml:space="preserve"> </w:t>
      </w:r>
      <w:proofErr w:type="spellStart"/>
      <w:r w:rsidRPr="00E66107">
        <w:rPr>
          <w:rFonts w:ascii="Times New Roman" w:hAnsi="Times New Roman" w:cs="Times New Roman"/>
          <w:b/>
          <w:i/>
          <w:sz w:val="24"/>
          <w:szCs w:val="24"/>
        </w:rPr>
        <w:t>leiocarpus</w:t>
      </w:r>
      <w:proofErr w:type="spellEnd"/>
      <w:r w:rsidRPr="00E66107">
        <w:rPr>
          <w:rFonts w:ascii="Times New Roman" w:hAnsi="Times New Roman" w:cs="Times New Roman"/>
          <w:b/>
          <w:i/>
          <w:sz w:val="24"/>
          <w:szCs w:val="24"/>
        </w:rPr>
        <w:t xml:space="preserve"> </w:t>
      </w:r>
      <w:r w:rsidRPr="00E66107">
        <w:rPr>
          <w:rFonts w:ascii="Times New Roman" w:hAnsi="Times New Roman" w:cs="Times New Roman"/>
          <w:b/>
          <w:sz w:val="24"/>
          <w:szCs w:val="24"/>
        </w:rPr>
        <w:t>and Carbon tetrachloride administration on Bax Protein Expression.</w:t>
      </w:r>
    </w:p>
    <w:p w14:paraId="0CFF95B9"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Values were expressed as mean ±SEM (n=3), Different alphabet superscripts indicate significant difference at </w:t>
      </w:r>
      <w:r w:rsidRPr="00E66107">
        <w:rPr>
          <w:rFonts w:ascii="Times New Roman" w:hAnsi="Times New Roman" w:cs="Times New Roman"/>
          <w:i/>
          <w:sz w:val="24"/>
          <w:szCs w:val="24"/>
        </w:rPr>
        <w:t>P</w:t>
      </w:r>
      <w:r w:rsidRPr="00E66107">
        <w:rPr>
          <w:rFonts w:ascii="Times New Roman" w:hAnsi="Times New Roman" w:cs="Times New Roman"/>
          <w:sz w:val="24"/>
          <w:szCs w:val="24"/>
        </w:rPr>
        <w:t>&lt;0.05,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softHyphen/>
        <w:t xml:space="preserve">(Carbon tetrachloride), AL 1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 xml:space="preserve">115 mg/kg body weight), AL 2 (Aqueous leaf extract of </w:t>
      </w:r>
      <w:proofErr w:type="spellStart"/>
      <w:r w:rsidRPr="00E66107">
        <w:rPr>
          <w:rFonts w:ascii="Times New Roman" w:hAnsi="Times New Roman" w:cs="Times New Roman"/>
          <w:i/>
          <w:sz w:val="24"/>
          <w:szCs w:val="24"/>
        </w:rPr>
        <w:t>Anogeissus</w:t>
      </w:r>
      <w:proofErr w:type="spellEnd"/>
      <w:r w:rsidRPr="00E66107">
        <w:rPr>
          <w:rFonts w:ascii="Times New Roman" w:hAnsi="Times New Roman" w:cs="Times New Roman"/>
          <w:i/>
          <w:sz w:val="24"/>
          <w:szCs w:val="24"/>
        </w:rPr>
        <w:t xml:space="preserve"> </w:t>
      </w:r>
      <w:proofErr w:type="spellStart"/>
      <w:r w:rsidRPr="00E66107">
        <w:rPr>
          <w:rFonts w:ascii="Times New Roman" w:hAnsi="Times New Roman" w:cs="Times New Roman"/>
          <w:i/>
          <w:sz w:val="24"/>
          <w:szCs w:val="24"/>
        </w:rPr>
        <w:t>leiocarpus</w:t>
      </w:r>
      <w:proofErr w:type="spellEnd"/>
      <w:r w:rsidRPr="00E66107">
        <w:rPr>
          <w:rFonts w:ascii="Times New Roman" w:hAnsi="Times New Roman" w:cs="Times New Roman"/>
          <w:i/>
          <w:sz w:val="24"/>
          <w:szCs w:val="24"/>
        </w:rPr>
        <w:t xml:space="preserve"> </w:t>
      </w:r>
      <w:r w:rsidRPr="00E66107">
        <w:rPr>
          <w:rFonts w:ascii="Times New Roman" w:hAnsi="Times New Roman" w:cs="Times New Roman"/>
          <w:sz w:val="24"/>
          <w:szCs w:val="24"/>
        </w:rPr>
        <w:t>230 mg/kg body weight).</w:t>
      </w:r>
    </w:p>
    <w:p w14:paraId="441F9986" w14:textId="77777777" w:rsidR="003E39D4" w:rsidRPr="00E66107" w:rsidRDefault="003E39D4" w:rsidP="003E39D4">
      <w:pPr>
        <w:spacing w:after="0" w:line="240" w:lineRule="auto"/>
        <w:jc w:val="both"/>
        <w:outlineLvl w:val="2"/>
        <w:rPr>
          <w:rFonts w:ascii="Times New Roman" w:hAnsi="Times New Roman" w:cs="Times New Roman"/>
          <w:sz w:val="24"/>
          <w:szCs w:val="24"/>
        </w:rPr>
      </w:pPr>
    </w:p>
    <w:p w14:paraId="0B516FD1" w14:textId="77777777" w:rsidR="003E39D4" w:rsidRPr="00E66107" w:rsidRDefault="003E39D4" w:rsidP="003E39D4">
      <w:pPr>
        <w:spacing w:after="0" w:line="360" w:lineRule="auto"/>
        <w:jc w:val="both"/>
        <w:outlineLvl w:val="2"/>
        <w:rPr>
          <w:rFonts w:ascii="Times New Roman" w:eastAsia="Times New Roman" w:hAnsi="Times New Roman" w:cs="Times New Roman"/>
          <w:b/>
          <w:bCs/>
          <w:sz w:val="24"/>
          <w:szCs w:val="24"/>
        </w:rPr>
      </w:pPr>
      <w:r w:rsidRPr="00E66107">
        <w:rPr>
          <w:rFonts w:ascii="Times New Roman" w:eastAsia="Times New Roman" w:hAnsi="Times New Roman" w:cs="Times New Roman"/>
          <w:b/>
          <w:bCs/>
          <w:sz w:val="24"/>
          <w:szCs w:val="24"/>
        </w:rPr>
        <w:t>Discussion</w:t>
      </w:r>
    </w:p>
    <w:p w14:paraId="4E3B5900"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lastRenderedPageBreak/>
        <w:t>Carbon tetrachloride a well-known chemical compound has various uses and exposure to it in a quantified amount can induce severe liver injury which can signify a serious health threat to human beings and animals (</w:t>
      </w:r>
      <w:proofErr w:type="spellStart"/>
      <w:r w:rsidRPr="00E66107">
        <w:rPr>
          <w:rFonts w:ascii="Times New Roman" w:hAnsi="Times New Roman" w:cs="Times New Roman"/>
          <w:sz w:val="24"/>
          <w:szCs w:val="24"/>
        </w:rPr>
        <w:t>Unsal</w:t>
      </w:r>
      <w:proofErr w:type="spellEnd"/>
      <w:r w:rsidRPr="00E66107">
        <w:rPr>
          <w:rFonts w:ascii="Times New Roman" w:hAnsi="Times New Roman" w:cs="Times New Roman"/>
          <w:sz w:val="24"/>
          <w:szCs w:val="24"/>
        </w:rPr>
        <w:t xml:space="preserve"> </w:t>
      </w:r>
      <w:r w:rsidRPr="00E66107">
        <w:rPr>
          <w:rFonts w:ascii="Times New Roman" w:hAnsi="Times New Roman" w:cs="Times New Roman"/>
          <w:i/>
          <w:sz w:val="24"/>
          <w:szCs w:val="24"/>
        </w:rPr>
        <w:t xml:space="preserve">et al., </w:t>
      </w:r>
      <w:r w:rsidRPr="00E66107">
        <w:rPr>
          <w:rFonts w:ascii="Times New Roman" w:hAnsi="Times New Roman" w:cs="Times New Roman"/>
          <w:sz w:val="24"/>
          <w:szCs w:val="24"/>
        </w:rPr>
        <w:t xml:space="preserve">2022). </w:t>
      </w:r>
    </w:p>
    <w:p w14:paraId="55D2380E" w14:textId="77777777" w:rsidR="003E39D4" w:rsidRPr="00E66107" w:rsidRDefault="003E39D4" w:rsidP="003E39D4">
      <w:pPr>
        <w:spacing w:after="0" w:line="360" w:lineRule="auto"/>
        <w:jc w:val="both"/>
        <w:rPr>
          <w:rFonts w:ascii="Times New Roman" w:hAnsi="Times New Roman" w:cs="Times New Roman"/>
          <w:sz w:val="24"/>
          <w:szCs w:val="24"/>
        </w:rPr>
      </w:pPr>
    </w:p>
    <w:p w14:paraId="7CBD4FDE"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effectiveness of any hepatoprotective drugs depends on its ability to either restore normal hepatic functions impaired by hepatotoxins or minimize its harmful effects</w:t>
      </w:r>
      <w:r w:rsidR="00987708" w:rsidRPr="00987708">
        <w:rPr>
          <w:rFonts w:ascii="Times New Roman" w:eastAsia="Times New Roman" w:hAnsi="Times New Roman" w:cs="Times New Roman"/>
          <w:sz w:val="24"/>
          <w:szCs w:val="24"/>
        </w:rPr>
        <w:t xml:space="preserve"> </w:t>
      </w:r>
      <w:r w:rsidR="00987708">
        <w:rPr>
          <w:rFonts w:ascii="Times New Roman" w:eastAsia="Times New Roman" w:hAnsi="Times New Roman" w:cs="Times New Roman"/>
          <w:sz w:val="24"/>
          <w:szCs w:val="24"/>
        </w:rPr>
        <w:t>(</w:t>
      </w:r>
      <w:r w:rsidR="00987708" w:rsidRPr="00E66107">
        <w:rPr>
          <w:rFonts w:ascii="Times New Roman" w:eastAsia="Times New Roman" w:hAnsi="Times New Roman" w:cs="Times New Roman"/>
          <w:sz w:val="24"/>
          <w:szCs w:val="24"/>
        </w:rPr>
        <w:t>Patrick-</w:t>
      </w:r>
      <w:proofErr w:type="spellStart"/>
      <w:r w:rsidR="00987708" w:rsidRPr="00E66107">
        <w:rPr>
          <w:rFonts w:ascii="Times New Roman" w:eastAsia="Times New Roman" w:hAnsi="Times New Roman" w:cs="Times New Roman"/>
          <w:sz w:val="24"/>
          <w:szCs w:val="24"/>
        </w:rPr>
        <w:t>Iwuanyanwu</w:t>
      </w:r>
      <w:proofErr w:type="spellEnd"/>
      <w:r w:rsidR="00987708">
        <w:rPr>
          <w:rFonts w:ascii="Times New Roman" w:eastAsia="Times New Roman" w:hAnsi="Times New Roman" w:cs="Times New Roman"/>
          <w:sz w:val="24"/>
          <w:szCs w:val="24"/>
        </w:rPr>
        <w:t xml:space="preserve"> et al., 2010)</w:t>
      </w:r>
      <w:r w:rsidRPr="00E66107">
        <w:rPr>
          <w:rFonts w:ascii="Times New Roman" w:hAnsi="Times New Roman" w:cs="Times New Roman"/>
          <w:sz w:val="24"/>
          <w:szCs w:val="24"/>
        </w:rPr>
        <w:t xml:space="preserve">. The most common plant portion utilized in traditional medicine is the leaf, which is also the most abundant part of the plant (Priyadarshi and Ram, 2018). The frequency of using leaves rather than other plant components in Saudi Arabian traditional medicine was documented by Ullah </w:t>
      </w:r>
      <w:r w:rsidRPr="00E66107">
        <w:rPr>
          <w:rFonts w:ascii="Times New Roman" w:hAnsi="Times New Roman" w:cs="Times New Roman"/>
          <w:i/>
          <w:sz w:val="24"/>
          <w:szCs w:val="24"/>
        </w:rPr>
        <w:t xml:space="preserve">et </w:t>
      </w:r>
      <w:r w:rsidRPr="00E66107">
        <w:rPr>
          <w:rFonts w:ascii="Times New Roman" w:hAnsi="Times New Roman" w:cs="Times New Roman"/>
          <w:sz w:val="24"/>
          <w:szCs w:val="24"/>
        </w:rPr>
        <w:t xml:space="preserve">al., (2020). This could be as a result of leaves having more phytochemicals than other plant component. Among other plant parts, leaves are simple to evaluate and harvest. Furthermore, rapid leaf regeneration guarantees the maintenance of floristic richness. Plant compound containing </w:t>
      </w:r>
      <w:proofErr w:type="spellStart"/>
      <w:r w:rsidRPr="00E66107">
        <w:rPr>
          <w:rFonts w:ascii="Times New Roman" w:hAnsi="Times New Roman" w:cs="Times New Roman"/>
          <w:sz w:val="24"/>
          <w:szCs w:val="24"/>
        </w:rPr>
        <w:t>saponnin</w:t>
      </w:r>
      <w:proofErr w:type="spellEnd"/>
      <w:r w:rsidRPr="00E66107">
        <w:rPr>
          <w:rFonts w:ascii="Times New Roman" w:hAnsi="Times New Roman" w:cs="Times New Roman"/>
          <w:sz w:val="24"/>
          <w:szCs w:val="24"/>
        </w:rPr>
        <w:t xml:space="preserve">, flavonoid, phenols and tannin are crucial for scavenging reactive oxygen species (ROS) and also reduce systemic inflammation that may arise as a result of hepatotoxins (Ebe </w:t>
      </w:r>
      <w:r w:rsidRPr="00E66107">
        <w:rPr>
          <w:rFonts w:ascii="Times New Roman" w:hAnsi="Times New Roman" w:cs="Times New Roman"/>
          <w:i/>
          <w:sz w:val="24"/>
          <w:szCs w:val="24"/>
        </w:rPr>
        <w:t xml:space="preserve">et </w:t>
      </w:r>
      <w:r w:rsidRPr="00E66107">
        <w:rPr>
          <w:rFonts w:ascii="Times New Roman" w:hAnsi="Times New Roman" w:cs="Times New Roman"/>
          <w:sz w:val="24"/>
          <w:szCs w:val="24"/>
        </w:rPr>
        <w:t xml:space="preserve">al., 2021; Adewole </w:t>
      </w:r>
      <w:r w:rsidRPr="00E66107">
        <w:rPr>
          <w:rFonts w:ascii="Times New Roman" w:hAnsi="Times New Roman" w:cs="Times New Roman"/>
          <w:i/>
          <w:iCs/>
          <w:sz w:val="24"/>
          <w:szCs w:val="24"/>
        </w:rPr>
        <w:t>et al</w:t>
      </w:r>
      <w:r w:rsidRPr="00E66107">
        <w:rPr>
          <w:rFonts w:ascii="Times New Roman" w:hAnsi="Times New Roman" w:cs="Times New Roman"/>
          <w:sz w:val="24"/>
          <w:szCs w:val="24"/>
        </w:rPr>
        <w:t xml:space="preserve">., 2022). Plants that contain polyphenolic compounds have the potentials of preventing diseases related to oxidative-damage mechanism such as cancer.  </w:t>
      </w:r>
    </w:p>
    <w:p w14:paraId="05ADEF3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
    <w:p w14:paraId="7CBFA6BC" w14:textId="77777777" w:rsidR="003E39D4" w:rsidRPr="00AE0742"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Aqueous leaf extract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(ALEAL) contains some known phytochemicals which enables it to prevent reactive oxygen species related diseases and thus, it’s examined for in vivo hepatoprotective potentials in rats. In this study, the biochemical assay shows the reduction in systemic inflammation supports protein synthesis in hepatocytes, promoting recovery and maintaining homeostasis. The extract's ability to mitigate weight loss suggests its potential to counteract cachexia and improve overall metabolic function, which has clinical implications for managing liver disease-induced wasting syndromes. The tannin content may also reduce vascular leakage and inflammation, helping maintain systemic energy balance (</w:t>
      </w:r>
      <w:proofErr w:type="spellStart"/>
      <w:r w:rsidRPr="00E66107">
        <w:rPr>
          <w:rFonts w:ascii="Times New Roman" w:eastAsia="Times New Roman" w:hAnsi="Times New Roman" w:cs="Times New Roman"/>
          <w:sz w:val="24"/>
          <w:szCs w:val="24"/>
        </w:rPr>
        <w:t>Nwidu</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w:t>
      </w:r>
    </w:p>
    <w:p w14:paraId="5F6C879C"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serum aminotransferases; Alanine transaminase (ALT) and Aspartate transaminase (AST) serve as widely recognized biomarkers for liver necrosis. ALT and AST are confined to liver cell (Cytoplasm) thus once there is increase in their serum concentration, it’s an indication that the liver membrane is damaged or has experience inflammation or the integrity of the cell membranes has been compromised or is in an </w:t>
      </w:r>
      <w:proofErr w:type="gramStart"/>
      <w:r w:rsidRPr="00E66107">
        <w:rPr>
          <w:rFonts w:ascii="Times New Roman" w:hAnsi="Times New Roman" w:cs="Times New Roman"/>
          <w:sz w:val="24"/>
          <w:szCs w:val="24"/>
        </w:rPr>
        <w:t>infective conditions</w:t>
      </w:r>
      <w:proofErr w:type="gramEnd"/>
      <w:r w:rsidRPr="00E66107">
        <w:rPr>
          <w:rFonts w:ascii="Times New Roman" w:hAnsi="Times New Roman" w:cs="Times New Roman"/>
          <w:sz w:val="24"/>
          <w:szCs w:val="24"/>
        </w:rPr>
        <w:t xml:space="preserve"> such as viral hepatitis. When </w:t>
      </w:r>
      <w:r w:rsidRPr="00E66107">
        <w:rPr>
          <w:rFonts w:ascii="Times New Roman" w:hAnsi="Times New Roman" w:cs="Times New Roman"/>
          <w:sz w:val="24"/>
          <w:szCs w:val="24"/>
        </w:rPr>
        <w:lastRenderedPageBreak/>
        <w:t xml:space="preserve">AST is also present in extra-hepatic tissues such as kidney and heart with a simultaneous elevation in serum AST levels in conjunction with ALT level this may indicate hepatic injury (Tala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2015).  An increased serum AST and ALT concentration signifies inflammation of the hepatocytes due to the buildup of reactive NAPQI radicals from increased carbon tetrachloride metabolism. </w:t>
      </w:r>
      <w:r w:rsidRPr="00E66107">
        <w:rPr>
          <w:rFonts w:ascii="Times New Roman" w:eastAsia="Times New Roman" w:hAnsi="Times New Roman" w:cs="Times New Roman"/>
          <w:sz w:val="24"/>
          <w:szCs w:val="24"/>
        </w:rPr>
        <w:t>The elevated levels of ALT, AST, and ALP in untreated groups indicate hepatocellular damage and biliary dysfunction, both hallmarks of liver toxicity. These enzymes were significantly normalized in ALEAL-treated groups, highlighting the extract's hepatoprotective effects. Phytochemicals present in the plant such as Flavonoids stabilize cell membranes and inhibit lipid peroxidation by reducing reactive oxygen species (ROS), while tannins and alkaloids chelate metal ions and prevent ROS-mediated enzyme leakage (</w:t>
      </w:r>
      <w:proofErr w:type="spellStart"/>
      <w:r w:rsidRPr="00E66107">
        <w:rPr>
          <w:rFonts w:ascii="Times New Roman" w:eastAsia="Times New Roman" w:hAnsi="Times New Roman" w:cs="Times New Roman"/>
          <w:sz w:val="24"/>
          <w:szCs w:val="24"/>
        </w:rPr>
        <w:t>Oyedemi</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2022). </w:t>
      </w:r>
      <w:r w:rsidRPr="00E66107">
        <w:rPr>
          <w:rFonts w:ascii="Times New Roman" w:hAnsi="Times New Roman" w:cs="Times New Roman"/>
          <w:sz w:val="24"/>
          <w:szCs w:val="24"/>
        </w:rPr>
        <w:t>The enzymes ALT in particular is increased which is an indication of liver damage. Its increase in the mitochondrial serves as a sensitive indicator of damage to cytoplasmic and /or the mitochondrial membranes suggesting liver injury caused by hepatotoxins. The group administered with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only experienced and elevated serum liver marker enzymes which is an indication of cellular leakage and loss of liver functional integrity. The groups pretreated with ALEAL (115mg/kg and 230mg/kg body weight) experience a significant reduction (</w:t>
      </w:r>
      <w:r w:rsidRPr="00E66107">
        <w:rPr>
          <w:rFonts w:ascii="Times New Roman" w:hAnsi="Times New Roman" w:cs="Times New Roman"/>
          <w:i/>
          <w:sz w:val="24"/>
          <w:szCs w:val="24"/>
        </w:rPr>
        <w:t>P</w:t>
      </w:r>
      <w:r w:rsidRPr="00E66107">
        <w:rPr>
          <w:rFonts w:ascii="Times New Roman" w:hAnsi="Times New Roman" w:cs="Times New Roman"/>
          <w:sz w:val="24"/>
          <w:szCs w:val="24"/>
        </w:rPr>
        <w:t>&lt;0.05) in the level of liver enzyme markers concentration when compared with the CCl</w:t>
      </w:r>
      <w:r w:rsidRPr="00E66107">
        <w:rPr>
          <w:rFonts w:ascii="Times New Roman" w:hAnsi="Times New Roman" w:cs="Times New Roman"/>
          <w:sz w:val="24"/>
          <w:szCs w:val="24"/>
          <w:vertAlign w:val="subscript"/>
        </w:rPr>
        <w:t xml:space="preserve">4 </w:t>
      </w:r>
      <w:r w:rsidR="00F63DDA">
        <w:rPr>
          <w:rFonts w:ascii="Times New Roman" w:hAnsi="Times New Roman" w:cs="Times New Roman"/>
          <w:sz w:val="24"/>
          <w:szCs w:val="24"/>
        </w:rPr>
        <w:t>induced group</w:t>
      </w:r>
      <w:r w:rsidRPr="00E66107">
        <w:rPr>
          <w:rFonts w:ascii="Times New Roman" w:hAnsi="Times New Roman" w:cs="Times New Roman"/>
          <w:sz w:val="24"/>
          <w:szCs w:val="24"/>
        </w:rPr>
        <w:t xml:space="preserve">, this correlate with the facts that serum levels of </w:t>
      </w:r>
      <w:proofErr w:type="spellStart"/>
      <w:r w:rsidRPr="00E66107">
        <w:rPr>
          <w:rFonts w:ascii="Times New Roman" w:hAnsi="Times New Roman" w:cs="Times New Roman"/>
          <w:sz w:val="24"/>
          <w:szCs w:val="24"/>
        </w:rPr>
        <w:t>aminotransminase</w:t>
      </w:r>
      <w:proofErr w:type="spellEnd"/>
      <w:r w:rsidRPr="00E66107">
        <w:rPr>
          <w:rFonts w:ascii="Times New Roman" w:hAnsi="Times New Roman" w:cs="Times New Roman"/>
          <w:sz w:val="24"/>
          <w:szCs w:val="24"/>
        </w:rPr>
        <w:t xml:space="preserve"> usually return to normal when hepatocytes are been regenerated as well as healing of hepatic parenchyma (Adewale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2014). </w:t>
      </w:r>
      <w:r w:rsidRPr="00E66107">
        <w:rPr>
          <w:rFonts w:ascii="Times New Roman" w:eastAsia="Times New Roman" w:hAnsi="Times New Roman" w:cs="Times New Roman"/>
          <w:sz w:val="24"/>
          <w:szCs w:val="24"/>
        </w:rPr>
        <w:t xml:space="preserve">The biochemical principle involves the preservation of hepatocyte integrity by neutralizing oxidative stress, which otherwise disrupts membrane-bound enzymes. Saponins (identified in ALEAL) might also regulate bile acid secretion, alleviating cholestasis observed in the untreated groups (Abdullahi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2023). Clinical applications could include managing drug-induced liver injuries and chronic liver diseases, where enzymes elevation serves as a diagnostic marker of damage. Any activity alteration of these enzymes results into cellular impairment, tissue lesion and dysfunction. </w:t>
      </w:r>
      <w:r w:rsidRPr="00E66107">
        <w:rPr>
          <w:rFonts w:ascii="Times New Roman" w:hAnsi="Times New Roman" w:cs="Times New Roman"/>
          <w:sz w:val="24"/>
          <w:szCs w:val="24"/>
        </w:rPr>
        <w:t xml:space="preserve">This healing process could be linked to the </w:t>
      </w:r>
      <w:proofErr w:type="gramStart"/>
      <w:r w:rsidRPr="00E66107">
        <w:rPr>
          <w:rFonts w:ascii="Times New Roman" w:hAnsi="Times New Roman" w:cs="Times New Roman"/>
          <w:sz w:val="24"/>
          <w:szCs w:val="24"/>
        </w:rPr>
        <w:t>livers</w:t>
      </w:r>
      <w:proofErr w:type="gramEnd"/>
      <w:r w:rsidRPr="00E66107">
        <w:rPr>
          <w:rFonts w:ascii="Times New Roman" w:hAnsi="Times New Roman" w:cs="Times New Roman"/>
          <w:sz w:val="24"/>
          <w:szCs w:val="24"/>
        </w:rPr>
        <w:t xml:space="preserve"> remarkable capacity for regeneration and rejuvenation following injury or damage. </w:t>
      </w:r>
      <w:proofErr w:type="gramStart"/>
      <w:r w:rsidRPr="00E66107">
        <w:rPr>
          <w:rFonts w:ascii="Times New Roman" w:hAnsi="Times New Roman" w:cs="Times New Roman"/>
          <w:sz w:val="24"/>
          <w:szCs w:val="24"/>
        </w:rPr>
        <w:t>Thus</w:t>
      </w:r>
      <w:proofErr w:type="gramEnd"/>
      <w:r w:rsidRPr="00E66107">
        <w:rPr>
          <w:rFonts w:ascii="Times New Roman" w:hAnsi="Times New Roman" w:cs="Times New Roman"/>
          <w:sz w:val="24"/>
          <w:szCs w:val="24"/>
        </w:rPr>
        <w:t xml:space="preserve"> the ALEAL demonstrated the ability to alleviate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induced hepatotoxicity. These results align with the findings of </w:t>
      </w:r>
      <w:proofErr w:type="spellStart"/>
      <w:r w:rsidRPr="00E66107">
        <w:rPr>
          <w:rFonts w:ascii="Times New Roman" w:hAnsi="Times New Roman" w:cs="Times New Roman"/>
          <w:sz w:val="24"/>
          <w:szCs w:val="24"/>
        </w:rPr>
        <w:t>sa’id</w:t>
      </w:r>
      <w:proofErr w:type="spellEnd"/>
      <w:r w:rsidRPr="00E66107">
        <w:rPr>
          <w:rFonts w:ascii="Times New Roman" w:hAnsi="Times New Roman" w:cs="Times New Roman"/>
          <w:sz w:val="24"/>
          <w:szCs w:val="24"/>
        </w:rPr>
        <w:t xml:space="preserve">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(2020).</w:t>
      </w:r>
    </w:p>
    <w:p w14:paraId="619B5BB0" w14:textId="77777777" w:rsidR="003E39D4" w:rsidRPr="00E66107" w:rsidRDefault="003E39D4" w:rsidP="003E39D4">
      <w:pPr>
        <w:spacing w:after="0" w:line="360" w:lineRule="auto"/>
        <w:jc w:val="both"/>
        <w:rPr>
          <w:rFonts w:ascii="Times New Roman" w:hAnsi="Times New Roman" w:cs="Times New Roman"/>
          <w:sz w:val="24"/>
          <w:szCs w:val="24"/>
        </w:rPr>
      </w:pPr>
    </w:p>
    <w:p w14:paraId="20195DF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The elevated levels of IL-6 and TNF-α in untreated group indicate a robust inflammatory response. ALEAL significantly reduced these markers, possibly due to its flavonoid and tannin content, which inhibits NF-</w:t>
      </w:r>
      <w:proofErr w:type="spellStart"/>
      <w:r w:rsidRPr="00E66107">
        <w:rPr>
          <w:rFonts w:ascii="Times New Roman" w:eastAsia="Times New Roman" w:hAnsi="Times New Roman" w:cs="Times New Roman"/>
          <w:sz w:val="24"/>
          <w:szCs w:val="24"/>
        </w:rPr>
        <w:t>κB</w:t>
      </w:r>
      <w:proofErr w:type="spellEnd"/>
      <w:r w:rsidRPr="00E66107">
        <w:rPr>
          <w:rFonts w:ascii="Times New Roman" w:eastAsia="Times New Roman" w:hAnsi="Times New Roman" w:cs="Times New Roman"/>
          <w:sz w:val="24"/>
          <w:szCs w:val="24"/>
        </w:rPr>
        <w:t xml:space="preserve"> activation, a key pathway in cytokine production. Saponins further reduce inflammation by modulating macrophage activity and cytokine release (</w:t>
      </w:r>
      <w:proofErr w:type="spellStart"/>
      <w:r w:rsidRPr="00E66107">
        <w:rPr>
          <w:rFonts w:ascii="Times New Roman" w:eastAsia="Times New Roman" w:hAnsi="Times New Roman" w:cs="Times New Roman"/>
          <w:sz w:val="24"/>
          <w:szCs w:val="24"/>
        </w:rPr>
        <w:t>Nwidu</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 Ellagic acid has also been shown to suppress pro-inflammatory mediators through downregulation of COX-2 and inducible nitric oxide synthase (</w:t>
      </w:r>
      <w:proofErr w:type="spellStart"/>
      <w:r w:rsidRPr="00E66107">
        <w:rPr>
          <w:rFonts w:ascii="Times New Roman" w:eastAsia="Times New Roman" w:hAnsi="Times New Roman" w:cs="Times New Roman"/>
          <w:sz w:val="24"/>
          <w:szCs w:val="24"/>
        </w:rPr>
        <w:t>iNOS</w:t>
      </w:r>
      <w:proofErr w:type="spellEnd"/>
      <w:r w:rsidRPr="00E66107">
        <w:rPr>
          <w:rFonts w:ascii="Times New Roman" w:eastAsia="Times New Roman" w:hAnsi="Times New Roman" w:cs="Times New Roman"/>
          <w:sz w:val="24"/>
          <w:szCs w:val="24"/>
        </w:rPr>
        <w:t xml:space="preserve">). It was reported by </w:t>
      </w:r>
      <w:proofErr w:type="spellStart"/>
      <w:r w:rsidRPr="00E66107">
        <w:rPr>
          <w:rFonts w:ascii="Times New Roman" w:eastAsia="Times New Roman" w:hAnsi="Times New Roman" w:cs="Times New Roman"/>
          <w:sz w:val="24"/>
          <w:szCs w:val="24"/>
        </w:rPr>
        <w:t>Eltahire</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(2020) that increase in the expression of several inflammatory cytokine genes such as IL-6, TNF-α, mRNA expression, transforming growth factor- β (TGF-β), xCOX-2, necrosis factor-kappa B (NF-kB) were associated with the administration of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in rats. </w:t>
      </w:r>
    </w:p>
    <w:p w14:paraId="0837475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The biochemical principle involves disrupting pro-inflammatory signaling cascades, thereby preventing liver inflammation and fibrosis. This suggests that ALEAL could be a potential therapeutic for chronic liver inflammation and related conditions. Similar findings were reported by </w:t>
      </w:r>
      <w:proofErr w:type="spellStart"/>
      <w:r w:rsidRPr="00E66107">
        <w:rPr>
          <w:rFonts w:ascii="Times New Roman" w:eastAsia="Times New Roman" w:hAnsi="Times New Roman" w:cs="Times New Roman"/>
          <w:sz w:val="24"/>
          <w:szCs w:val="24"/>
        </w:rPr>
        <w:t>Oyedemi</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(2022), where flavonoids suppressed pro-inflammatory cytokines in inflammatory models.</w:t>
      </w:r>
    </w:p>
    <w:p w14:paraId="4BB9AB2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However, the cellular antioxidant response is enhanced by the presence of dietary antioxidants. Antioxidants and anti-inflammatory agents play a crucial role in protecting against CCl</w:t>
      </w:r>
      <w:r w:rsidRPr="00E66107">
        <w:rPr>
          <w:rFonts w:ascii="Times New Roman" w:eastAsia="Times New Roman" w:hAnsi="Times New Roman" w:cs="Times New Roman"/>
          <w:sz w:val="24"/>
          <w:szCs w:val="24"/>
        </w:rPr>
        <w:softHyphen/>
      </w:r>
      <w:proofErr w:type="gramStart"/>
      <w:r w:rsidRPr="00E66107">
        <w:rPr>
          <w:rFonts w:ascii="Times New Roman" w:eastAsia="Times New Roman" w:hAnsi="Times New Roman" w:cs="Times New Roman"/>
          <w:sz w:val="24"/>
          <w:szCs w:val="24"/>
          <w:vertAlign w:val="subscript"/>
        </w:rPr>
        <w:t xml:space="preserve">4  </w:t>
      </w:r>
      <w:r w:rsidRPr="00E66107">
        <w:rPr>
          <w:rFonts w:ascii="Times New Roman" w:eastAsia="Times New Roman" w:hAnsi="Times New Roman" w:cs="Times New Roman"/>
          <w:sz w:val="24"/>
          <w:szCs w:val="24"/>
        </w:rPr>
        <w:t>toxicity</w:t>
      </w:r>
      <w:proofErr w:type="gramEnd"/>
      <w:r w:rsidRPr="00E66107">
        <w:rPr>
          <w:rFonts w:ascii="Times New Roman" w:eastAsia="Times New Roman" w:hAnsi="Times New Roman" w:cs="Times New Roman"/>
          <w:sz w:val="24"/>
          <w:szCs w:val="24"/>
        </w:rPr>
        <w:t xml:space="preserve"> by scavenging reactive oxygen species and free radicals as well as neutralizing lipid peroxides. Histological analysis revealed preserved liver architecture in ALEAL-treated groups, with reduced steatosis, necrosis, and fibrosis. The protective effects are attributed to the combined action of flavonoids (quercetin, kaempferol), tannins, and alkaloids, which prevent lipid accumulation and promote hepatocyte regeneration. Polyphenols in the extract (ALEAL) likely inhibit the activation of hepatic stellate cells, reducing fibrogenesis (Oluwole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w:t>
      </w:r>
    </w:p>
    <w:p w14:paraId="2CE8C8D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
    <w:p w14:paraId="796EDF9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Apoptosis activation is linked to mitochondria degeneration (Ahmadian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2020). The activation of pro-apoptotic genes like Bax leads to increased mitochondrial permeabilization leading to the released of cytochrome c which further trigger hepatocyte apoptosis and caspase-3 activation (</w:t>
      </w:r>
      <w:proofErr w:type="spellStart"/>
      <w:r w:rsidRPr="00E66107">
        <w:rPr>
          <w:rFonts w:ascii="Times New Roman" w:eastAsia="Times New Roman" w:hAnsi="Times New Roman" w:cs="Times New Roman"/>
          <w:sz w:val="24"/>
          <w:szCs w:val="24"/>
        </w:rPr>
        <w:t>Liuet</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2018).  Analysis of the immunohistochemistry results revealed that the expression levels of Bax protein were quantified in Wistar rats exposed to carbon tetrachloride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and treated with aqueous leaf extract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(ALEAL). ALEAL treatment showed a dose-dependent reduction in Bax levels compared to the untreated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group, suggesting its potential protective or anti-apoptotic effects. The results indicate that </w:t>
      </w:r>
      <w:r w:rsidRPr="00E66107">
        <w:rPr>
          <w:rFonts w:ascii="Times New Roman" w:eastAsia="Times New Roman" w:hAnsi="Times New Roman" w:cs="Times New Roman"/>
          <w:sz w:val="24"/>
          <w:szCs w:val="24"/>
        </w:rPr>
        <w:lastRenderedPageBreak/>
        <w:t>ALEAL mitigates oxidative stress-induced apoptosis associated with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toxicity.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a medicinal plant with recognized anti-inflammatory and antioxidant properties, present itself as a promising candidate for mitigating the harmful effects of CCl</w:t>
      </w:r>
      <w:r w:rsidRPr="00E66107">
        <w:rPr>
          <w:rFonts w:ascii="Times New Roman" w:eastAsia="Times New Roman" w:hAnsi="Times New Roman" w:cs="Times New Roman"/>
          <w:sz w:val="24"/>
          <w:szCs w:val="24"/>
          <w:vertAlign w:val="subscript"/>
        </w:rPr>
        <w:t xml:space="preserve">4 </w:t>
      </w:r>
      <w:r w:rsidRPr="00E66107">
        <w:rPr>
          <w:rFonts w:ascii="Times New Roman" w:eastAsia="Times New Roman" w:hAnsi="Times New Roman" w:cs="Times New Roman"/>
          <w:sz w:val="24"/>
          <w:szCs w:val="24"/>
        </w:rPr>
        <w:t xml:space="preserve">on the liver (Motto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2021</w:t>
      </w:r>
      <w:proofErr w:type="gramStart"/>
      <w:r w:rsidRPr="00E66107">
        <w:rPr>
          <w:rFonts w:ascii="Times New Roman" w:eastAsia="Times New Roman" w:hAnsi="Times New Roman" w:cs="Times New Roman"/>
          <w:sz w:val="24"/>
          <w:szCs w:val="24"/>
        </w:rPr>
        <w:t>).Biochemically</w:t>
      </w:r>
      <w:proofErr w:type="gramEnd"/>
      <w:r w:rsidRPr="00E66107">
        <w:rPr>
          <w:rFonts w:ascii="Times New Roman" w:eastAsia="Times New Roman" w:hAnsi="Times New Roman" w:cs="Times New Roman"/>
          <w:sz w:val="24"/>
          <w:szCs w:val="24"/>
        </w:rPr>
        <w:t xml:space="preserve">, this preservation of liver structure supports normal metabolic and detoxification processes, highlighting ALEAL’s potential in preventing progression to cirrhosis. These findings align with studies by Abdullahi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 demonstrating the antifibrotic effects of tannin-rich extracts.</w:t>
      </w:r>
    </w:p>
    <w:p w14:paraId="2D846FC2"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Conclusion</w:t>
      </w:r>
    </w:p>
    <w:p w14:paraId="4CC03F77"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This study highlights the hepatoprotective potential of </w:t>
      </w:r>
      <w:proofErr w:type="spellStart"/>
      <w:r w:rsidRPr="00E66107">
        <w:rPr>
          <w:rFonts w:ascii="Times New Roman" w:eastAsia="Times New Roman" w:hAnsi="Times New Roman" w:cs="Times New Roman"/>
          <w:i/>
          <w:iCs/>
          <w:sz w:val="24"/>
          <w:szCs w:val="24"/>
        </w:rPr>
        <w:t>Anogeissus</w:t>
      </w:r>
      <w:proofErr w:type="spellEnd"/>
      <w:r w:rsidRPr="00E66107">
        <w:rPr>
          <w:rFonts w:ascii="Times New Roman" w:eastAsia="Times New Roman" w:hAnsi="Times New Roman" w:cs="Times New Roman"/>
          <w:i/>
          <w:iCs/>
          <w:sz w:val="24"/>
          <w:szCs w:val="24"/>
        </w:rPr>
        <w:t xml:space="preserve"> </w:t>
      </w:r>
      <w:proofErr w:type="spellStart"/>
      <w:r w:rsidRPr="00E66107">
        <w:rPr>
          <w:rFonts w:ascii="Times New Roman" w:eastAsia="Times New Roman" w:hAnsi="Times New Roman" w:cs="Times New Roman"/>
          <w:i/>
          <w:iCs/>
          <w:sz w:val="24"/>
          <w:szCs w:val="24"/>
        </w:rPr>
        <w:t>leiocarpus</w:t>
      </w:r>
      <w:proofErr w:type="spellEnd"/>
      <w:r w:rsidRPr="00E66107">
        <w:rPr>
          <w:rFonts w:ascii="Times New Roman" w:eastAsia="Times New Roman" w:hAnsi="Times New Roman" w:cs="Times New Roman"/>
          <w:sz w:val="24"/>
          <w:szCs w:val="24"/>
        </w:rPr>
        <w:t xml:space="preserve"> aqueous leaf extract (ALEAL) against carbon tetrachloride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)-induced hepatotoxicity. The extract demonstrated significant antioxidant, and anti-inflammatory, as evidenced by the normalization of hepatic enzyme levels, along with a reduction in inflammatory cytokines. Histopathological evaluations further confirmed its ability to preserve liver architecture and mitigate tissue damage. These effects are attributed to the phytochemical constituents of </w:t>
      </w:r>
      <w:r w:rsidRPr="00E66107">
        <w:rPr>
          <w:rFonts w:ascii="Times New Roman" w:eastAsia="Times New Roman" w:hAnsi="Times New Roman" w:cs="Times New Roman"/>
          <w:i/>
          <w:iCs/>
          <w:sz w:val="24"/>
          <w:szCs w:val="24"/>
        </w:rPr>
        <w:t xml:space="preserve">A. </w:t>
      </w:r>
      <w:proofErr w:type="spellStart"/>
      <w:r w:rsidRPr="00E66107">
        <w:rPr>
          <w:rFonts w:ascii="Times New Roman" w:eastAsia="Times New Roman" w:hAnsi="Times New Roman" w:cs="Times New Roman"/>
          <w:i/>
          <w:iCs/>
          <w:sz w:val="24"/>
          <w:szCs w:val="24"/>
        </w:rPr>
        <w:t>leiocarpus</w:t>
      </w:r>
      <w:proofErr w:type="spellEnd"/>
      <w:r w:rsidRPr="00E66107">
        <w:rPr>
          <w:rFonts w:ascii="Times New Roman" w:eastAsia="Times New Roman" w:hAnsi="Times New Roman" w:cs="Times New Roman"/>
          <w:sz w:val="24"/>
          <w:szCs w:val="24"/>
        </w:rPr>
        <w:t xml:space="preserve">, such as flavonoids, tannins, and saponins, which act through various biochemical mechanisms to protect and restore liver function. These findings underscore the potential of </w:t>
      </w:r>
      <w:r w:rsidRPr="00E66107">
        <w:rPr>
          <w:rFonts w:ascii="Times New Roman" w:eastAsia="Times New Roman" w:hAnsi="Times New Roman" w:cs="Times New Roman"/>
          <w:i/>
          <w:iCs/>
          <w:sz w:val="24"/>
          <w:szCs w:val="24"/>
        </w:rPr>
        <w:t xml:space="preserve">A. </w:t>
      </w:r>
      <w:proofErr w:type="spellStart"/>
      <w:r w:rsidRPr="00E66107">
        <w:rPr>
          <w:rFonts w:ascii="Times New Roman" w:eastAsia="Times New Roman" w:hAnsi="Times New Roman" w:cs="Times New Roman"/>
          <w:i/>
          <w:iCs/>
          <w:sz w:val="24"/>
          <w:szCs w:val="24"/>
        </w:rPr>
        <w:t>leiocarpus</w:t>
      </w:r>
      <w:proofErr w:type="spellEnd"/>
      <w:r w:rsidRPr="00E66107">
        <w:rPr>
          <w:rFonts w:ascii="Times New Roman" w:eastAsia="Times New Roman" w:hAnsi="Times New Roman" w:cs="Times New Roman"/>
          <w:sz w:val="24"/>
          <w:szCs w:val="24"/>
        </w:rPr>
        <w:t xml:space="preserve"> as a natural, safe, and effective therapeutic agent for the prevention and management of liver diseases.</w:t>
      </w:r>
    </w:p>
    <w:p w14:paraId="064F97D8" w14:textId="77777777" w:rsidR="003E39D4" w:rsidRPr="00E66107" w:rsidRDefault="003E39D4" w:rsidP="003E39D4">
      <w:pPr>
        <w:spacing w:after="0" w:line="240" w:lineRule="auto"/>
        <w:jc w:val="both"/>
        <w:rPr>
          <w:rFonts w:ascii="Times New Roman" w:eastAsia="Times New Roman" w:hAnsi="Times New Roman" w:cs="Times New Roman"/>
          <w:b/>
          <w:bCs/>
          <w:sz w:val="24"/>
          <w:szCs w:val="24"/>
        </w:rPr>
      </w:pPr>
      <w:r w:rsidRPr="00E66107">
        <w:rPr>
          <w:rFonts w:ascii="Times New Roman" w:eastAsia="Times New Roman" w:hAnsi="Times New Roman" w:cs="Times New Roman"/>
          <w:b/>
          <w:bCs/>
          <w:sz w:val="24"/>
          <w:szCs w:val="24"/>
        </w:rPr>
        <w:t xml:space="preserve">List of abbreviations </w:t>
      </w:r>
    </w:p>
    <w:p w14:paraId="3680E441"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ALP</w:t>
      </w:r>
      <w:r w:rsidRPr="00E66107">
        <w:rPr>
          <w:rFonts w:ascii="Times New Roman" w:eastAsia="Times New Roman" w:hAnsi="Times New Roman" w:cs="Times New Roman"/>
          <w:sz w:val="24"/>
          <w:szCs w:val="24"/>
        </w:rPr>
        <w:t>: Alkaline Phosphatase</w:t>
      </w:r>
    </w:p>
    <w:p w14:paraId="09C16097"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ALT</w:t>
      </w:r>
      <w:r w:rsidRPr="00E66107">
        <w:rPr>
          <w:rFonts w:ascii="Times New Roman" w:eastAsia="Times New Roman" w:hAnsi="Times New Roman" w:cs="Times New Roman"/>
          <w:sz w:val="24"/>
          <w:szCs w:val="24"/>
        </w:rPr>
        <w:t>: Alanine Aminotransferase</w:t>
      </w:r>
    </w:p>
    <w:p w14:paraId="5AA34590"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AST</w:t>
      </w:r>
      <w:r w:rsidRPr="00E66107">
        <w:rPr>
          <w:rFonts w:ascii="Times New Roman" w:eastAsia="Times New Roman" w:hAnsi="Times New Roman" w:cs="Times New Roman"/>
          <w:sz w:val="24"/>
          <w:szCs w:val="24"/>
        </w:rPr>
        <w:t>: Aspartate Aminotransferase</w:t>
      </w:r>
    </w:p>
    <w:p w14:paraId="44B094CE"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BAX</w:t>
      </w:r>
      <w:r w:rsidRPr="00E66107">
        <w:rPr>
          <w:rFonts w:ascii="Times New Roman" w:eastAsia="Times New Roman" w:hAnsi="Times New Roman" w:cs="Times New Roman"/>
          <w:sz w:val="24"/>
          <w:szCs w:val="24"/>
        </w:rPr>
        <w:t>: Bcl-2-associated X protein</w:t>
      </w:r>
    </w:p>
    <w:p w14:paraId="45498777"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IL-6</w:t>
      </w:r>
      <w:r w:rsidRPr="00E66107">
        <w:rPr>
          <w:rFonts w:ascii="Times New Roman" w:eastAsia="Times New Roman" w:hAnsi="Times New Roman" w:cs="Times New Roman"/>
          <w:sz w:val="24"/>
          <w:szCs w:val="24"/>
        </w:rPr>
        <w:t>: Interleukin-6</w:t>
      </w:r>
    </w:p>
    <w:p w14:paraId="30DEB7E6"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LD50</w:t>
      </w:r>
      <w:r w:rsidRPr="00E66107">
        <w:rPr>
          <w:rFonts w:ascii="Times New Roman" w:eastAsia="Times New Roman" w:hAnsi="Times New Roman" w:cs="Times New Roman"/>
          <w:sz w:val="24"/>
          <w:szCs w:val="24"/>
        </w:rPr>
        <w:t>: Median Lethal Dose</w:t>
      </w:r>
    </w:p>
    <w:p w14:paraId="6B41B9F6"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ROS</w:t>
      </w:r>
      <w:r w:rsidRPr="00E66107">
        <w:rPr>
          <w:rFonts w:ascii="Times New Roman" w:eastAsia="Times New Roman" w:hAnsi="Times New Roman" w:cs="Times New Roman"/>
          <w:sz w:val="24"/>
          <w:szCs w:val="24"/>
        </w:rPr>
        <w:t>: Reactive Oxygen Species</w:t>
      </w:r>
    </w:p>
    <w:p w14:paraId="5387F02D"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TNF-α</w:t>
      </w:r>
      <w:r w:rsidRPr="00E66107">
        <w:rPr>
          <w:rFonts w:ascii="Times New Roman" w:eastAsia="Times New Roman" w:hAnsi="Times New Roman" w:cs="Times New Roman"/>
          <w:sz w:val="24"/>
          <w:szCs w:val="24"/>
        </w:rPr>
        <w:t>: Tumor Necrosis Factor-Alpha</w:t>
      </w:r>
    </w:p>
    <w:p w14:paraId="2115D813" w14:textId="77777777" w:rsidR="003E39D4" w:rsidRPr="00E66107" w:rsidRDefault="003E39D4" w:rsidP="003E39D4">
      <w:pPr>
        <w:spacing w:after="0" w:line="360" w:lineRule="auto"/>
        <w:jc w:val="both"/>
        <w:rPr>
          <w:rFonts w:ascii="Times New Roman" w:eastAsia="Times New Roman" w:hAnsi="Times New Roman" w:cs="Times New Roman"/>
          <w:b/>
          <w:bCs/>
          <w:sz w:val="24"/>
          <w:szCs w:val="24"/>
        </w:rPr>
      </w:pPr>
    </w:p>
    <w:p w14:paraId="5E0F0FB1" w14:textId="77777777" w:rsidR="003E39D4" w:rsidRPr="00E66107" w:rsidRDefault="003E39D4" w:rsidP="003E39D4">
      <w:pPr>
        <w:spacing w:after="0" w:line="360" w:lineRule="auto"/>
        <w:jc w:val="both"/>
        <w:rPr>
          <w:rFonts w:ascii="Times New Roman" w:eastAsia="Times New Roman" w:hAnsi="Times New Roman" w:cs="Times New Roman"/>
          <w:b/>
          <w:sz w:val="24"/>
          <w:szCs w:val="24"/>
        </w:rPr>
      </w:pPr>
      <w:r w:rsidRPr="00E66107">
        <w:rPr>
          <w:rFonts w:ascii="Times New Roman" w:eastAsia="Times New Roman" w:hAnsi="Times New Roman" w:cs="Times New Roman"/>
          <w:b/>
          <w:sz w:val="24"/>
          <w:szCs w:val="24"/>
        </w:rPr>
        <w:t>REFERENCES</w:t>
      </w:r>
    </w:p>
    <w:p w14:paraId="02D9DB6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Abdullah, A., </w:t>
      </w:r>
      <w:proofErr w:type="spellStart"/>
      <w:r w:rsidRPr="00E66107">
        <w:rPr>
          <w:rFonts w:ascii="Times New Roman" w:eastAsia="Times New Roman" w:hAnsi="Times New Roman" w:cs="Times New Roman"/>
          <w:sz w:val="24"/>
          <w:szCs w:val="24"/>
        </w:rPr>
        <w:t>Phern</w:t>
      </w:r>
      <w:proofErr w:type="spellEnd"/>
      <w:r w:rsidRPr="00E66107">
        <w:rPr>
          <w:rFonts w:ascii="Times New Roman" w:eastAsia="Times New Roman" w:hAnsi="Times New Roman" w:cs="Times New Roman"/>
          <w:sz w:val="24"/>
          <w:szCs w:val="24"/>
        </w:rPr>
        <w:t xml:space="preserve">, T. C., Rahim, N. F. H. M., </w:t>
      </w:r>
      <w:proofErr w:type="spellStart"/>
      <w:r w:rsidRPr="00E66107">
        <w:rPr>
          <w:rFonts w:ascii="Times New Roman" w:eastAsia="Times New Roman" w:hAnsi="Times New Roman" w:cs="Times New Roman"/>
          <w:sz w:val="24"/>
          <w:szCs w:val="24"/>
        </w:rPr>
        <w:t>Zaharuddin</w:t>
      </w:r>
      <w:proofErr w:type="spellEnd"/>
      <w:r w:rsidRPr="00E66107">
        <w:rPr>
          <w:rFonts w:ascii="Times New Roman" w:eastAsia="Times New Roman" w:hAnsi="Times New Roman" w:cs="Times New Roman"/>
          <w:sz w:val="24"/>
          <w:szCs w:val="24"/>
        </w:rPr>
        <w:t xml:space="preserve">, N. I., Salihin, N. M., Yusof, A. H. (2017). The effects of cosmos </w:t>
      </w:r>
      <w:proofErr w:type="spellStart"/>
      <w:r w:rsidRPr="00E66107">
        <w:rPr>
          <w:rFonts w:ascii="Times New Roman" w:eastAsia="Times New Roman" w:hAnsi="Times New Roman" w:cs="Times New Roman"/>
          <w:sz w:val="24"/>
          <w:szCs w:val="24"/>
        </w:rPr>
        <w:t>caudatus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ulam</w:t>
      </w:r>
      <w:proofErr w:type="spellEnd"/>
      <w:r w:rsidRPr="00E66107">
        <w:rPr>
          <w:rFonts w:ascii="Times New Roman" w:eastAsia="Times New Roman" w:hAnsi="Times New Roman" w:cs="Times New Roman"/>
          <w:sz w:val="24"/>
          <w:szCs w:val="24"/>
        </w:rPr>
        <w:t xml:space="preserve"> Raja) on the levels of expression of Nrf2 target genes in mice liver. J. Pharm. </w:t>
      </w:r>
      <w:proofErr w:type="spellStart"/>
      <w:r w:rsidRPr="00E66107">
        <w:rPr>
          <w:rFonts w:ascii="Times New Roman" w:eastAsia="Times New Roman" w:hAnsi="Times New Roman" w:cs="Times New Roman"/>
          <w:sz w:val="24"/>
          <w:szCs w:val="24"/>
        </w:rPr>
        <w:t>Nutr</w:t>
      </w:r>
      <w:proofErr w:type="spellEnd"/>
      <w:r w:rsidRPr="00E66107">
        <w:rPr>
          <w:rFonts w:ascii="Times New Roman" w:eastAsia="Times New Roman" w:hAnsi="Times New Roman" w:cs="Times New Roman"/>
          <w:sz w:val="24"/>
          <w:szCs w:val="24"/>
        </w:rPr>
        <w:t xml:space="preserve">. Sci. </w:t>
      </w:r>
      <w:r w:rsidRPr="00E66107">
        <w:rPr>
          <w:rFonts w:ascii="Times New Roman" w:eastAsia="Times New Roman" w:hAnsi="Times New Roman" w:cs="Times New Roman"/>
          <w:b/>
          <w:sz w:val="24"/>
          <w:szCs w:val="24"/>
        </w:rPr>
        <w:t>7</w:t>
      </w:r>
      <w:r w:rsidRPr="00E66107">
        <w:rPr>
          <w:rFonts w:ascii="Times New Roman" w:eastAsia="Times New Roman" w:hAnsi="Times New Roman" w:cs="Times New Roman"/>
          <w:sz w:val="24"/>
          <w:szCs w:val="24"/>
        </w:rPr>
        <w:t xml:space="preserve">, 147–157. </w:t>
      </w:r>
    </w:p>
    <w:p w14:paraId="7AC20F8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Abenavoli</w:t>
      </w:r>
      <w:proofErr w:type="spellEnd"/>
      <w:r w:rsidRPr="00E66107">
        <w:rPr>
          <w:rFonts w:ascii="Times New Roman" w:eastAsia="Times New Roman" w:hAnsi="Times New Roman" w:cs="Times New Roman"/>
          <w:sz w:val="24"/>
          <w:szCs w:val="24"/>
        </w:rPr>
        <w:t xml:space="preserve">, L., Capasso, R., Milic, N., and Capasso, F. (2010). Milk thistle in liver diseases: Past, present, future. </w:t>
      </w:r>
      <w:proofErr w:type="spellStart"/>
      <w:r w:rsidRPr="00E66107">
        <w:rPr>
          <w:rFonts w:ascii="Times New Roman" w:eastAsia="Times New Roman" w:hAnsi="Times New Roman" w:cs="Times New Roman"/>
          <w:sz w:val="24"/>
          <w:szCs w:val="24"/>
        </w:rPr>
        <w:t>Phytother</w:t>
      </w:r>
      <w:proofErr w:type="spellEnd"/>
      <w:r w:rsidRPr="00E66107">
        <w:rPr>
          <w:rFonts w:ascii="Times New Roman" w:eastAsia="Times New Roman" w:hAnsi="Times New Roman" w:cs="Times New Roman"/>
          <w:sz w:val="24"/>
          <w:szCs w:val="24"/>
        </w:rPr>
        <w:t xml:space="preserve">. Res. </w:t>
      </w:r>
      <w:r w:rsidRPr="00E66107">
        <w:rPr>
          <w:rFonts w:ascii="Times New Roman" w:eastAsia="Times New Roman" w:hAnsi="Times New Roman" w:cs="Times New Roman"/>
          <w:b/>
          <w:sz w:val="24"/>
          <w:szCs w:val="24"/>
        </w:rPr>
        <w:t>24</w:t>
      </w:r>
      <w:r w:rsidRPr="00E66107">
        <w:rPr>
          <w:rFonts w:ascii="Times New Roman" w:eastAsia="Times New Roman" w:hAnsi="Times New Roman" w:cs="Times New Roman"/>
          <w:sz w:val="24"/>
          <w:szCs w:val="24"/>
        </w:rPr>
        <w:t>, 1423–1432.s</w:t>
      </w:r>
    </w:p>
    <w:p w14:paraId="01DA681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lastRenderedPageBreak/>
        <w:t>Abenavoli</w:t>
      </w:r>
      <w:proofErr w:type="spellEnd"/>
      <w:r w:rsidRPr="00E66107">
        <w:rPr>
          <w:rFonts w:ascii="Times New Roman" w:eastAsia="Times New Roman" w:hAnsi="Times New Roman" w:cs="Times New Roman"/>
          <w:sz w:val="24"/>
          <w:szCs w:val="24"/>
        </w:rPr>
        <w:t xml:space="preserve">, L., Izzo, A. A., </w:t>
      </w:r>
      <w:proofErr w:type="spellStart"/>
      <w:r w:rsidRPr="00E66107">
        <w:rPr>
          <w:rFonts w:ascii="Times New Roman" w:eastAsia="Times New Roman" w:hAnsi="Times New Roman" w:cs="Times New Roman"/>
          <w:sz w:val="24"/>
          <w:szCs w:val="24"/>
        </w:rPr>
        <w:t>Milić</w:t>
      </w:r>
      <w:proofErr w:type="spellEnd"/>
      <w:r w:rsidRPr="00E66107">
        <w:rPr>
          <w:rFonts w:ascii="Times New Roman" w:eastAsia="Times New Roman" w:hAnsi="Times New Roman" w:cs="Times New Roman"/>
          <w:sz w:val="24"/>
          <w:szCs w:val="24"/>
        </w:rPr>
        <w:t xml:space="preserve">, N., Cicala, C., Santini, A., and Capasso, R. (2018). Milk thistle (Silybum marianum): A concise overview on its chemistry, pharmacological, and nutraceutical uses in liver diseases. </w:t>
      </w:r>
      <w:proofErr w:type="spellStart"/>
      <w:r w:rsidRPr="00E66107">
        <w:rPr>
          <w:rFonts w:ascii="Times New Roman" w:eastAsia="Times New Roman" w:hAnsi="Times New Roman" w:cs="Times New Roman"/>
          <w:sz w:val="24"/>
          <w:szCs w:val="24"/>
        </w:rPr>
        <w:t>Phytother</w:t>
      </w:r>
      <w:proofErr w:type="spellEnd"/>
      <w:r w:rsidRPr="00E66107">
        <w:rPr>
          <w:rFonts w:ascii="Times New Roman" w:eastAsia="Times New Roman" w:hAnsi="Times New Roman" w:cs="Times New Roman"/>
          <w:sz w:val="24"/>
          <w:szCs w:val="24"/>
        </w:rPr>
        <w:t xml:space="preserve">. Res </w:t>
      </w:r>
      <w:r w:rsidRPr="00E66107">
        <w:rPr>
          <w:rFonts w:ascii="Times New Roman" w:eastAsia="Times New Roman" w:hAnsi="Times New Roman" w:cs="Times New Roman"/>
          <w:b/>
          <w:sz w:val="24"/>
          <w:szCs w:val="24"/>
        </w:rPr>
        <w:t>32</w:t>
      </w:r>
      <w:r w:rsidRPr="00E66107">
        <w:rPr>
          <w:rFonts w:ascii="Times New Roman" w:eastAsia="Times New Roman" w:hAnsi="Times New Roman" w:cs="Times New Roman"/>
          <w:sz w:val="24"/>
          <w:szCs w:val="24"/>
        </w:rPr>
        <w:t xml:space="preserve">, 2202–2213. </w:t>
      </w:r>
    </w:p>
    <w:p w14:paraId="32D9089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Adewole, O. </w:t>
      </w:r>
      <w:proofErr w:type="gramStart"/>
      <w:r w:rsidRPr="00E66107">
        <w:rPr>
          <w:rFonts w:ascii="Times New Roman" w:eastAsia="Times New Roman" w:hAnsi="Times New Roman" w:cs="Times New Roman"/>
          <w:sz w:val="24"/>
          <w:szCs w:val="24"/>
        </w:rPr>
        <w:t>A.,.</w:t>
      </w:r>
      <w:proofErr w:type="gramEnd"/>
      <w:r w:rsidRPr="00E66107">
        <w:rPr>
          <w:rFonts w:ascii="Times New Roman" w:eastAsia="Times New Roman" w:hAnsi="Times New Roman" w:cs="Times New Roman"/>
          <w:sz w:val="24"/>
          <w:szCs w:val="24"/>
        </w:rPr>
        <w:t xml:space="preserve"> (2022). Antioxidant mechanisms in medicinal plants. </w:t>
      </w:r>
      <w:r w:rsidRPr="00E66107">
        <w:rPr>
          <w:rFonts w:ascii="Times New Roman" w:eastAsia="Times New Roman" w:hAnsi="Times New Roman" w:cs="Times New Roman"/>
          <w:i/>
          <w:sz w:val="24"/>
          <w:szCs w:val="24"/>
        </w:rPr>
        <w:t>Journal of Ethnopharmacology</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290</w:t>
      </w:r>
      <w:r w:rsidRPr="00E66107">
        <w:rPr>
          <w:rFonts w:ascii="Times New Roman" w:eastAsia="Times New Roman" w:hAnsi="Times New Roman" w:cs="Times New Roman"/>
          <w:sz w:val="24"/>
          <w:szCs w:val="24"/>
        </w:rPr>
        <w:t xml:space="preserve">, 115123. </w:t>
      </w:r>
    </w:p>
    <w:p w14:paraId="4B2C2DF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Agaie</w:t>
      </w:r>
      <w:proofErr w:type="spellEnd"/>
      <w:r w:rsidRPr="00E66107">
        <w:rPr>
          <w:rFonts w:ascii="Times New Roman" w:eastAsia="Times New Roman" w:hAnsi="Times New Roman" w:cs="Times New Roman"/>
          <w:sz w:val="24"/>
          <w:szCs w:val="24"/>
        </w:rPr>
        <w:t xml:space="preserve"> B.M., </w:t>
      </w:r>
      <w:proofErr w:type="spellStart"/>
      <w:r w:rsidRPr="00E66107">
        <w:rPr>
          <w:rFonts w:ascii="Times New Roman" w:eastAsia="Times New Roman" w:hAnsi="Times New Roman" w:cs="Times New Roman"/>
          <w:sz w:val="24"/>
          <w:szCs w:val="24"/>
        </w:rPr>
        <w:t>Onyeyili</w:t>
      </w:r>
      <w:proofErr w:type="spellEnd"/>
      <w:r w:rsidRPr="00E66107">
        <w:rPr>
          <w:rFonts w:ascii="Times New Roman" w:eastAsia="Times New Roman" w:hAnsi="Times New Roman" w:cs="Times New Roman"/>
          <w:sz w:val="24"/>
          <w:szCs w:val="24"/>
        </w:rPr>
        <w:t xml:space="preserve"> P.A., Muhammad B.Y., Ladan M.J., (2007b). Acute toxicity effects of the aqueous leaf extract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in rats. African Journal of Biotechnology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 xml:space="preserve">(7), 886-889.  </w:t>
      </w:r>
    </w:p>
    <w:p w14:paraId="78ECB07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Ahmad, A. H. (2014). Review on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A Potent African Traditional Drug. </w:t>
      </w:r>
    </w:p>
    <w:p w14:paraId="2B3B1E4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International Journal of Research in Pharmacy and Chemistry. </w:t>
      </w:r>
      <w:r w:rsidRPr="00E66107">
        <w:rPr>
          <w:rFonts w:ascii="Times New Roman" w:eastAsia="Times New Roman" w:hAnsi="Times New Roman" w:cs="Times New Roman"/>
          <w:b/>
          <w:sz w:val="24"/>
          <w:szCs w:val="24"/>
        </w:rPr>
        <w:t>4</w:t>
      </w:r>
      <w:r w:rsidRPr="00E66107">
        <w:rPr>
          <w:rFonts w:ascii="Times New Roman" w:eastAsia="Times New Roman" w:hAnsi="Times New Roman" w:cs="Times New Roman"/>
          <w:sz w:val="24"/>
          <w:szCs w:val="24"/>
        </w:rPr>
        <w:t xml:space="preserve">(3): 496-500. </w:t>
      </w:r>
    </w:p>
    <w:p w14:paraId="16062BB2"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Ahmad, A., and Ahmad, R. (2014). Resveratrol mitigate structural changes and hepatic stellate cell activation in N'-</w:t>
      </w:r>
      <w:proofErr w:type="spellStart"/>
      <w:r w:rsidRPr="00E66107">
        <w:rPr>
          <w:rFonts w:ascii="Times New Roman" w:eastAsia="Times New Roman" w:hAnsi="Times New Roman" w:cs="Times New Roman"/>
          <w:sz w:val="24"/>
          <w:szCs w:val="24"/>
        </w:rPr>
        <w:t>nitrosodimethylamine</w:t>
      </w:r>
      <w:proofErr w:type="spellEnd"/>
      <w:r w:rsidRPr="00E66107">
        <w:rPr>
          <w:rFonts w:ascii="Times New Roman" w:eastAsia="Times New Roman" w:hAnsi="Times New Roman" w:cs="Times New Roman"/>
          <w:sz w:val="24"/>
          <w:szCs w:val="24"/>
        </w:rPr>
        <w:t xml:space="preserve">-induced liver fibrosis via restraining oxidative damage. Chem. Biol. Interact. </w:t>
      </w:r>
      <w:r w:rsidRPr="00E66107">
        <w:rPr>
          <w:rFonts w:ascii="Times New Roman" w:eastAsia="Times New Roman" w:hAnsi="Times New Roman" w:cs="Times New Roman"/>
          <w:b/>
          <w:sz w:val="24"/>
          <w:szCs w:val="24"/>
        </w:rPr>
        <w:t>221</w:t>
      </w:r>
      <w:r w:rsidRPr="00E66107">
        <w:rPr>
          <w:rFonts w:ascii="Times New Roman" w:eastAsia="Times New Roman" w:hAnsi="Times New Roman" w:cs="Times New Roman"/>
          <w:sz w:val="24"/>
          <w:szCs w:val="24"/>
        </w:rPr>
        <w:t xml:space="preserve">, 1–12. </w:t>
      </w:r>
    </w:p>
    <w:p w14:paraId="05C6F63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Aithal G. P., Ramsay L., Daly A. K., </w:t>
      </w:r>
      <w:proofErr w:type="spellStart"/>
      <w:r w:rsidRPr="00E66107">
        <w:rPr>
          <w:rFonts w:ascii="Times New Roman" w:eastAsia="Times New Roman" w:hAnsi="Times New Roman" w:cs="Times New Roman"/>
          <w:sz w:val="24"/>
          <w:szCs w:val="24"/>
        </w:rPr>
        <w:t>Sonchit</w:t>
      </w:r>
      <w:proofErr w:type="spellEnd"/>
      <w:r w:rsidRPr="00E66107">
        <w:rPr>
          <w:rFonts w:ascii="Times New Roman" w:eastAsia="Times New Roman" w:hAnsi="Times New Roman" w:cs="Times New Roman"/>
          <w:sz w:val="24"/>
          <w:szCs w:val="24"/>
        </w:rPr>
        <w:t xml:space="preserve"> N., </w:t>
      </w:r>
      <w:proofErr w:type="spellStart"/>
      <w:r w:rsidRPr="00E66107">
        <w:rPr>
          <w:rFonts w:ascii="Times New Roman" w:eastAsia="Times New Roman" w:hAnsi="Times New Roman" w:cs="Times New Roman"/>
          <w:sz w:val="24"/>
          <w:szCs w:val="24"/>
        </w:rPr>
        <w:t>Leathart</w:t>
      </w:r>
      <w:proofErr w:type="spellEnd"/>
      <w:r w:rsidRPr="00E66107">
        <w:rPr>
          <w:rFonts w:ascii="Times New Roman" w:eastAsia="Times New Roman" w:hAnsi="Times New Roman" w:cs="Times New Roman"/>
          <w:sz w:val="24"/>
          <w:szCs w:val="24"/>
        </w:rPr>
        <w:t xml:space="preserve"> J. B. S., Alexander G., (2004). Hepatic adducts, circulating antibodies, and cytokine polymorphisms in patients with diclofenac hepatotoxicity. Hepatol. </w:t>
      </w:r>
      <w:proofErr w:type="spellStart"/>
      <w:r w:rsidRPr="00E66107">
        <w:rPr>
          <w:rFonts w:ascii="Times New Roman" w:eastAsia="Times New Roman" w:hAnsi="Times New Roman" w:cs="Times New Roman"/>
          <w:sz w:val="24"/>
          <w:szCs w:val="24"/>
        </w:rPr>
        <w:t>Baltim</w:t>
      </w:r>
      <w:proofErr w:type="spellEnd"/>
      <w:r w:rsidRPr="00E66107">
        <w:rPr>
          <w:rFonts w:ascii="Times New Roman" w:eastAsia="Times New Roman" w:hAnsi="Times New Roman" w:cs="Times New Roman"/>
          <w:sz w:val="24"/>
          <w:szCs w:val="24"/>
        </w:rPr>
        <w:t xml:space="preserve">. Md. </w:t>
      </w:r>
      <w:r w:rsidRPr="00E66107">
        <w:rPr>
          <w:rFonts w:ascii="Times New Roman" w:eastAsia="Times New Roman" w:hAnsi="Times New Roman" w:cs="Times New Roman"/>
          <w:b/>
          <w:sz w:val="24"/>
          <w:szCs w:val="24"/>
        </w:rPr>
        <w:t xml:space="preserve">39 </w:t>
      </w:r>
      <w:r w:rsidRPr="00E66107">
        <w:rPr>
          <w:rFonts w:ascii="Times New Roman" w:eastAsia="Times New Roman" w:hAnsi="Times New Roman" w:cs="Times New Roman"/>
          <w:sz w:val="24"/>
          <w:szCs w:val="24"/>
        </w:rPr>
        <w:t xml:space="preserve">(5), 1430–1440. 10.1002/hep.20205 </w:t>
      </w:r>
    </w:p>
    <w:p w14:paraId="3CE0C92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Aithal G. P., Watkins P. B., Andrade R. J., Larrey D., </w:t>
      </w:r>
      <w:proofErr w:type="spellStart"/>
      <w:r w:rsidRPr="00E66107">
        <w:rPr>
          <w:rFonts w:ascii="Times New Roman" w:eastAsia="Times New Roman" w:hAnsi="Times New Roman" w:cs="Times New Roman"/>
          <w:sz w:val="24"/>
          <w:szCs w:val="24"/>
        </w:rPr>
        <w:t>Molokhia</w:t>
      </w:r>
      <w:proofErr w:type="spellEnd"/>
      <w:r w:rsidRPr="00E66107">
        <w:rPr>
          <w:rFonts w:ascii="Times New Roman" w:eastAsia="Times New Roman" w:hAnsi="Times New Roman" w:cs="Times New Roman"/>
          <w:sz w:val="24"/>
          <w:szCs w:val="24"/>
        </w:rPr>
        <w:t xml:space="preserve"> M., </w:t>
      </w:r>
      <w:proofErr w:type="spellStart"/>
      <w:r w:rsidRPr="00E66107">
        <w:rPr>
          <w:rFonts w:ascii="Times New Roman" w:eastAsia="Times New Roman" w:hAnsi="Times New Roman" w:cs="Times New Roman"/>
          <w:sz w:val="24"/>
          <w:szCs w:val="24"/>
        </w:rPr>
        <w:t>Takikawa</w:t>
      </w:r>
      <w:proofErr w:type="spellEnd"/>
      <w:r w:rsidRPr="00E66107">
        <w:rPr>
          <w:rFonts w:ascii="Times New Roman" w:eastAsia="Times New Roman" w:hAnsi="Times New Roman" w:cs="Times New Roman"/>
          <w:sz w:val="24"/>
          <w:szCs w:val="24"/>
        </w:rPr>
        <w:t xml:space="preserve"> H., et al. (2011). Case definition and phenotype standardization in drug-induced liver injury. Clin. </w:t>
      </w:r>
      <w:proofErr w:type="spellStart"/>
      <w:r w:rsidRPr="00E66107">
        <w:rPr>
          <w:rFonts w:ascii="Times New Roman" w:eastAsia="Times New Roman" w:hAnsi="Times New Roman" w:cs="Times New Roman"/>
          <w:sz w:val="24"/>
          <w:szCs w:val="24"/>
        </w:rPr>
        <w:t>Pharmacol</w:t>
      </w:r>
      <w:proofErr w:type="spellEnd"/>
      <w:r w:rsidRPr="00E66107">
        <w:rPr>
          <w:rFonts w:ascii="Times New Roman" w:eastAsia="Times New Roman" w:hAnsi="Times New Roman" w:cs="Times New Roman"/>
          <w:sz w:val="24"/>
          <w:szCs w:val="24"/>
        </w:rPr>
        <w:t xml:space="preserve">. Ther. </w:t>
      </w:r>
      <w:r w:rsidRPr="00E66107">
        <w:rPr>
          <w:rFonts w:ascii="Times New Roman" w:eastAsia="Times New Roman" w:hAnsi="Times New Roman" w:cs="Times New Roman"/>
          <w:b/>
          <w:sz w:val="24"/>
          <w:szCs w:val="24"/>
        </w:rPr>
        <w:t>89</w:t>
      </w:r>
      <w:r w:rsidRPr="00E66107">
        <w:rPr>
          <w:rFonts w:ascii="Times New Roman" w:eastAsia="Times New Roman" w:hAnsi="Times New Roman" w:cs="Times New Roman"/>
          <w:sz w:val="24"/>
          <w:szCs w:val="24"/>
        </w:rPr>
        <w:t xml:space="preserve"> (6), 806–815. 10.1038/clpt.2011.58 Allain (1974). Allain C.C Poon L.S, Chan C.S.G, Richmond, W and Fu, P.C Clinical Chemistry; </w:t>
      </w:r>
      <w:r w:rsidRPr="00E66107">
        <w:rPr>
          <w:rFonts w:ascii="Times New Roman" w:eastAsia="Times New Roman" w:hAnsi="Times New Roman" w:cs="Times New Roman"/>
          <w:b/>
          <w:sz w:val="24"/>
          <w:szCs w:val="24"/>
        </w:rPr>
        <w:t>20</w:t>
      </w:r>
      <w:r w:rsidRPr="00E66107">
        <w:rPr>
          <w:rFonts w:ascii="Times New Roman" w:eastAsia="Times New Roman" w:hAnsi="Times New Roman" w:cs="Times New Roman"/>
          <w:sz w:val="24"/>
          <w:szCs w:val="24"/>
        </w:rPr>
        <w:t>: 470-475</w:t>
      </w:r>
    </w:p>
    <w:p w14:paraId="16913B27"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Allen S.E., (2002). The liver: Anatomy, Physiology, Disease and Treatment. North </w:t>
      </w:r>
      <w:proofErr w:type="gramStart"/>
      <w:r w:rsidRPr="00E66107">
        <w:rPr>
          <w:rFonts w:ascii="Times New Roman" w:eastAsia="Times New Roman" w:hAnsi="Times New Roman" w:cs="Times New Roman"/>
          <w:sz w:val="24"/>
          <w:szCs w:val="24"/>
        </w:rPr>
        <w:t>Eastern  University</w:t>
      </w:r>
      <w:proofErr w:type="gramEnd"/>
      <w:r w:rsidRPr="00E66107">
        <w:rPr>
          <w:rFonts w:ascii="Times New Roman" w:eastAsia="Times New Roman" w:hAnsi="Times New Roman" w:cs="Times New Roman"/>
          <w:sz w:val="24"/>
          <w:szCs w:val="24"/>
        </w:rPr>
        <w:t xml:space="preserve"> Press, USA.</w:t>
      </w:r>
    </w:p>
    <w:p w14:paraId="5C970F2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Andrade R. J., Robles M., </w:t>
      </w:r>
      <w:proofErr w:type="spellStart"/>
      <w:r w:rsidRPr="00E66107">
        <w:rPr>
          <w:rFonts w:ascii="Times New Roman" w:eastAsia="Times New Roman" w:hAnsi="Times New Roman" w:cs="Times New Roman"/>
          <w:sz w:val="24"/>
          <w:szCs w:val="24"/>
        </w:rPr>
        <w:t>Ulzurrun</w:t>
      </w:r>
      <w:proofErr w:type="spellEnd"/>
      <w:r w:rsidRPr="00E66107">
        <w:rPr>
          <w:rFonts w:ascii="Times New Roman" w:eastAsia="Times New Roman" w:hAnsi="Times New Roman" w:cs="Times New Roman"/>
          <w:sz w:val="24"/>
          <w:szCs w:val="24"/>
        </w:rPr>
        <w:t xml:space="preserve"> E., Lucena M. I. (2009). Drug-induced liver injury: insights from genetic studies. Pharmacogenomics </w:t>
      </w:r>
      <w:r w:rsidRPr="00E66107">
        <w:rPr>
          <w:rFonts w:ascii="Times New Roman" w:eastAsia="Times New Roman" w:hAnsi="Times New Roman" w:cs="Times New Roman"/>
          <w:b/>
          <w:sz w:val="24"/>
          <w:szCs w:val="24"/>
        </w:rPr>
        <w:t>10</w:t>
      </w:r>
      <w:r w:rsidRPr="00E66107">
        <w:rPr>
          <w:rFonts w:ascii="Times New Roman" w:eastAsia="Times New Roman" w:hAnsi="Times New Roman" w:cs="Times New Roman"/>
          <w:sz w:val="24"/>
          <w:szCs w:val="24"/>
        </w:rPr>
        <w:t xml:space="preserve"> (9), 1467–1487. 10.2217/pgs.09.111</w:t>
      </w:r>
    </w:p>
    <w:p w14:paraId="2A2DFA2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Arbab A.H. 2014. Review on </w:t>
      </w:r>
      <w:proofErr w:type="spellStart"/>
      <w:r w:rsidRPr="00FE6178">
        <w:rPr>
          <w:rFonts w:ascii="Times New Roman" w:eastAsia="Times New Roman" w:hAnsi="Times New Roman" w:cs="Times New Roman"/>
          <w:i/>
          <w:sz w:val="24"/>
          <w:szCs w:val="24"/>
        </w:rPr>
        <w:t>Anogeissus</w:t>
      </w:r>
      <w:proofErr w:type="spellEnd"/>
      <w:r w:rsidRPr="00FE6178">
        <w:rPr>
          <w:rFonts w:ascii="Times New Roman" w:eastAsia="Times New Roman" w:hAnsi="Times New Roman" w:cs="Times New Roman"/>
          <w:i/>
          <w:sz w:val="24"/>
          <w:szCs w:val="24"/>
        </w:rPr>
        <w:t xml:space="preserve"> </w:t>
      </w:r>
      <w:proofErr w:type="spellStart"/>
      <w:r w:rsidRPr="00FE6178">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a potent African traditional drug. International Journal of Research in Pharmacy and Chemistry </w:t>
      </w:r>
      <w:r w:rsidRPr="00E66107">
        <w:rPr>
          <w:rFonts w:ascii="Times New Roman" w:eastAsia="Times New Roman" w:hAnsi="Times New Roman" w:cs="Times New Roman"/>
          <w:b/>
          <w:sz w:val="24"/>
          <w:szCs w:val="24"/>
        </w:rPr>
        <w:t>4</w:t>
      </w:r>
      <w:r w:rsidRPr="00E66107">
        <w:rPr>
          <w:rFonts w:ascii="Times New Roman" w:eastAsia="Times New Roman" w:hAnsi="Times New Roman" w:cs="Times New Roman"/>
          <w:sz w:val="24"/>
          <w:szCs w:val="24"/>
        </w:rPr>
        <w:t>(3), 496500.</w:t>
      </w:r>
    </w:p>
    <w:p w14:paraId="40E37F77"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Atawodi</w:t>
      </w:r>
      <w:proofErr w:type="spellEnd"/>
      <w:r w:rsidRPr="00E66107">
        <w:rPr>
          <w:rFonts w:ascii="Times New Roman" w:eastAsia="Times New Roman" w:hAnsi="Times New Roman" w:cs="Times New Roman"/>
          <w:sz w:val="24"/>
          <w:szCs w:val="24"/>
        </w:rPr>
        <w:t xml:space="preserve">, S.E., Adekunle, O.O. and Bala, I. (2011). Antioxidant, organ protective and ameliorative properties of methanol extract of </w:t>
      </w:r>
      <w:proofErr w:type="spellStart"/>
      <w:r w:rsidR="00FE6178">
        <w:rPr>
          <w:rFonts w:ascii="Times New Roman" w:eastAsia="Times New Roman" w:hAnsi="Times New Roman" w:cs="Times New Roman"/>
          <w:i/>
          <w:sz w:val="24"/>
          <w:szCs w:val="24"/>
        </w:rPr>
        <w:t>A</w:t>
      </w:r>
      <w:r w:rsidRPr="00FE6178">
        <w:rPr>
          <w:rFonts w:ascii="Times New Roman" w:eastAsia="Times New Roman" w:hAnsi="Times New Roman" w:cs="Times New Roman"/>
          <w:i/>
          <w:sz w:val="24"/>
          <w:szCs w:val="24"/>
        </w:rPr>
        <w:t>nogeissus</w:t>
      </w:r>
      <w:proofErr w:type="spellEnd"/>
      <w:r w:rsidRPr="00FE6178">
        <w:rPr>
          <w:rFonts w:ascii="Times New Roman" w:eastAsia="Times New Roman" w:hAnsi="Times New Roman" w:cs="Times New Roman"/>
          <w:i/>
          <w:sz w:val="24"/>
          <w:szCs w:val="24"/>
        </w:rPr>
        <w:t xml:space="preserve"> </w:t>
      </w:r>
      <w:proofErr w:type="spellStart"/>
      <w:r w:rsidRPr="00FE6178">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stem bark against carbon tetrachloride- induced liver injury. International Journal of Pharmaceutical Sciences Research,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1443-1448.</w:t>
      </w:r>
    </w:p>
    <w:p w14:paraId="729DE061" w14:textId="77777777" w:rsidR="003E39D4" w:rsidRPr="00FE6178" w:rsidRDefault="003E39D4" w:rsidP="00FE6178">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lastRenderedPageBreak/>
        <w:t>Belemnaba</w:t>
      </w:r>
      <w:proofErr w:type="spellEnd"/>
      <w:r w:rsidRPr="00E66107">
        <w:rPr>
          <w:rFonts w:ascii="Times New Roman" w:eastAsia="Times New Roman" w:hAnsi="Times New Roman" w:cs="Times New Roman"/>
          <w:sz w:val="24"/>
          <w:szCs w:val="24"/>
        </w:rPr>
        <w:t xml:space="preserve"> L, </w:t>
      </w:r>
      <w:proofErr w:type="spellStart"/>
      <w:r w:rsidRPr="00E66107">
        <w:rPr>
          <w:rFonts w:ascii="Times New Roman" w:eastAsia="Times New Roman" w:hAnsi="Times New Roman" w:cs="Times New Roman"/>
          <w:sz w:val="24"/>
          <w:szCs w:val="24"/>
        </w:rPr>
        <w:t>Ouedraogo</w:t>
      </w:r>
      <w:proofErr w:type="spellEnd"/>
      <w:r w:rsidRPr="00E66107">
        <w:rPr>
          <w:rFonts w:ascii="Times New Roman" w:eastAsia="Times New Roman" w:hAnsi="Times New Roman" w:cs="Times New Roman"/>
          <w:sz w:val="24"/>
          <w:szCs w:val="24"/>
        </w:rPr>
        <w:t xml:space="preserve"> S, Auger C, </w:t>
      </w:r>
      <w:proofErr w:type="spellStart"/>
      <w:r w:rsidRPr="00E66107">
        <w:rPr>
          <w:rFonts w:ascii="Times New Roman" w:eastAsia="Times New Roman" w:hAnsi="Times New Roman" w:cs="Times New Roman"/>
          <w:sz w:val="24"/>
          <w:szCs w:val="24"/>
        </w:rPr>
        <w:t>Chataigneau</w:t>
      </w:r>
      <w:proofErr w:type="spellEnd"/>
      <w:r w:rsidRPr="00E66107">
        <w:rPr>
          <w:rFonts w:ascii="Times New Roman" w:eastAsia="Times New Roman" w:hAnsi="Times New Roman" w:cs="Times New Roman"/>
          <w:sz w:val="24"/>
          <w:szCs w:val="24"/>
        </w:rPr>
        <w:t xml:space="preserve"> T, Traore A, </w:t>
      </w:r>
      <w:proofErr w:type="spellStart"/>
      <w:r w:rsidRPr="00E66107">
        <w:rPr>
          <w:rFonts w:ascii="Times New Roman" w:eastAsia="Times New Roman" w:hAnsi="Times New Roman" w:cs="Times New Roman"/>
          <w:sz w:val="24"/>
          <w:szCs w:val="24"/>
        </w:rPr>
        <w:t>Guissou</w:t>
      </w:r>
      <w:proofErr w:type="spellEnd"/>
      <w:r w:rsidRPr="00E66107">
        <w:rPr>
          <w:rFonts w:ascii="Times New Roman" w:eastAsia="Times New Roman" w:hAnsi="Times New Roman" w:cs="Times New Roman"/>
          <w:sz w:val="24"/>
          <w:szCs w:val="24"/>
        </w:rPr>
        <w:t xml:space="preserve"> IP, </w:t>
      </w:r>
      <w:proofErr w:type="spellStart"/>
      <w:r w:rsidRPr="00E66107">
        <w:rPr>
          <w:rFonts w:ascii="Times New Roman" w:eastAsia="Times New Roman" w:hAnsi="Times New Roman" w:cs="Times New Roman"/>
          <w:sz w:val="24"/>
          <w:szCs w:val="24"/>
        </w:rPr>
        <w:t>Lugnier</w:t>
      </w:r>
      <w:proofErr w:type="spellEnd"/>
      <w:r w:rsidRPr="00E66107">
        <w:rPr>
          <w:rFonts w:ascii="Times New Roman" w:eastAsia="Times New Roman" w:hAnsi="Times New Roman" w:cs="Times New Roman"/>
          <w:sz w:val="24"/>
          <w:szCs w:val="24"/>
        </w:rPr>
        <w:t xml:space="preserve"> C, </w:t>
      </w:r>
      <w:proofErr w:type="spellStart"/>
      <w:r w:rsidRPr="00E66107">
        <w:rPr>
          <w:rFonts w:ascii="Times New Roman" w:eastAsia="Times New Roman" w:hAnsi="Times New Roman" w:cs="Times New Roman"/>
          <w:sz w:val="24"/>
          <w:szCs w:val="24"/>
        </w:rPr>
        <w:t>Schini-Kerth</w:t>
      </w:r>
      <w:proofErr w:type="spellEnd"/>
      <w:r w:rsidRPr="00E66107">
        <w:rPr>
          <w:rFonts w:ascii="Times New Roman" w:eastAsia="Times New Roman" w:hAnsi="Times New Roman" w:cs="Times New Roman"/>
          <w:sz w:val="24"/>
          <w:szCs w:val="24"/>
        </w:rPr>
        <w:t xml:space="preserve"> VB, Bucher B. 2013. Endothelium-independent and endothelium dependent vasorelaxation by a dichloromethane fraction from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(DC) </w:t>
      </w:r>
      <w:proofErr w:type="spellStart"/>
      <w:r w:rsidRPr="00E66107">
        <w:rPr>
          <w:rFonts w:ascii="Times New Roman" w:eastAsia="Times New Roman" w:hAnsi="Times New Roman" w:cs="Times New Roman"/>
          <w:sz w:val="24"/>
          <w:szCs w:val="24"/>
        </w:rPr>
        <w:t>Guill</w:t>
      </w:r>
      <w:proofErr w:type="spellEnd"/>
      <w:r w:rsidRPr="00E66107">
        <w:rPr>
          <w:rFonts w:ascii="Times New Roman" w:eastAsia="Times New Roman" w:hAnsi="Times New Roman" w:cs="Times New Roman"/>
          <w:sz w:val="24"/>
          <w:szCs w:val="24"/>
        </w:rPr>
        <w:t>. Et Perr. (</w:t>
      </w:r>
      <w:proofErr w:type="spellStart"/>
      <w:r w:rsidRPr="00E66107">
        <w:rPr>
          <w:rFonts w:ascii="Times New Roman" w:eastAsia="Times New Roman" w:hAnsi="Times New Roman" w:cs="Times New Roman"/>
          <w:sz w:val="24"/>
          <w:szCs w:val="24"/>
        </w:rPr>
        <w:t>Combretaceae</w:t>
      </w:r>
      <w:proofErr w:type="spellEnd"/>
      <w:r w:rsidRPr="00E66107">
        <w:rPr>
          <w:rFonts w:ascii="Times New Roman" w:eastAsia="Times New Roman" w:hAnsi="Times New Roman" w:cs="Times New Roman"/>
          <w:sz w:val="24"/>
          <w:szCs w:val="24"/>
        </w:rPr>
        <w:t xml:space="preserve">): possible involvement of cyclic nucleotide phosphodiesterase inhibition. African Journal of Traditional, Complementary and Alternative </w:t>
      </w:r>
      <w:proofErr w:type="spellStart"/>
      <w:r w:rsidRPr="00E66107">
        <w:rPr>
          <w:rFonts w:ascii="Times New Roman" w:eastAsia="Times New Roman" w:hAnsi="Times New Roman" w:cs="Times New Roman"/>
          <w:sz w:val="24"/>
          <w:szCs w:val="24"/>
        </w:rPr>
        <w:t>Medecine</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10</w:t>
      </w:r>
      <w:r w:rsidRPr="00E66107">
        <w:rPr>
          <w:rFonts w:ascii="Times New Roman" w:eastAsia="Times New Roman" w:hAnsi="Times New Roman" w:cs="Times New Roman"/>
          <w:sz w:val="24"/>
          <w:szCs w:val="24"/>
        </w:rPr>
        <w:t xml:space="preserve">(2), 173-179.  </w:t>
      </w:r>
    </w:p>
    <w:p w14:paraId="2DB5D58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Black, D.D. (2014). Structure, Functional Assessment, and Blood Flow of the Liver. In: Leung, P. (eds) The Gastrointestinal System. Springer, Dordrecht.</w:t>
      </w:r>
    </w:p>
    <w:p w14:paraId="33CCC833" w14:textId="77777777" w:rsidR="003E39D4" w:rsidRPr="00E66107" w:rsidRDefault="003E39D4" w:rsidP="003E39D4">
      <w:pPr>
        <w:spacing w:before="240"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Burke Z.D., </w:t>
      </w:r>
      <w:proofErr w:type="spellStart"/>
      <w:r w:rsidRPr="00E66107">
        <w:rPr>
          <w:rFonts w:ascii="Times New Roman" w:eastAsia="Times New Roman" w:hAnsi="Times New Roman" w:cs="Times New Roman"/>
          <w:sz w:val="24"/>
          <w:szCs w:val="24"/>
        </w:rPr>
        <w:t>Thowfeequ</w:t>
      </w:r>
      <w:proofErr w:type="spellEnd"/>
      <w:r w:rsidRPr="00E66107">
        <w:rPr>
          <w:rFonts w:ascii="Times New Roman" w:eastAsia="Times New Roman" w:hAnsi="Times New Roman" w:cs="Times New Roman"/>
          <w:sz w:val="24"/>
          <w:szCs w:val="24"/>
        </w:rPr>
        <w:t xml:space="preserve"> S., Tosh D., (2006). Liver specification: a new role for rats in </w:t>
      </w:r>
      <w:r w:rsidR="00FE6178" w:rsidRPr="00E66107">
        <w:rPr>
          <w:rFonts w:ascii="Times New Roman" w:eastAsia="Times New Roman" w:hAnsi="Times New Roman" w:cs="Times New Roman"/>
          <w:sz w:val="24"/>
          <w:szCs w:val="24"/>
        </w:rPr>
        <w:t>liver development</w:t>
      </w:r>
      <w:r w:rsidRPr="00E66107">
        <w:rPr>
          <w:rFonts w:ascii="Times New Roman" w:eastAsia="Times New Roman" w:hAnsi="Times New Roman" w:cs="Times New Roman"/>
          <w:sz w:val="24"/>
          <w:szCs w:val="24"/>
        </w:rPr>
        <w:t xml:space="preserve">. Current Biology, </w:t>
      </w:r>
      <w:r w:rsidRPr="00E66107">
        <w:rPr>
          <w:rFonts w:ascii="Times New Roman" w:eastAsia="Times New Roman" w:hAnsi="Times New Roman" w:cs="Times New Roman"/>
          <w:b/>
          <w:sz w:val="24"/>
          <w:szCs w:val="24"/>
        </w:rPr>
        <w:t>16</w:t>
      </w:r>
      <w:r w:rsidRPr="00E66107">
        <w:rPr>
          <w:rFonts w:ascii="Times New Roman" w:eastAsia="Times New Roman" w:hAnsi="Times New Roman" w:cs="Times New Roman"/>
          <w:sz w:val="24"/>
          <w:szCs w:val="24"/>
        </w:rPr>
        <w:t xml:space="preserve">(17): 688 - 690.  </w:t>
      </w:r>
    </w:p>
    <w:p w14:paraId="52291C8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Cummings, A. J., King, M. L., and Martin, B. K. (1967). A kinetic study of drug elimination: the excretion of paracetamol and its metabolites in man. Br. J. </w:t>
      </w:r>
      <w:proofErr w:type="spellStart"/>
      <w:r w:rsidRPr="00E66107">
        <w:rPr>
          <w:rFonts w:ascii="Times New Roman" w:eastAsia="Times New Roman" w:hAnsi="Times New Roman" w:cs="Times New Roman"/>
          <w:sz w:val="24"/>
          <w:szCs w:val="24"/>
        </w:rPr>
        <w:t>Pharmacol</w:t>
      </w:r>
      <w:proofErr w:type="spellEnd"/>
      <w:r w:rsidRPr="00E66107">
        <w:rPr>
          <w:rFonts w:ascii="Times New Roman" w:eastAsia="Times New Roman" w:hAnsi="Times New Roman" w:cs="Times New Roman"/>
          <w:sz w:val="24"/>
          <w:szCs w:val="24"/>
        </w:rPr>
        <w:t xml:space="preserve">. Chemother. </w:t>
      </w:r>
      <w:r w:rsidRPr="00E66107">
        <w:rPr>
          <w:rFonts w:ascii="Times New Roman" w:eastAsia="Times New Roman" w:hAnsi="Times New Roman" w:cs="Times New Roman"/>
          <w:b/>
          <w:sz w:val="24"/>
          <w:szCs w:val="24"/>
        </w:rPr>
        <w:t>29</w:t>
      </w:r>
      <w:r w:rsidRPr="00E66107">
        <w:rPr>
          <w:rFonts w:ascii="Times New Roman" w:eastAsia="Times New Roman" w:hAnsi="Times New Roman" w:cs="Times New Roman"/>
          <w:sz w:val="24"/>
          <w:szCs w:val="24"/>
        </w:rPr>
        <w:t xml:space="preserve">, 150–157. </w:t>
      </w:r>
    </w:p>
    <w:p w14:paraId="0E3926C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Dahiru, M. M., </w:t>
      </w:r>
      <w:proofErr w:type="spellStart"/>
      <w:r w:rsidRPr="00E66107">
        <w:rPr>
          <w:rFonts w:ascii="Times New Roman" w:eastAsia="Times New Roman" w:hAnsi="Times New Roman" w:cs="Times New Roman"/>
          <w:sz w:val="24"/>
          <w:szCs w:val="24"/>
        </w:rPr>
        <w:t>Abaka</w:t>
      </w:r>
      <w:proofErr w:type="spellEnd"/>
      <w:r w:rsidRPr="00E66107">
        <w:rPr>
          <w:rFonts w:ascii="Times New Roman" w:eastAsia="Times New Roman" w:hAnsi="Times New Roman" w:cs="Times New Roman"/>
          <w:sz w:val="24"/>
          <w:szCs w:val="24"/>
        </w:rPr>
        <w:t xml:space="preserve">, A. M., and Musa, N. (2023). Phytochemical Analysis, In-vitro, and In-silico Antibacterial Activity of Stembark Extract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(DC) </w:t>
      </w:r>
      <w:proofErr w:type="spellStart"/>
      <w:r w:rsidRPr="00E66107">
        <w:rPr>
          <w:rFonts w:ascii="Times New Roman" w:eastAsia="Times New Roman" w:hAnsi="Times New Roman" w:cs="Times New Roman"/>
          <w:sz w:val="24"/>
          <w:szCs w:val="24"/>
        </w:rPr>
        <w:t>Guill</w:t>
      </w:r>
      <w:proofErr w:type="spellEnd"/>
      <w:r w:rsidRPr="00E66107">
        <w:rPr>
          <w:rFonts w:ascii="Times New Roman" w:eastAsia="Times New Roman" w:hAnsi="Times New Roman" w:cs="Times New Roman"/>
          <w:sz w:val="24"/>
          <w:szCs w:val="24"/>
        </w:rPr>
        <w:t xml:space="preserve"> and Perr. Sciences of Pharmacy, 2(3), 24-41.</w:t>
      </w:r>
    </w:p>
    <w:p w14:paraId="4190E3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Dahiru</w:t>
      </w:r>
      <w:proofErr w:type="spellEnd"/>
      <w:r w:rsidRPr="00E66107">
        <w:rPr>
          <w:rFonts w:ascii="Times New Roman" w:eastAsia="Times New Roman" w:hAnsi="Times New Roman" w:cs="Times New Roman"/>
          <w:sz w:val="24"/>
          <w:szCs w:val="24"/>
        </w:rPr>
        <w:t xml:space="preserve">, M.M., </w:t>
      </w:r>
      <w:proofErr w:type="spellStart"/>
      <w:r w:rsidRPr="00E66107">
        <w:rPr>
          <w:rFonts w:ascii="Times New Roman" w:eastAsia="Times New Roman" w:hAnsi="Times New Roman" w:cs="Times New Roman"/>
          <w:sz w:val="24"/>
          <w:szCs w:val="24"/>
        </w:rPr>
        <w:t>Badgal</w:t>
      </w:r>
      <w:proofErr w:type="spellEnd"/>
      <w:r w:rsidRPr="00E66107">
        <w:rPr>
          <w:rFonts w:ascii="Times New Roman" w:eastAsia="Times New Roman" w:hAnsi="Times New Roman" w:cs="Times New Roman"/>
          <w:sz w:val="24"/>
          <w:szCs w:val="24"/>
        </w:rPr>
        <w:t xml:space="preserve">, E.B., Musa N. (2023). </w:t>
      </w:r>
      <w:proofErr w:type="spellStart"/>
      <w:proofErr w:type="gramStart"/>
      <w:r w:rsidRPr="00E66107">
        <w:rPr>
          <w:rFonts w:ascii="Times New Roman" w:eastAsia="Times New Roman" w:hAnsi="Times New Roman" w:cs="Times New Roman"/>
          <w:sz w:val="24"/>
          <w:szCs w:val="24"/>
        </w:rPr>
        <w:t>J.Fac.Pharm</w:t>
      </w:r>
      <w:proofErr w:type="gramEnd"/>
      <w:r w:rsidRPr="00E66107">
        <w:rPr>
          <w:rFonts w:ascii="Times New Roman" w:eastAsia="Times New Roman" w:hAnsi="Times New Roman" w:cs="Times New Roman"/>
          <w:sz w:val="24"/>
          <w:szCs w:val="24"/>
        </w:rPr>
        <w:t>.Ankara</w:t>
      </w:r>
      <w:proofErr w:type="spellEnd"/>
      <w:r w:rsidRPr="00E66107">
        <w:rPr>
          <w:rFonts w:ascii="Times New Roman" w:eastAsia="Times New Roman" w:hAnsi="Times New Roman" w:cs="Times New Roman"/>
          <w:sz w:val="24"/>
          <w:szCs w:val="24"/>
        </w:rPr>
        <w:t xml:space="preserve">/Ankara </w:t>
      </w:r>
      <w:proofErr w:type="spellStart"/>
      <w:r w:rsidRPr="00E66107">
        <w:rPr>
          <w:rFonts w:ascii="Times New Roman" w:eastAsia="Times New Roman" w:hAnsi="Times New Roman" w:cs="Times New Roman"/>
          <w:sz w:val="24"/>
          <w:szCs w:val="24"/>
        </w:rPr>
        <w:t>Ecz.Fak.Derg</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47</w:t>
      </w:r>
      <w:r w:rsidRPr="00E66107">
        <w:rPr>
          <w:rFonts w:ascii="Times New Roman" w:eastAsia="Times New Roman" w:hAnsi="Times New Roman" w:cs="Times New Roman"/>
          <w:sz w:val="24"/>
          <w:szCs w:val="24"/>
        </w:rPr>
        <w:t>(2):311-323</w:t>
      </w:r>
    </w:p>
    <w:p w14:paraId="6E6160D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Dalaklioglu</w:t>
      </w:r>
      <w:proofErr w:type="spellEnd"/>
      <w:r w:rsidRPr="00E66107">
        <w:rPr>
          <w:rFonts w:ascii="Times New Roman" w:eastAsia="Times New Roman" w:hAnsi="Times New Roman" w:cs="Times New Roman"/>
          <w:sz w:val="24"/>
          <w:szCs w:val="24"/>
        </w:rPr>
        <w:t xml:space="preserve">, S., Genc, G. E., Aksoy, N. H., </w:t>
      </w:r>
      <w:proofErr w:type="spellStart"/>
      <w:r w:rsidRPr="00E66107">
        <w:rPr>
          <w:rFonts w:ascii="Times New Roman" w:eastAsia="Times New Roman" w:hAnsi="Times New Roman" w:cs="Times New Roman"/>
          <w:sz w:val="24"/>
          <w:szCs w:val="24"/>
        </w:rPr>
        <w:t>Akcit</w:t>
      </w:r>
      <w:proofErr w:type="spellEnd"/>
      <w:r w:rsidRPr="00E66107">
        <w:rPr>
          <w:rFonts w:ascii="Times New Roman" w:eastAsia="Times New Roman" w:hAnsi="Times New Roman" w:cs="Times New Roman"/>
          <w:sz w:val="24"/>
          <w:szCs w:val="24"/>
        </w:rPr>
        <w:t xml:space="preserve">, F., and </w:t>
      </w:r>
      <w:proofErr w:type="spellStart"/>
      <w:r w:rsidRPr="00E66107">
        <w:rPr>
          <w:rFonts w:ascii="Times New Roman" w:eastAsia="Times New Roman" w:hAnsi="Times New Roman" w:cs="Times New Roman"/>
          <w:sz w:val="24"/>
          <w:szCs w:val="24"/>
        </w:rPr>
        <w:t>Gumuslu</w:t>
      </w:r>
      <w:proofErr w:type="spellEnd"/>
      <w:r w:rsidRPr="00E66107">
        <w:rPr>
          <w:rFonts w:ascii="Times New Roman" w:eastAsia="Times New Roman" w:hAnsi="Times New Roman" w:cs="Times New Roman"/>
          <w:sz w:val="24"/>
          <w:szCs w:val="24"/>
        </w:rPr>
        <w:t xml:space="preserve">, S. (2013). Resveratrol ameliorates methotrexate-induced hepatotoxicity in rats via inhibition of lipid peroxidation. Hum. Exp. </w:t>
      </w:r>
      <w:proofErr w:type="spellStart"/>
      <w:r w:rsidRPr="00E66107">
        <w:rPr>
          <w:rFonts w:ascii="Times New Roman" w:eastAsia="Times New Roman" w:hAnsi="Times New Roman" w:cs="Times New Roman"/>
          <w:sz w:val="24"/>
          <w:szCs w:val="24"/>
        </w:rPr>
        <w:t>Toxicol</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32</w:t>
      </w:r>
      <w:r w:rsidRPr="00E66107">
        <w:rPr>
          <w:rFonts w:ascii="Times New Roman" w:eastAsia="Times New Roman" w:hAnsi="Times New Roman" w:cs="Times New Roman"/>
          <w:sz w:val="24"/>
          <w:szCs w:val="24"/>
        </w:rPr>
        <w:t>, 662–671.</w:t>
      </w:r>
    </w:p>
    <w:p w14:paraId="28CE3E1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Dara, L., Liu, Z. X., and Kaplowitz, N. (2016). Questions and controversies: the role of necroptosis in liver disease. Cell Death </w:t>
      </w:r>
      <w:proofErr w:type="spellStart"/>
      <w:r w:rsidRPr="00E66107">
        <w:rPr>
          <w:rFonts w:ascii="Times New Roman" w:eastAsia="Times New Roman" w:hAnsi="Times New Roman" w:cs="Times New Roman"/>
          <w:sz w:val="24"/>
          <w:szCs w:val="24"/>
        </w:rPr>
        <w:t>Discov</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xml:space="preserve">:16089. </w:t>
      </w:r>
    </w:p>
    <w:p w14:paraId="0B31454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Dayok, O., </w:t>
      </w:r>
      <w:proofErr w:type="spellStart"/>
      <w:r w:rsidRPr="00E66107">
        <w:rPr>
          <w:rFonts w:ascii="Times New Roman" w:eastAsia="Times New Roman" w:hAnsi="Times New Roman" w:cs="Times New Roman"/>
          <w:sz w:val="24"/>
          <w:szCs w:val="24"/>
        </w:rPr>
        <w:t>Dawang</w:t>
      </w:r>
      <w:proofErr w:type="spellEnd"/>
      <w:r w:rsidRPr="00E66107">
        <w:rPr>
          <w:rFonts w:ascii="Times New Roman" w:eastAsia="Times New Roman" w:hAnsi="Times New Roman" w:cs="Times New Roman"/>
          <w:sz w:val="24"/>
          <w:szCs w:val="24"/>
        </w:rPr>
        <w:t xml:space="preserve">, D.N. and </w:t>
      </w:r>
      <w:proofErr w:type="spellStart"/>
      <w:r w:rsidRPr="00E66107">
        <w:rPr>
          <w:rFonts w:ascii="Times New Roman" w:eastAsia="Times New Roman" w:hAnsi="Times New Roman" w:cs="Times New Roman"/>
          <w:sz w:val="24"/>
          <w:szCs w:val="24"/>
        </w:rPr>
        <w:t>Da’am</w:t>
      </w:r>
      <w:proofErr w:type="spellEnd"/>
      <w:r w:rsidRPr="00E66107">
        <w:rPr>
          <w:rFonts w:ascii="Times New Roman" w:eastAsia="Times New Roman" w:hAnsi="Times New Roman" w:cs="Times New Roman"/>
          <w:sz w:val="24"/>
          <w:szCs w:val="24"/>
        </w:rPr>
        <w:t xml:space="preserve">, C.E. (2018). Antimicrobial Activity of Leaf Extract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(African Birch) On Some Selected Clinical Isolates. Journal of Pharmaceutical and Biological Sciences, </w:t>
      </w:r>
      <w:r w:rsidRPr="00E66107">
        <w:rPr>
          <w:rFonts w:ascii="Times New Roman" w:eastAsia="Times New Roman" w:hAnsi="Times New Roman" w:cs="Times New Roman"/>
          <w:b/>
          <w:sz w:val="24"/>
          <w:szCs w:val="24"/>
        </w:rPr>
        <w:t>13</w:t>
      </w:r>
      <w:r w:rsidRPr="00E66107">
        <w:rPr>
          <w:rFonts w:ascii="Times New Roman" w:eastAsia="Times New Roman" w:hAnsi="Times New Roman" w:cs="Times New Roman"/>
          <w:sz w:val="24"/>
          <w:szCs w:val="24"/>
        </w:rPr>
        <w:t>: 36-40.</w:t>
      </w:r>
    </w:p>
    <w:p w14:paraId="7C3BD330" w14:textId="77777777" w:rsidR="006056C3" w:rsidRPr="00E66107" w:rsidRDefault="003E39D4" w:rsidP="003E39D4">
      <w:pPr>
        <w:spacing w:before="240"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Devarbhavi</w:t>
      </w:r>
      <w:proofErr w:type="spellEnd"/>
      <w:r w:rsidRPr="00E66107">
        <w:rPr>
          <w:rFonts w:ascii="Times New Roman" w:eastAsia="Times New Roman" w:hAnsi="Times New Roman" w:cs="Times New Roman"/>
          <w:sz w:val="24"/>
          <w:szCs w:val="24"/>
        </w:rPr>
        <w:t xml:space="preserve"> H, </w:t>
      </w:r>
      <w:proofErr w:type="spellStart"/>
      <w:r w:rsidRPr="00E66107">
        <w:rPr>
          <w:rFonts w:ascii="Times New Roman" w:eastAsia="Times New Roman" w:hAnsi="Times New Roman" w:cs="Times New Roman"/>
          <w:sz w:val="24"/>
          <w:szCs w:val="24"/>
        </w:rPr>
        <w:t>Dierkhising</w:t>
      </w:r>
      <w:proofErr w:type="spellEnd"/>
      <w:r w:rsidRPr="00E66107">
        <w:rPr>
          <w:rFonts w:ascii="Times New Roman" w:eastAsia="Times New Roman" w:hAnsi="Times New Roman" w:cs="Times New Roman"/>
          <w:sz w:val="24"/>
          <w:szCs w:val="24"/>
        </w:rPr>
        <w:t xml:space="preserve"> R, Kremers WK, Sandeep M</w:t>
      </w:r>
      <w:r w:rsidR="006056C3">
        <w:rPr>
          <w:rFonts w:ascii="Times New Roman" w:eastAsia="Times New Roman" w:hAnsi="Times New Roman" w:cs="Times New Roman"/>
          <w:sz w:val="24"/>
          <w:szCs w:val="24"/>
        </w:rPr>
        <w:t>S, Karanth D, Adarsh CK, (2010).</w:t>
      </w:r>
      <w:r w:rsidRPr="00E66107">
        <w:rPr>
          <w:rFonts w:ascii="Times New Roman" w:eastAsia="Times New Roman" w:hAnsi="Times New Roman" w:cs="Times New Roman"/>
          <w:sz w:val="24"/>
          <w:szCs w:val="24"/>
        </w:rPr>
        <w:t xml:space="preserve"> Single-center experience with drug-induced liver injury from India: causes, outcome, prognosis, and predictors of mortality. Am J Gastroenterol; 105: 2396-404.</w:t>
      </w:r>
    </w:p>
    <w:p w14:paraId="1E21D831"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Elberry</w:t>
      </w:r>
      <w:proofErr w:type="spellEnd"/>
      <w:r w:rsidRPr="00E66107">
        <w:rPr>
          <w:rFonts w:ascii="Times New Roman" w:eastAsia="Times New Roman" w:hAnsi="Times New Roman" w:cs="Times New Roman"/>
          <w:sz w:val="24"/>
          <w:szCs w:val="24"/>
        </w:rPr>
        <w:t xml:space="preserve">, A.A., </w:t>
      </w:r>
      <w:proofErr w:type="spellStart"/>
      <w:r w:rsidRPr="00E66107">
        <w:rPr>
          <w:rFonts w:ascii="Times New Roman" w:eastAsia="Times New Roman" w:hAnsi="Times New Roman" w:cs="Times New Roman"/>
          <w:sz w:val="24"/>
          <w:szCs w:val="24"/>
        </w:rPr>
        <w:t>Harraz</w:t>
      </w:r>
      <w:proofErr w:type="spellEnd"/>
      <w:r w:rsidRPr="00E66107">
        <w:rPr>
          <w:rFonts w:ascii="Times New Roman" w:eastAsia="Times New Roman" w:hAnsi="Times New Roman" w:cs="Times New Roman"/>
          <w:sz w:val="24"/>
          <w:szCs w:val="24"/>
        </w:rPr>
        <w:t xml:space="preserve">, F.M., </w:t>
      </w:r>
      <w:proofErr w:type="spellStart"/>
      <w:r w:rsidRPr="00E66107">
        <w:rPr>
          <w:rFonts w:ascii="Times New Roman" w:eastAsia="Times New Roman" w:hAnsi="Times New Roman" w:cs="Times New Roman"/>
          <w:sz w:val="24"/>
          <w:szCs w:val="24"/>
        </w:rPr>
        <w:t>Ghareibetal</w:t>
      </w:r>
      <w:proofErr w:type="spellEnd"/>
      <w:r w:rsidRPr="00E66107">
        <w:rPr>
          <w:rFonts w:ascii="Times New Roman" w:eastAsia="Times New Roman" w:hAnsi="Times New Roman" w:cs="Times New Roman"/>
          <w:sz w:val="24"/>
          <w:szCs w:val="24"/>
        </w:rPr>
        <w:t xml:space="preserve">., S.A. (2010). “Antihepatotoxic effect of </w:t>
      </w:r>
      <w:proofErr w:type="spellStart"/>
      <w:r w:rsidRPr="00E66107">
        <w:rPr>
          <w:rFonts w:ascii="Times New Roman" w:eastAsia="Times New Roman" w:hAnsi="Times New Roman" w:cs="Times New Roman"/>
          <w:sz w:val="24"/>
          <w:szCs w:val="24"/>
        </w:rPr>
        <w:t>Marrubium</w:t>
      </w:r>
      <w:proofErr w:type="spellEnd"/>
      <w:r w:rsidRPr="00E66107">
        <w:rPr>
          <w:rFonts w:ascii="Times New Roman" w:eastAsia="Times New Roman" w:hAnsi="Times New Roman" w:cs="Times New Roman"/>
          <w:sz w:val="24"/>
          <w:szCs w:val="24"/>
        </w:rPr>
        <w:t xml:space="preserve"> vulgare and with </w:t>
      </w:r>
      <w:proofErr w:type="spellStart"/>
      <w:r w:rsidRPr="00E66107">
        <w:rPr>
          <w:rFonts w:ascii="Times New Roman" w:eastAsia="Times New Roman" w:hAnsi="Times New Roman" w:cs="Times New Roman"/>
          <w:sz w:val="24"/>
          <w:szCs w:val="24"/>
        </w:rPr>
        <w:t>aniasomnifera</w:t>
      </w:r>
      <w:proofErr w:type="spellEnd"/>
      <w:r w:rsidRPr="00E66107">
        <w:rPr>
          <w:rFonts w:ascii="Times New Roman" w:eastAsia="Times New Roman" w:hAnsi="Times New Roman" w:cs="Times New Roman"/>
          <w:sz w:val="24"/>
          <w:szCs w:val="24"/>
        </w:rPr>
        <w:t xml:space="preserve"> extracts on carbon tetrachloride—induced hepatotoxicity in rats,” Journal of Basic and Clinical Pharmacy, vol.1, no.4, pp.247–254.</w:t>
      </w:r>
    </w:p>
    <w:p w14:paraId="136F9E1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lastRenderedPageBreak/>
        <w:t>Ezuruike</w:t>
      </w:r>
      <w:proofErr w:type="spellEnd"/>
      <w:r w:rsidRPr="00E66107">
        <w:rPr>
          <w:rFonts w:ascii="Times New Roman" w:eastAsia="Times New Roman" w:hAnsi="Times New Roman" w:cs="Times New Roman"/>
          <w:sz w:val="24"/>
          <w:szCs w:val="24"/>
        </w:rPr>
        <w:t xml:space="preserve">, U.F., and Prieto, J.M., (2014). The use of plants in the traditional management of diabetes in Nigeria: pharmacological and toxicology considerations. </w:t>
      </w:r>
      <w:r w:rsidRPr="00E66107">
        <w:rPr>
          <w:rFonts w:ascii="Times New Roman" w:eastAsia="Times New Roman" w:hAnsi="Times New Roman" w:cs="Times New Roman"/>
          <w:i/>
          <w:sz w:val="24"/>
          <w:szCs w:val="24"/>
        </w:rPr>
        <w:t xml:space="preserve">J. </w:t>
      </w:r>
      <w:proofErr w:type="spellStart"/>
      <w:r w:rsidRPr="00E66107">
        <w:rPr>
          <w:rFonts w:ascii="Times New Roman" w:eastAsia="Times New Roman" w:hAnsi="Times New Roman" w:cs="Times New Roman"/>
          <w:i/>
          <w:sz w:val="24"/>
          <w:szCs w:val="24"/>
        </w:rPr>
        <w:t>Ethnopharmacol</w:t>
      </w:r>
      <w:proofErr w:type="spellEnd"/>
      <w:r w:rsidRPr="00E66107">
        <w:rPr>
          <w:rFonts w:ascii="Times New Roman" w:eastAsia="Times New Roman" w:hAnsi="Times New Roman" w:cs="Times New Roman"/>
          <w:i/>
          <w:sz w:val="24"/>
          <w:szCs w:val="24"/>
        </w:rPr>
        <w:t xml:space="preserve">., </w:t>
      </w:r>
      <w:r w:rsidRPr="00E66107">
        <w:rPr>
          <w:rFonts w:ascii="Times New Roman" w:eastAsia="Times New Roman" w:hAnsi="Times New Roman" w:cs="Times New Roman"/>
          <w:b/>
          <w:sz w:val="24"/>
          <w:szCs w:val="24"/>
        </w:rPr>
        <w:t>155</w:t>
      </w:r>
      <w:r w:rsidRPr="00E66107">
        <w:rPr>
          <w:rFonts w:ascii="Times New Roman" w:eastAsia="Times New Roman" w:hAnsi="Times New Roman" w:cs="Times New Roman"/>
          <w:sz w:val="24"/>
          <w:szCs w:val="24"/>
        </w:rPr>
        <w:t>, pp. 857-924.</w:t>
      </w:r>
    </w:p>
    <w:p w14:paraId="3C111E2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Frank, D., Savir, S., Gruenbaum, B.F., Melamed, J., Grinshpun, R., Kuts, R., </w:t>
      </w:r>
      <w:proofErr w:type="spellStart"/>
      <w:r w:rsidRPr="00E66107">
        <w:rPr>
          <w:rFonts w:ascii="Times New Roman" w:eastAsia="Times New Roman" w:hAnsi="Times New Roman" w:cs="Times New Roman"/>
          <w:sz w:val="24"/>
          <w:szCs w:val="24"/>
        </w:rPr>
        <w:t>Knyazer</w:t>
      </w:r>
      <w:proofErr w:type="spellEnd"/>
      <w:r w:rsidRPr="00E66107">
        <w:rPr>
          <w:rFonts w:ascii="Times New Roman" w:eastAsia="Times New Roman" w:hAnsi="Times New Roman" w:cs="Times New Roman"/>
          <w:sz w:val="24"/>
          <w:szCs w:val="24"/>
        </w:rPr>
        <w:t xml:space="preserve">, B., Zlotnik, A, Vinokur, M., Boyko, M., (2020). Inducing acute liver injury in rats via exposure through an orogastric tube. </w:t>
      </w:r>
      <w:r w:rsidRPr="00E66107">
        <w:rPr>
          <w:rFonts w:ascii="Times New Roman" w:eastAsia="Times New Roman" w:hAnsi="Times New Roman" w:cs="Times New Roman"/>
          <w:i/>
          <w:sz w:val="24"/>
          <w:szCs w:val="24"/>
        </w:rPr>
        <w:t xml:space="preserve">J. Vis. Exp. </w:t>
      </w:r>
      <w:proofErr w:type="spellStart"/>
      <w:r w:rsidRPr="00E66107">
        <w:rPr>
          <w:rFonts w:ascii="Times New Roman" w:eastAsia="Times New Roman" w:hAnsi="Times New Roman" w:cs="Times New Roman"/>
          <w:i/>
          <w:sz w:val="24"/>
          <w:szCs w:val="24"/>
        </w:rPr>
        <w:t>JoVE.S</w:t>
      </w:r>
      <w:proofErr w:type="spellEnd"/>
      <w:r w:rsidRPr="00E66107">
        <w:rPr>
          <w:rFonts w:ascii="Times New Roman" w:eastAsia="Times New Roman" w:hAnsi="Times New Roman" w:cs="Times New Roman"/>
          <w:sz w:val="24"/>
          <w:szCs w:val="24"/>
        </w:rPr>
        <w:t xml:space="preserve"> </w:t>
      </w:r>
    </w:p>
    <w:p w14:paraId="77BF1F7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Gbadamosi</w:t>
      </w:r>
      <w:proofErr w:type="spellEnd"/>
      <w:r w:rsidRPr="00E66107">
        <w:rPr>
          <w:rFonts w:ascii="Times New Roman" w:eastAsia="Times New Roman" w:hAnsi="Times New Roman" w:cs="Times New Roman"/>
          <w:sz w:val="24"/>
          <w:szCs w:val="24"/>
        </w:rPr>
        <w:t xml:space="preserve"> I.T., </w:t>
      </w:r>
      <w:proofErr w:type="spellStart"/>
      <w:r w:rsidRPr="00E66107">
        <w:rPr>
          <w:rFonts w:ascii="Times New Roman" w:eastAsia="Times New Roman" w:hAnsi="Times New Roman" w:cs="Times New Roman"/>
          <w:sz w:val="24"/>
          <w:szCs w:val="24"/>
        </w:rPr>
        <w:t>Ogunsuyi</w:t>
      </w:r>
      <w:proofErr w:type="spellEnd"/>
      <w:r w:rsidRPr="00E66107">
        <w:rPr>
          <w:rFonts w:ascii="Times New Roman" w:eastAsia="Times New Roman" w:hAnsi="Times New Roman" w:cs="Times New Roman"/>
          <w:sz w:val="24"/>
          <w:szCs w:val="24"/>
        </w:rPr>
        <w:t xml:space="preserve"> A.O., (2014). An appraisal of the potency of roots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(DC.) Guill. &amp; Perr. and </w:t>
      </w:r>
      <w:r w:rsidRPr="00E66107">
        <w:rPr>
          <w:rFonts w:ascii="Times New Roman" w:eastAsia="Times New Roman" w:hAnsi="Times New Roman" w:cs="Times New Roman"/>
          <w:i/>
          <w:sz w:val="24"/>
          <w:szCs w:val="24"/>
        </w:rPr>
        <w:t>Terminalia</w:t>
      </w:r>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i/>
          <w:sz w:val="24"/>
          <w:szCs w:val="24"/>
        </w:rPr>
        <w:t>glaucescens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Benth</w:t>
      </w:r>
      <w:proofErr w:type="spellEnd"/>
      <w:r w:rsidRPr="00E66107">
        <w:rPr>
          <w:rFonts w:ascii="Times New Roman" w:eastAsia="Times New Roman" w:hAnsi="Times New Roman" w:cs="Times New Roman"/>
          <w:sz w:val="24"/>
          <w:szCs w:val="24"/>
        </w:rPr>
        <w:t xml:space="preserve">. in the management of E. coli related infections. Journal of Applied Biosciences </w:t>
      </w:r>
      <w:r w:rsidRPr="00E66107">
        <w:rPr>
          <w:rFonts w:ascii="Times New Roman" w:eastAsia="Times New Roman" w:hAnsi="Times New Roman" w:cs="Times New Roman"/>
          <w:b/>
          <w:sz w:val="24"/>
          <w:szCs w:val="24"/>
        </w:rPr>
        <w:t>78</w:t>
      </w:r>
      <w:r w:rsidRPr="00E66107">
        <w:rPr>
          <w:rFonts w:ascii="Times New Roman" w:eastAsia="Times New Roman" w:hAnsi="Times New Roman" w:cs="Times New Roman"/>
          <w:sz w:val="24"/>
          <w:szCs w:val="24"/>
        </w:rPr>
        <w:t>(1), 6646-6653.</w:t>
      </w:r>
    </w:p>
    <w:p w14:paraId="7A276C9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Gbadamosi, I. T., </w:t>
      </w:r>
      <w:proofErr w:type="spellStart"/>
      <w:r w:rsidRPr="00E66107">
        <w:rPr>
          <w:rFonts w:ascii="Times New Roman" w:eastAsia="Times New Roman" w:hAnsi="Times New Roman" w:cs="Times New Roman"/>
          <w:sz w:val="24"/>
          <w:szCs w:val="24"/>
        </w:rPr>
        <w:t>Oyedemi</w:t>
      </w:r>
      <w:proofErr w:type="spellEnd"/>
      <w:r w:rsidRPr="00E66107">
        <w:rPr>
          <w:rFonts w:ascii="Times New Roman" w:eastAsia="Times New Roman" w:hAnsi="Times New Roman" w:cs="Times New Roman"/>
          <w:sz w:val="24"/>
          <w:szCs w:val="24"/>
        </w:rPr>
        <w:t xml:space="preserve">, S. O., and Afolayan, A. J. (2018). Antimicrobial and antioxidant activities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leiocarpa</w:t>
      </w:r>
      <w:proofErr w:type="spellEnd"/>
      <w:r w:rsidRPr="00E66107">
        <w:rPr>
          <w:rFonts w:ascii="Times New Roman" w:eastAsia="Times New Roman" w:hAnsi="Times New Roman" w:cs="Times New Roman"/>
          <w:sz w:val="24"/>
          <w:szCs w:val="24"/>
        </w:rPr>
        <w:t xml:space="preserve"> and Terminalia </w:t>
      </w:r>
      <w:proofErr w:type="spellStart"/>
      <w:r w:rsidRPr="00E66107">
        <w:rPr>
          <w:rFonts w:ascii="Times New Roman" w:eastAsia="Times New Roman" w:hAnsi="Times New Roman" w:cs="Times New Roman"/>
          <w:sz w:val="24"/>
          <w:szCs w:val="24"/>
        </w:rPr>
        <w:t>glaucescens</w:t>
      </w:r>
      <w:proofErr w:type="spellEnd"/>
      <w:r w:rsidRPr="00E66107">
        <w:rPr>
          <w:rFonts w:ascii="Times New Roman" w:eastAsia="Times New Roman" w:hAnsi="Times New Roman" w:cs="Times New Roman"/>
          <w:sz w:val="24"/>
          <w:szCs w:val="24"/>
        </w:rPr>
        <w:t xml:space="preserve"> leaf extracts. BMC complementary and alternative medicine, </w:t>
      </w:r>
      <w:r w:rsidRPr="00E66107">
        <w:rPr>
          <w:rFonts w:ascii="Times New Roman" w:eastAsia="Times New Roman" w:hAnsi="Times New Roman" w:cs="Times New Roman"/>
          <w:b/>
          <w:sz w:val="24"/>
          <w:szCs w:val="24"/>
        </w:rPr>
        <w:t>18</w:t>
      </w:r>
      <w:r w:rsidRPr="00E66107">
        <w:rPr>
          <w:rFonts w:ascii="Times New Roman" w:eastAsia="Times New Roman" w:hAnsi="Times New Roman" w:cs="Times New Roman"/>
          <w:sz w:val="24"/>
          <w:szCs w:val="24"/>
        </w:rPr>
        <w:t>(1), 1-9.</w:t>
      </w:r>
    </w:p>
    <w:p w14:paraId="557D3AE9" w14:textId="77777777" w:rsidR="003E39D4" w:rsidRPr="00CD4915" w:rsidRDefault="003E39D4" w:rsidP="003E39D4">
      <w:pPr>
        <w:spacing w:after="0" w:line="360" w:lineRule="auto"/>
        <w:jc w:val="both"/>
        <w:rPr>
          <w:rFonts w:ascii="Times New Roman" w:eastAsia="Times New Roman" w:hAnsi="Times New Roman" w:cs="Times New Roman"/>
          <w:color w:val="0000FF" w:themeColor="hyperlink"/>
          <w:sz w:val="24"/>
          <w:szCs w:val="24"/>
          <w:u w:val="single"/>
        </w:rPr>
      </w:pPr>
      <w:r w:rsidRPr="00E66107">
        <w:rPr>
          <w:rFonts w:ascii="Times New Roman" w:eastAsia="Times New Roman" w:hAnsi="Times New Roman" w:cs="Times New Roman"/>
          <w:sz w:val="24"/>
          <w:szCs w:val="24"/>
        </w:rPr>
        <w:t xml:space="preserve">GLOBOCAN, 2020. New Global Cancer Data/UICC. </w:t>
      </w:r>
      <w:hyperlink r:id="rId22" w:history="1">
        <w:r w:rsidRPr="00B736E7">
          <w:rPr>
            <w:rStyle w:val="Hyperlink"/>
            <w:rFonts w:ascii="Times New Roman" w:eastAsia="Times New Roman" w:hAnsi="Times New Roman" w:cs="Times New Roman"/>
            <w:sz w:val="24"/>
            <w:szCs w:val="24"/>
          </w:rPr>
          <w:t>https://www.uicc.org/news/globocan new global-cancer-data</w:t>
        </w:r>
      </w:hyperlink>
    </w:p>
    <w:p w14:paraId="4049F20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Goldberg. S. Hussein, M., and Khan, R. (2022). CCL4-induccd hepatotoxicity: study in rats intoxicated with 26 Carbon tetrachloride and treated with camel milk and urine. Journal of Chemistry Studies, 1(1), 07-11.</w:t>
      </w:r>
    </w:p>
    <w:p w14:paraId="6FD7F520"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Guengerich, F. P. (2020). Cytochrome P450 2E1 and its roles in disease. Chem. Biol. Interact. </w:t>
      </w:r>
      <w:r w:rsidRPr="00E66107">
        <w:rPr>
          <w:rFonts w:ascii="Times New Roman" w:eastAsia="Times New Roman" w:hAnsi="Times New Roman" w:cs="Times New Roman"/>
          <w:b/>
          <w:sz w:val="24"/>
          <w:szCs w:val="24"/>
        </w:rPr>
        <w:t>322</w:t>
      </w:r>
      <w:r w:rsidRPr="00E66107">
        <w:rPr>
          <w:rFonts w:ascii="Times New Roman" w:eastAsia="Times New Roman" w:hAnsi="Times New Roman" w:cs="Times New Roman"/>
          <w:sz w:val="24"/>
          <w:szCs w:val="24"/>
        </w:rPr>
        <w:t>, 109056.</w:t>
      </w:r>
    </w:p>
    <w:p w14:paraId="4AE3B7F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Guill and Perr (1832).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leiocarpa</w:t>
      </w:r>
      <w:proofErr w:type="spellEnd"/>
      <w:r w:rsidRPr="00E66107">
        <w:rPr>
          <w:rFonts w:ascii="Times New Roman" w:eastAsia="Times New Roman" w:hAnsi="Times New Roman" w:cs="Times New Roman"/>
          <w:i/>
          <w:sz w:val="24"/>
          <w:szCs w:val="24"/>
        </w:rPr>
        <w:t xml:space="preserve"> </w:t>
      </w:r>
      <w:r w:rsidRPr="00E66107">
        <w:rPr>
          <w:rFonts w:ascii="Times New Roman" w:eastAsia="Times New Roman" w:hAnsi="Times New Roman" w:cs="Times New Roman"/>
          <w:sz w:val="24"/>
          <w:szCs w:val="24"/>
        </w:rPr>
        <w:t>(DC).</w:t>
      </w:r>
    </w:p>
    <w:p w14:paraId="1D1696B8"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Guyton A.C., Hall J.E., (2006). Textbook of Medical Physiology. 11th Edition, </w:t>
      </w:r>
      <w:proofErr w:type="gramStart"/>
      <w:r w:rsidRPr="00E66107">
        <w:rPr>
          <w:rFonts w:ascii="Times New Roman" w:eastAsia="Times New Roman" w:hAnsi="Times New Roman" w:cs="Times New Roman"/>
          <w:sz w:val="24"/>
          <w:szCs w:val="24"/>
        </w:rPr>
        <w:t>Saunder  Philadelphia</w:t>
      </w:r>
      <w:proofErr w:type="gramEnd"/>
      <w:r w:rsidRPr="00E66107">
        <w:rPr>
          <w:rFonts w:ascii="Times New Roman" w:eastAsia="Times New Roman" w:hAnsi="Times New Roman" w:cs="Times New Roman"/>
          <w:sz w:val="24"/>
          <w:szCs w:val="24"/>
        </w:rPr>
        <w:t xml:space="preserve">, Pennsylvania. 1116 pp.  </w:t>
      </w:r>
    </w:p>
    <w:p w14:paraId="06A0C59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Hong, J.Y., </w:t>
      </w:r>
      <w:proofErr w:type="spellStart"/>
      <w:r w:rsidRPr="00E66107">
        <w:rPr>
          <w:rFonts w:ascii="Times New Roman" w:eastAsia="Times New Roman" w:hAnsi="Times New Roman" w:cs="Times New Roman"/>
          <w:sz w:val="24"/>
          <w:szCs w:val="24"/>
        </w:rPr>
        <w:t>Lebofsky</w:t>
      </w:r>
      <w:proofErr w:type="spellEnd"/>
      <w:r w:rsidRPr="00E66107">
        <w:rPr>
          <w:rFonts w:ascii="Times New Roman" w:eastAsia="Times New Roman" w:hAnsi="Times New Roman" w:cs="Times New Roman"/>
          <w:sz w:val="24"/>
          <w:szCs w:val="24"/>
        </w:rPr>
        <w:t>, M., Farhood, A., Jaeschke, H., (2009). Oxidant stress-induced liver injury in vivo: role of apoptosis, oncotic necrosis, and c-Jun NH</w:t>
      </w:r>
      <w:r w:rsidRPr="00E66107">
        <w:rPr>
          <w:rFonts w:ascii="Times New Roman" w:eastAsia="Times New Roman" w:hAnsi="Times New Roman" w:cs="Times New Roman"/>
          <w:sz w:val="24"/>
          <w:szCs w:val="24"/>
          <w:vertAlign w:val="subscript"/>
        </w:rPr>
        <w:t>2</w:t>
      </w:r>
      <w:r w:rsidRPr="00E66107">
        <w:rPr>
          <w:rFonts w:ascii="Times New Roman" w:eastAsia="Times New Roman" w:hAnsi="Times New Roman" w:cs="Times New Roman"/>
          <w:sz w:val="24"/>
          <w:szCs w:val="24"/>
        </w:rPr>
        <w:t xml:space="preserve">-terminal kinase activation. </w:t>
      </w:r>
      <w:r w:rsidRPr="00E66107">
        <w:rPr>
          <w:rFonts w:ascii="Times New Roman" w:eastAsia="Times New Roman" w:hAnsi="Times New Roman" w:cs="Times New Roman"/>
          <w:i/>
          <w:sz w:val="24"/>
          <w:szCs w:val="24"/>
        </w:rPr>
        <w:t xml:space="preserve">Am J </w:t>
      </w:r>
      <w:proofErr w:type="spellStart"/>
      <w:r w:rsidRPr="00E66107">
        <w:rPr>
          <w:rFonts w:ascii="Times New Roman" w:eastAsia="Times New Roman" w:hAnsi="Times New Roman" w:cs="Times New Roman"/>
          <w:i/>
          <w:sz w:val="24"/>
          <w:szCs w:val="24"/>
        </w:rPr>
        <w:t>Physiol</w:t>
      </w:r>
      <w:proofErr w:type="spellEnd"/>
      <w:r w:rsidRPr="00E66107">
        <w:rPr>
          <w:rFonts w:ascii="Times New Roman" w:eastAsia="Times New Roman" w:hAnsi="Times New Roman" w:cs="Times New Roman"/>
          <w:sz w:val="24"/>
          <w:szCs w:val="24"/>
        </w:rPr>
        <w:t xml:space="preserve"> 296: G572-G581.</w:t>
      </w:r>
    </w:p>
    <w:p w14:paraId="60C92D4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Idakwoji</w:t>
      </w:r>
      <w:proofErr w:type="spellEnd"/>
      <w:r w:rsidRPr="00E66107">
        <w:rPr>
          <w:rFonts w:ascii="Times New Roman" w:eastAsia="Times New Roman" w:hAnsi="Times New Roman" w:cs="Times New Roman"/>
          <w:sz w:val="24"/>
          <w:szCs w:val="24"/>
        </w:rPr>
        <w:t xml:space="preserve">, P.A., </w:t>
      </w:r>
      <w:proofErr w:type="spellStart"/>
      <w:r w:rsidRPr="00E66107">
        <w:rPr>
          <w:rFonts w:ascii="Times New Roman" w:eastAsia="Times New Roman" w:hAnsi="Times New Roman" w:cs="Times New Roman"/>
          <w:sz w:val="24"/>
          <w:szCs w:val="24"/>
        </w:rPr>
        <w:t>Agatemor</w:t>
      </w:r>
      <w:proofErr w:type="spellEnd"/>
      <w:r w:rsidRPr="00E66107">
        <w:rPr>
          <w:rFonts w:ascii="Times New Roman" w:eastAsia="Times New Roman" w:hAnsi="Times New Roman" w:cs="Times New Roman"/>
          <w:sz w:val="24"/>
          <w:szCs w:val="24"/>
        </w:rPr>
        <w:t xml:space="preserve">, U.M., </w:t>
      </w:r>
      <w:proofErr w:type="spellStart"/>
      <w:r w:rsidRPr="00E66107">
        <w:rPr>
          <w:rFonts w:ascii="Times New Roman" w:eastAsia="Times New Roman" w:hAnsi="Times New Roman" w:cs="Times New Roman"/>
          <w:sz w:val="24"/>
          <w:szCs w:val="24"/>
        </w:rPr>
        <w:t>Akuba</w:t>
      </w:r>
      <w:proofErr w:type="spellEnd"/>
      <w:r w:rsidRPr="00E66107">
        <w:rPr>
          <w:rFonts w:ascii="Times New Roman" w:eastAsia="Times New Roman" w:hAnsi="Times New Roman" w:cs="Times New Roman"/>
          <w:sz w:val="24"/>
          <w:szCs w:val="24"/>
        </w:rPr>
        <w:t xml:space="preserve">, B.O., </w:t>
      </w:r>
      <w:proofErr w:type="spellStart"/>
      <w:r w:rsidRPr="00E66107">
        <w:rPr>
          <w:rFonts w:ascii="Times New Roman" w:eastAsia="Times New Roman" w:hAnsi="Times New Roman" w:cs="Times New Roman"/>
          <w:sz w:val="24"/>
          <w:szCs w:val="24"/>
        </w:rPr>
        <w:t>Oniemola</w:t>
      </w:r>
      <w:proofErr w:type="spellEnd"/>
      <w:r w:rsidRPr="00E66107">
        <w:rPr>
          <w:rFonts w:ascii="Times New Roman" w:eastAsia="Times New Roman" w:hAnsi="Times New Roman" w:cs="Times New Roman"/>
          <w:sz w:val="24"/>
          <w:szCs w:val="24"/>
        </w:rPr>
        <w:t xml:space="preserve">, J.M. and Momoh, T.B. (2019). Effect of aqueous extract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against experimental models of pain and pyrexia. International Journal Advanced Research in Biological Sciences,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 181-188.</w:t>
      </w:r>
    </w:p>
    <w:p w14:paraId="20DA436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IFCC (1983). Method for the measurement of ALP. J. Clinical Chemistry Clinical Biochemistry 21:731-48.</w:t>
      </w:r>
    </w:p>
    <w:p w14:paraId="705874A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Ikram Mohamed, E.E., Abdul Khaliq, M., Hiba, A.A., </w:t>
      </w:r>
      <w:proofErr w:type="gramStart"/>
      <w:r w:rsidRPr="00E66107">
        <w:rPr>
          <w:rFonts w:ascii="Times New Roman" w:eastAsia="Times New Roman" w:hAnsi="Times New Roman" w:cs="Times New Roman"/>
          <w:sz w:val="24"/>
          <w:szCs w:val="24"/>
        </w:rPr>
        <w:t>Saad ,</w:t>
      </w:r>
      <w:proofErr w:type="gramEnd"/>
      <w:r w:rsidRPr="00E66107">
        <w:rPr>
          <w:rFonts w:ascii="Times New Roman" w:eastAsia="Times New Roman" w:hAnsi="Times New Roman" w:cs="Times New Roman"/>
          <w:sz w:val="24"/>
          <w:szCs w:val="24"/>
        </w:rPr>
        <w:t xml:space="preserve"> M.A., A comparative study of antimicrobial activity of the extracts from root, leaf and stem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growing in Sudan, Journal of </w:t>
      </w:r>
      <w:proofErr w:type="spellStart"/>
      <w:r w:rsidRPr="00E66107">
        <w:rPr>
          <w:rFonts w:ascii="Times New Roman" w:eastAsia="Times New Roman" w:hAnsi="Times New Roman" w:cs="Times New Roman"/>
          <w:sz w:val="24"/>
          <w:szCs w:val="24"/>
        </w:rPr>
        <w:t>Pharacognosy</w:t>
      </w:r>
      <w:proofErr w:type="spellEnd"/>
      <w:r w:rsidRPr="00E66107">
        <w:rPr>
          <w:rFonts w:ascii="Times New Roman" w:eastAsia="Times New Roman" w:hAnsi="Times New Roman" w:cs="Times New Roman"/>
          <w:sz w:val="24"/>
          <w:szCs w:val="24"/>
        </w:rPr>
        <w:t xml:space="preserve"> and Phytochemical, P. 107.</w:t>
      </w:r>
    </w:p>
    <w:p w14:paraId="0C7FE0E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Ilyas, U., </w:t>
      </w:r>
      <w:proofErr w:type="spellStart"/>
      <w:r w:rsidRPr="00E66107">
        <w:rPr>
          <w:rFonts w:ascii="Times New Roman" w:eastAsia="Times New Roman" w:hAnsi="Times New Roman" w:cs="Times New Roman"/>
          <w:sz w:val="24"/>
          <w:szCs w:val="24"/>
        </w:rPr>
        <w:t>Katare</w:t>
      </w:r>
      <w:proofErr w:type="spellEnd"/>
      <w:r w:rsidRPr="00E66107">
        <w:rPr>
          <w:rFonts w:ascii="Times New Roman" w:eastAsia="Times New Roman" w:hAnsi="Times New Roman" w:cs="Times New Roman"/>
          <w:sz w:val="24"/>
          <w:szCs w:val="24"/>
        </w:rPr>
        <w:t xml:space="preserve">, D. P., Aeri, V., and Naseef, P. P. (2016). A review on hepatoprotective and immunomodulatory herbal plants. </w:t>
      </w:r>
      <w:proofErr w:type="spellStart"/>
      <w:r w:rsidRPr="00E66107">
        <w:rPr>
          <w:rFonts w:ascii="Times New Roman" w:eastAsia="Times New Roman" w:hAnsi="Times New Roman" w:cs="Times New Roman"/>
          <w:sz w:val="24"/>
          <w:szCs w:val="24"/>
        </w:rPr>
        <w:t>Pharmacogn</w:t>
      </w:r>
      <w:proofErr w:type="spellEnd"/>
      <w:r w:rsidRPr="00E66107">
        <w:rPr>
          <w:rFonts w:ascii="Times New Roman" w:eastAsia="Times New Roman" w:hAnsi="Times New Roman" w:cs="Times New Roman"/>
          <w:sz w:val="24"/>
          <w:szCs w:val="24"/>
        </w:rPr>
        <w:t xml:space="preserve">. Rev. </w:t>
      </w:r>
      <w:r w:rsidRPr="00E66107">
        <w:rPr>
          <w:rFonts w:ascii="Times New Roman" w:eastAsia="Times New Roman" w:hAnsi="Times New Roman" w:cs="Times New Roman"/>
          <w:b/>
          <w:sz w:val="24"/>
          <w:szCs w:val="24"/>
        </w:rPr>
        <w:t>10</w:t>
      </w:r>
      <w:r w:rsidRPr="00E66107">
        <w:rPr>
          <w:rFonts w:ascii="Times New Roman" w:eastAsia="Times New Roman" w:hAnsi="Times New Roman" w:cs="Times New Roman"/>
          <w:sz w:val="24"/>
          <w:szCs w:val="24"/>
        </w:rPr>
        <w:t xml:space="preserve">, 66–70. </w:t>
      </w:r>
    </w:p>
    <w:p w14:paraId="20E45E5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Kabore, A., Tamboura, H. H., Traore, A., Traore, A., M</w:t>
      </w:r>
      <w:r w:rsidR="003218EB">
        <w:rPr>
          <w:rFonts w:ascii="Times New Roman" w:eastAsia="Times New Roman" w:hAnsi="Times New Roman" w:cs="Times New Roman"/>
          <w:sz w:val="24"/>
          <w:szCs w:val="24"/>
        </w:rPr>
        <w:t xml:space="preserve">eda, R., Kiendrebeogo, M., and </w:t>
      </w:r>
      <w:r w:rsidRPr="00E66107">
        <w:rPr>
          <w:rFonts w:ascii="Times New Roman" w:eastAsia="Times New Roman" w:hAnsi="Times New Roman" w:cs="Times New Roman"/>
          <w:sz w:val="24"/>
          <w:szCs w:val="24"/>
        </w:rPr>
        <w:t>Sawadogo, L. (2010). Phytochemical analysis and acute toxicity of two medicinal plants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and </w:t>
      </w:r>
      <w:proofErr w:type="spellStart"/>
      <w:r w:rsidRPr="00E66107">
        <w:rPr>
          <w:rFonts w:ascii="Times New Roman" w:eastAsia="Times New Roman" w:hAnsi="Times New Roman" w:cs="Times New Roman"/>
          <w:sz w:val="24"/>
          <w:szCs w:val="24"/>
        </w:rPr>
        <w:t>Daniellia</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oliveri</w:t>
      </w:r>
      <w:proofErr w:type="spellEnd"/>
      <w:r w:rsidRPr="00E66107">
        <w:rPr>
          <w:rFonts w:ascii="Times New Roman" w:eastAsia="Times New Roman" w:hAnsi="Times New Roman" w:cs="Times New Roman"/>
          <w:sz w:val="24"/>
          <w:szCs w:val="24"/>
        </w:rPr>
        <w:t>) used in traditional veterinary medicine in Burkina Faso. Arch Appl Sci Res, 2(6), 47-52.</w:t>
      </w:r>
    </w:p>
    <w:p w14:paraId="740396E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Kaiser, S. K., and Dart, R. C. (2022). The roles of antidotes in emergency situations. Emerg. Med. Clin. North Am. </w:t>
      </w:r>
      <w:r w:rsidRPr="00E66107">
        <w:rPr>
          <w:rFonts w:ascii="Times New Roman" w:eastAsia="Times New Roman" w:hAnsi="Times New Roman" w:cs="Times New Roman"/>
          <w:b/>
          <w:sz w:val="24"/>
          <w:szCs w:val="24"/>
        </w:rPr>
        <w:t>40</w:t>
      </w:r>
      <w:r w:rsidRPr="00E66107">
        <w:rPr>
          <w:rFonts w:ascii="Times New Roman" w:eastAsia="Times New Roman" w:hAnsi="Times New Roman" w:cs="Times New Roman"/>
          <w:sz w:val="24"/>
          <w:szCs w:val="24"/>
        </w:rPr>
        <w:t xml:space="preserve">, 381–394. </w:t>
      </w:r>
    </w:p>
    <w:p w14:paraId="48C011D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Karch, J., Kwong, J. Q., Burr, A. R., Sargent, M. A., Elrod, J. W., Peixoto, P. M., (2013). Bax and Bak function as the outer membrane component of the mitochondrial permeability pore in regulating necrotic cell death in mice. </w:t>
      </w:r>
      <w:proofErr w:type="spellStart"/>
      <w:r w:rsidRPr="00E66107">
        <w:rPr>
          <w:rFonts w:ascii="Times New Roman" w:eastAsia="Times New Roman" w:hAnsi="Times New Roman" w:cs="Times New Roman"/>
          <w:sz w:val="24"/>
          <w:szCs w:val="24"/>
        </w:rPr>
        <w:t>eLife</w:t>
      </w:r>
      <w:proofErr w:type="spellEnd"/>
      <w:r w:rsidRPr="00E66107">
        <w:rPr>
          <w:rFonts w:ascii="Times New Roman" w:eastAsia="Times New Roman" w:hAnsi="Times New Roman" w:cs="Times New Roman"/>
          <w:sz w:val="24"/>
          <w:szCs w:val="24"/>
        </w:rPr>
        <w:t xml:space="preserve"> </w:t>
      </w:r>
      <w:proofErr w:type="gramStart"/>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:e</w:t>
      </w:r>
      <w:proofErr w:type="gramEnd"/>
      <w:r w:rsidRPr="00E66107">
        <w:rPr>
          <w:rFonts w:ascii="Times New Roman" w:eastAsia="Times New Roman" w:hAnsi="Times New Roman" w:cs="Times New Roman"/>
          <w:sz w:val="24"/>
          <w:szCs w:val="24"/>
        </w:rPr>
        <w:t xml:space="preserve">00772. </w:t>
      </w:r>
    </w:p>
    <w:p w14:paraId="0B78AEA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Khan, H., Ullah, H., and Nabavi, S. M. (2019). Mechanistic insights of hepatoprotective effects of curcumin: Therapeutic updates and future prospects. Food Chem. </w:t>
      </w:r>
      <w:proofErr w:type="spellStart"/>
      <w:r w:rsidRPr="00E66107">
        <w:rPr>
          <w:rFonts w:ascii="Times New Roman" w:eastAsia="Times New Roman" w:hAnsi="Times New Roman" w:cs="Times New Roman"/>
          <w:sz w:val="24"/>
          <w:szCs w:val="24"/>
        </w:rPr>
        <w:t>Toxicol</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124</w:t>
      </w:r>
      <w:r w:rsidRPr="00E66107">
        <w:rPr>
          <w:rFonts w:ascii="Times New Roman" w:eastAsia="Times New Roman" w:hAnsi="Times New Roman" w:cs="Times New Roman"/>
          <w:sz w:val="24"/>
          <w:szCs w:val="24"/>
        </w:rPr>
        <w:t xml:space="preserve">, 182–191. </w:t>
      </w:r>
    </w:p>
    <w:p w14:paraId="2FD054A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Kim, D. H., Jung, Y. J., Lee, J. E., Lee, A. S., Kang, K. P., Lee, S., et al. (2011). SIRT1 activation by resveratrol ameliorates cisplatin-induced renal injury through deacetylation of p53. Am. J. Physiol. Ren. Physiol. </w:t>
      </w:r>
      <w:r w:rsidRPr="00E66107">
        <w:rPr>
          <w:rFonts w:ascii="Times New Roman" w:eastAsia="Times New Roman" w:hAnsi="Times New Roman" w:cs="Times New Roman"/>
          <w:b/>
          <w:sz w:val="24"/>
          <w:szCs w:val="24"/>
        </w:rPr>
        <w:t>301</w:t>
      </w:r>
      <w:r w:rsidRPr="00E66107">
        <w:rPr>
          <w:rFonts w:ascii="Times New Roman" w:eastAsia="Times New Roman" w:hAnsi="Times New Roman" w:cs="Times New Roman"/>
          <w:sz w:val="24"/>
          <w:szCs w:val="24"/>
        </w:rPr>
        <w:t xml:space="preserve">, F427–F435. </w:t>
      </w:r>
    </w:p>
    <w:p w14:paraId="664CF976"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Kim, Y.-S., Hwang, J.-W., Sung, S.-H., Jeon, Y.-J., Jeong, J.-H., Jeon, B.-T. (2015). Antioxidant activity and protective effect of extract of Celosia cristata L. flower on tert-butyl hydroperoxide-induced oxidative hepatotoxicity. Food Chem. </w:t>
      </w:r>
      <w:r w:rsidRPr="00E66107">
        <w:rPr>
          <w:rFonts w:ascii="Times New Roman" w:eastAsia="Times New Roman" w:hAnsi="Times New Roman" w:cs="Times New Roman"/>
          <w:b/>
          <w:sz w:val="24"/>
          <w:szCs w:val="24"/>
        </w:rPr>
        <w:t>168</w:t>
      </w:r>
      <w:r w:rsidRPr="00E66107">
        <w:rPr>
          <w:rFonts w:ascii="Times New Roman" w:eastAsia="Times New Roman" w:hAnsi="Times New Roman" w:cs="Times New Roman"/>
          <w:sz w:val="24"/>
          <w:szCs w:val="24"/>
        </w:rPr>
        <w:t>, 572</w:t>
      </w:r>
    </w:p>
    <w:p w14:paraId="320B1FC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Kmieć Z (2001). Cooperation of liver cells in health and disease. pp. iii–xiii, 1–151579. </w:t>
      </w:r>
    </w:p>
    <w:p w14:paraId="6FCFBF9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Krajka-Kuźniak</w:t>
      </w:r>
      <w:proofErr w:type="spellEnd"/>
      <w:r w:rsidRPr="00E66107">
        <w:rPr>
          <w:rFonts w:ascii="Times New Roman" w:eastAsia="Times New Roman" w:hAnsi="Times New Roman" w:cs="Times New Roman"/>
          <w:sz w:val="24"/>
          <w:szCs w:val="24"/>
        </w:rPr>
        <w:t>, V., and Baer-</w:t>
      </w:r>
      <w:proofErr w:type="spellStart"/>
      <w:r w:rsidRPr="00E66107">
        <w:rPr>
          <w:rFonts w:ascii="Times New Roman" w:eastAsia="Times New Roman" w:hAnsi="Times New Roman" w:cs="Times New Roman"/>
          <w:sz w:val="24"/>
          <w:szCs w:val="24"/>
        </w:rPr>
        <w:t>Dubowska</w:t>
      </w:r>
      <w:proofErr w:type="spellEnd"/>
      <w:r w:rsidRPr="00E66107">
        <w:rPr>
          <w:rFonts w:ascii="Times New Roman" w:eastAsia="Times New Roman" w:hAnsi="Times New Roman" w:cs="Times New Roman"/>
          <w:sz w:val="24"/>
          <w:szCs w:val="24"/>
        </w:rPr>
        <w:t xml:space="preserve">, W. (2003). The effects of tannic acid on cytochrome P450 and phase II enzymes in mouse liver and kidney. </w:t>
      </w:r>
      <w:proofErr w:type="spellStart"/>
      <w:r w:rsidRPr="00E66107">
        <w:rPr>
          <w:rFonts w:ascii="Times New Roman" w:eastAsia="Times New Roman" w:hAnsi="Times New Roman" w:cs="Times New Roman"/>
          <w:sz w:val="24"/>
          <w:szCs w:val="24"/>
        </w:rPr>
        <w:t>Toxicol</w:t>
      </w:r>
      <w:proofErr w:type="spellEnd"/>
      <w:r w:rsidRPr="00E66107">
        <w:rPr>
          <w:rFonts w:ascii="Times New Roman" w:eastAsia="Times New Roman" w:hAnsi="Times New Roman" w:cs="Times New Roman"/>
          <w:sz w:val="24"/>
          <w:szCs w:val="24"/>
        </w:rPr>
        <w:t xml:space="preserve">. Lett. </w:t>
      </w:r>
      <w:r w:rsidRPr="00E66107">
        <w:rPr>
          <w:rFonts w:ascii="Times New Roman" w:eastAsia="Times New Roman" w:hAnsi="Times New Roman" w:cs="Times New Roman"/>
          <w:b/>
          <w:sz w:val="24"/>
          <w:szCs w:val="24"/>
        </w:rPr>
        <w:t>143</w:t>
      </w:r>
      <w:r w:rsidRPr="00E66107">
        <w:rPr>
          <w:rFonts w:ascii="Times New Roman" w:eastAsia="Times New Roman" w:hAnsi="Times New Roman" w:cs="Times New Roman"/>
          <w:sz w:val="24"/>
          <w:szCs w:val="24"/>
        </w:rPr>
        <w:t xml:space="preserve">, 209–216. </w:t>
      </w:r>
    </w:p>
    <w:p w14:paraId="0FF5953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Larrey D., Ursic-Bedoya J., Meunier L. (2017). “Drug-Induced hepatotoxicity,” in Schiff ’s diseases of the liver. Ed. Schiff E. R. (New York: Wiley- Blackwell;).</w:t>
      </w:r>
    </w:p>
    <w:p w14:paraId="5B6B246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Lawal, T.O., </w:t>
      </w:r>
      <w:proofErr w:type="spellStart"/>
      <w:r w:rsidRPr="00E66107">
        <w:rPr>
          <w:rFonts w:ascii="Times New Roman" w:eastAsia="Times New Roman" w:hAnsi="Times New Roman" w:cs="Times New Roman"/>
          <w:sz w:val="24"/>
          <w:szCs w:val="24"/>
        </w:rPr>
        <w:t>Bamiduro</w:t>
      </w:r>
      <w:proofErr w:type="spellEnd"/>
      <w:r w:rsidRPr="00E66107">
        <w:rPr>
          <w:rFonts w:ascii="Times New Roman" w:eastAsia="Times New Roman" w:hAnsi="Times New Roman" w:cs="Times New Roman"/>
          <w:sz w:val="24"/>
          <w:szCs w:val="24"/>
        </w:rPr>
        <w:t xml:space="preserve">, T.B., </w:t>
      </w:r>
      <w:proofErr w:type="spellStart"/>
      <w:r w:rsidRPr="00E66107">
        <w:rPr>
          <w:rFonts w:ascii="Times New Roman" w:eastAsia="Times New Roman" w:hAnsi="Times New Roman" w:cs="Times New Roman"/>
          <w:sz w:val="24"/>
          <w:szCs w:val="24"/>
        </w:rPr>
        <w:t>Ofonmbuk</w:t>
      </w:r>
      <w:proofErr w:type="spellEnd"/>
      <w:r w:rsidRPr="00E66107">
        <w:rPr>
          <w:rFonts w:ascii="Times New Roman" w:eastAsia="Times New Roman" w:hAnsi="Times New Roman" w:cs="Times New Roman"/>
          <w:sz w:val="24"/>
          <w:szCs w:val="24"/>
        </w:rPr>
        <w:t xml:space="preserve">, J.M., </w:t>
      </w:r>
      <w:proofErr w:type="spellStart"/>
      <w:r w:rsidRPr="00E66107">
        <w:rPr>
          <w:rFonts w:ascii="Times New Roman" w:eastAsia="Times New Roman" w:hAnsi="Times New Roman" w:cs="Times New Roman"/>
          <w:sz w:val="24"/>
          <w:szCs w:val="24"/>
        </w:rPr>
        <w:t>Elufioye</w:t>
      </w:r>
      <w:proofErr w:type="spellEnd"/>
      <w:r w:rsidRPr="00E66107">
        <w:rPr>
          <w:rFonts w:ascii="Times New Roman" w:eastAsia="Times New Roman" w:hAnsi="Times New Roman" w:cs="Times New Roman"/>
          <w:sz w:val="24"/>
          <w:szCs w:val="24"/>
        </w:rPr>
        <w:t xml:space="preserve">, T.O., Adeniyi, B.A. and Mahady, G.B. (2017). Antibacterial effects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003218EB">
        <w:rPr>
          <w:rFonts w:ascii="Times New Roman" w:eastAsia="Times New Roman" w:hAnsi="Times New Roman" w:cs="Times New Roman"/>
          <w:sz w:val="24"/>
          <w:szCs w:val="24"/>
        </w:rPr>
        <w:t xml:space="preserve"> (DC.) Guill. and</w:t>
      </w:r>
      <w:r w:rsidRPr="00E66107">
        <w:rPr>
          <w:rFonts w:ascii="Times New Roman" w:eastAsia="Times New Roman" w:hAnsi="Times New Roman" w:cs="Times New Roman"/>
          <w:sz w:val="24"/>
          <w:szCs w:val="24"/>
        </w:rPr>
        <w:t xml:space="preserve"> Perr. and Terminalia </w:t>
      </w:r>
      <w:proofErr w:type="spellStart"/>
      <w:r w:rsidRPr="00E66107">
        <w:rPr>
          <w:rFonts w:ascii="Times New Roman" w:eastAsia="Times New Roman" w:hAnsi="Times New Roman" w:cs="Times New Roman"/>
          <w:sz w:val="24"/>
          <w:szCs w:val="24"/>
        </w:rPr>
        <w:t>glaucescens</w:t>
      </w:r>
      <w:proofErr w:type="spellEnd"/>
      <w:r w:rsidRPr="00E66107">
        <w:rPr>
          <w:rFonts w:ascii="Times New Roman" w:eastAsia="Times New Roman" w:hAnsi="Times New Roman" w:cs="Times New Roman"/>
          <w:sz w:val="24"/>
          <w:szCs w:val="24"/>
        </w:rPr>
        <w:t xml:space="preserve"> Planch. Ex Benth on rapidly growing mycobacteria species. African Journal of Microbiology Research, </w:t>
      </w:r>
      <w:r w:rsidRPr="00E66107">
        <w:rPr>
          <w:rFonts w:ascii="Times New Roman" w:eastAsia="Times New Roman" w:hAnsi="Times New Roman" w:cs="Times New Roman"/>
          <w:b/>
          <w:sz w:val="24"/>
          <w:szCs w:val="24"/>
        </w:rPr>
        <w:t>11</w:t>
      </w:r>
      <w:r w:rsidRPr="00E66107">
        <w:rPr>
          <w:rFonts w:ascii="Times New Roman" w:eastAsia="Times New Roman" w:hAnsi="Times New Roman" w:cs="Times New Roman"/>
          <w:sz w:val="24"/>
          <w:szCs w:val="24"/>
        </w:rPr>
        <w:t>(12): 495-503.</w:t>
      </w:r>
    </w:p>
    <w:p w14:paraId="38600B5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Li, G., Chen, J. B., Wang, C., Xu, Z., Nie, H., Qin, X. Y. (2013). Curcumin protects against acetaminophen-induced apoptosis in hepatic injury. World J. Gastroenterol. </w:t>
      </w:r>
      <w:r w:rsidRPr="00E66107">
        <w:rPr>
          <w:rFonts w:ascii="Times New Roman" w:eastAsia="Times New Roman" w:hAnsi="Times New Roman" w:cs="Times New Roman"/>
          <w:b/>
          <w:sz w:val="24"/>
          <w:szCs w:val="24"/>
        </w:rPr>
        <w:t>19</w:t>
      </w:r>
      <w:r w:rsidRPr="00E66107">
        <w:rPr>
          <w:rFonts w:ascii="Times New Roman" w:eastAsia="Times New Roman" w:hAnsi="Times New Roman" w:cs="Times New Roman"/>
          <w:sz w:val="24"/>
          <w:szCs w:val="24"/>
        </w:rPr>
        <w:t xml:space="preserve">, 7440–7446. </w:t>
      </w:r>
    </w:p>
    <w:p w14:paraId="57A0AC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Li, J. P., Gao, Y., Chu, S. F., Zhang, Z., Xia, C. Y., Mou, Z. (2014). Nrf2 pathway activation contributes to anti-fibrosis effects of ginsenoside Rg1 in a rat model of alcohol- and CCl4-induced hepatic fibrosis. Acta </w:t>
      </w:r>
      <w:proofErr w:type="spellStart"/>
      <w:r w:rsidRPr="00E66107">
        <w:rPr>
          <w:rFonts w:ascii="Times New Roman" w:eastAsia="Times New Roman" w:hAnsi="Times New Roman" w:cs="Times New Roman"/>
          <w:sz w:val="24"/>
          <w:szCs w:val="24"/>
        </w:rPr>
        <w:t>Pharmacol</w:t>
      </w:r>
      <w:proofErr w:type="spellEnd"/>
      <w:r w:rsidRPr="00E66107">
        <w:rPr>
          <w:rFonts w:ascii="Times New Roman" w:eastAsia="Times New Roman" w:hAnsi="Times New Roman" w:cs="Times New Roman"/>
          <w:sz w:val="24"/>
          <w:szCs w:val="24"/>
        </w:rPr>
        <w:t xml:space="preserve">. Sin. </w:t>
      </w:r>
      <w:r w:rsidRPr="00E66107">
        <w:rPr>
          <w:rFonts w:ascii="Times New Roman" w:eastAsia="Times New Roman" w:hAnsi="Times New Roman" w:cs="Times New Roman"/>
          <w:b/>
          <w:sz w:val="24"/>
          <w:szCs w:val="24"/>
        </w:rPr>
        <w:t>35</w:t>
      </w:r>
      <w:r w:rsidRPr="00E66107">
        <w:rPr>
          <w:rFonts w:ascii="Times New Roman" w:eastAsia="Times New Roman" w:hAnsi="Times New Roman" w:cs="Times New Roman"/>
          <w:sz w:val="24"/>
          <w:szCs w:val="24"/>
        </w:rPr>
        <w:t xml:space="preserve">, 1031–1044. </w:t>
      </w:r>
    </w:p>
    <w:p w14:paraId="49F3653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Mann, A., Yahaya, A.Y., Banso, A. and Ajayi, G.O. (2008). Phytochemical and antibacterial screening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against some microorganisms associated with infectious wounds. African Journal of Microbiology Research,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60-62.</w:t>
      </w:r>
    </w:p>
    <w:p w14:paraId="197E304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McCommis</w:t>
      </w:r>
      <w:proofErr w:type="spellEnd"/>
      <w:r w:rsidRPr="00E66107">
        <w:rPr>
          <w:rFonts w:ascii="Times New Roman" w:eastAsia="Times New Roman" w:hAnsi="Times New Roman" w:cs="Times New Roman"/>
          <w:sz w:val="24"/>
          <w:szCs w:val="24"/>
        </w:rPr>
        <w:t xml:space="preserve">, K. S., and Baines, C. P. (2012). The role of VDAC in cell death: friend or foe? </w:t>
      </w:r>
      <w:proofErr w:type="spellStart"/>
      <w:r w:rsidRPr="00E66107">
        <w:rPr>
          <w:rFonts w:ascii="Times New Roman" w:eastAsia="Times New Roman" w:hAnsi="Times New Roman" w:cs="Times New Roman"/>
          <w:sz w:val="24"/>
          <w:szCs w:val="24"/>
        </w:rPr>
        <w:t>Biochim</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Biophys</w:t>
      </w:r>
      <w:proofErr w:type="spellEnd"/>
      <w:r w:rsidRPr="00E66107">
        <w:rPr>
          <w:rFonts w:ascii="Times New Roman" w:eastAsia="Times New Roman" w:hAnsi="Times New Roman" w:cs="Times New Roman"/>
          <w:sz w:val="24"/>
          <w:szCs w:val="24"/>
        </w:rPr>
        <w:t xml:space="preserve">. Acta 1818, 1444–1450. </w:t>
      </w:r>
    </w:p>
    <w:p w14:paraId="190E7945" w14:textId="77777777" w:rsidR="003E39D4"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Mcgill</w:t>
      </w:r>
      <w:proofErr w:type="spellEnd"/>
      <w:r w:rsidRPr="00E66107">
        <w:rPr>
          <w:rFonts w:ascii="Times New Roman" w:eastAsia="Times New Roman" w:hAnsi="Times New Roman" w:cs="Times New Roman"/>
          <w:sz w:val="24"/>
          <w:szCs w:val="24"/>
        </w:rPr>
        <w:t xml:space="preserve">, M. R., Du, K., Weemhoff, J. L., and Jaeschke, H. (2015). Critical review of resveratrol in xenobiotic-induced hepatotoxicity. Food Chem. </w:t>
      </w:r>
      <w:proofErr w:type="spellStart"/>
      <w:r w:rsidRPr="00E66107">
        <w:rPr>
          <w:rFonts w:ascii="Times New Roman" w:eastAsia="Times New Roman" w:hAnsi="Times New Roman" w:cs="Times New Roman"/>
          <w:sz w:val="24"/>
          <w:szCs w:val="24"/>
        </w:rPr>
        <w:t>Toxicol</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86</w:t>
      </w:r>
      <w:r w:rsidRPr="00E66107">
        <w:rPr>
          <w:rFonts w:ascii="Times New Roman" w:eastAsia="Times New Roman" w:hAnsi="Times New Roman" w:cs="Times New Roman"/>
          <w:sz w:val="24"/>
          <w:szCs w:val="24"/>
        </w:rPr>
        <w:t xml:space="preserve">, 309–318. </w:t>
      </w:r>
    </w:p>
    <w:p w14:paraId="5B4F1A5D"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Motto, A. E., Lawson-Evi, P., </w:t>
      </w:r>
      <w:proofErr w:type="spellStart"/>
      <w:r w:rsidRPr="00E66107">
        <w:rPr>
          <w:rFonts w:ascii="Times New Roman" w:eastAsia="Times New Roman" w:hAnsi="Times New Roman" w:cs="Times New Roman"/>
          <w:sz w:val="24"/>
          <w:szCs w:val="24"/>
        </w:rPr>
        <w:t>Bakoma</w:t>
      </w:r>
      <w:proofErr w:type="spellEnd"/>
      <w:r w:rsidRPr="00E66107">
        <w:rPr>
          <w:rFonts w:ascii="Times New Roman" w:eastAsia="Times New Roman" w:hAnsi="Times New Roman" w:cs="Times New Roman"/>
          <w:sz w:val="24"/>
          <w:szCs w:val="24"/>
        </w:rPr>
        <w:t xml:space="preserve">. B., </w:t>
      </w:r>
      <w:proofErr w:type="spellStart"/>
      <w:r w:rsidRPr="00E66107">
        <w:rPr>
          <w:rFonts w:ascii="Times New Roman" w:eastAsia="Times New Roman" w:hAnsi="Times New Roman" w:cs="Times New Roman"/>
          <w:sz w:val="24"/>
          <w:szCs w:val="24"/>
        </w:rPr>
        <w:t>Eklu-Gadegbeku</w:t>
      </w:r>
      <w:proofErr w:type="spellEnd"/>
      <w:r w:rsidRPr="00E66107">
        <w:rPr>
          <w:rFonts w:ascii="Times New Roman" w:eastAsia="Times New Roman" w:hAnsi="Times New Roman" w:cs="Times New Roman"/>
          <w:sz w:val="24"/>
          <w:szCs w:val="24"/>
        </w:rPr>
        <w:t>. K., 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Aklikokou</w:t>
      </w:r>
      <w:proofErr w:type="spellEnd"/>
      <w:r>
        <w:rPr>
          <w:rFonts w:ascii="Times New Roman" w:eastAsia="Times New Roman" w:hAnsi="Times New Roman" w:cs="Times New Roman"/>
          <w:sz w:val="24"/>
          <w:szCs w:val="24"/>
        </w:rPr>
        <w:t>, K. (2021).</w:t>
      </w:r>
    </w:p>
    <w:p w14:paraId="04B35AE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Antihyperlipidemic and antioxidant properties of hydro-alcoholic extracts from</w:t>
      </w:r>
    </w:p>
    <w:p w14:paraId="6FB1E4DE"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e06648. </w:t>
      </w:r>
      <w:proofErr w:type="spellStart"/>
      <w:r w:rsidRPr="00E66107">
        <w:rPr>
          <w:rFonts w:ascii="Times New Roman" w:eastAsia="Times New Roman" w:hAnsi="Times New Roman" w:cs="Times New Roman"/>
          <w:sz w:val="24"/>
          <w:szCs w:val="24"/>
        </w:rPr>
        <w:t>Heliyon</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(4). </w:t>
      </w:r>
    </w:p>
    <w:p w14:paraId="16A5F9E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Moore </w:t>
      </w:r>
      <w:proofErr w:type="gramStart"/>
      <w:r w:rsidRPr="00E66107">
        <w:rPr>
          <w:rFonts w:ascii="Times New Roman" w:eastAsia="Times New Roman" w:hAnsi="Times New Roman" w:cs="Times New Roman"/>
          <w:sz w:val="24"/>
          <w:szCs w:val="24"/>
        </w:rPr>
        <w:t>K. .</w:t>
      </w:r>
      <w:proofErr w:type="gramEnd"/>
      <w:r w:rsidRPr="00E66107">
        <w:rPr>
          <w:rFonts w:ascii="Times New Roman" w:eastAsia="Times New Roman" w:hAnsi="Times New Roman" w:cs="Times New Roman"/>
          <w:sz w:val="24"/>
          <w:szCs w:val="24"/>
        </w:rPr>
        <w:t xml:space="preserve">, Dalley A.F., </w:t>
      </w:r>
      <w:r w:rsidRPr="00E66107">
        <w:rPr>
          <w:rFonts w:ascii="Times New Roman" w:eastAsia="Times New Roman" w:hAnsi="Times New Roman" w:cs="Times New Roman"/>
          <w:i/>
          <w:sz w:val="24"/>
          <w:szCs w:val="24"/>
        </w:rPr>
        <w:t>Clinically Oriented Anatomy</w:t>
      </w:r>
      <w:r w:rsidRPr="00E66107">
        <w:rPr>
          <w:rFonts w:ascii="Times New Roman" w:eastAsia="Times New Roman" w:hAnsi="Times New Roman" w:cs="Times New Roman"/>
          <w:sz w:val="24"/>
          <w:szCs w:val="24"/>
        </w:rPr>
        <w:t>. 2006 5</w:t>
      </w:r>
      <w:r w:rsidRPr="00E66107">
        <w:rPr>
          <w:rFonts w:ascii="Times New Roman" w:eastAsia="Times New Roman" w:hAnsi="Times New Roman" w:cs="Times New Roman"/>
          <w:sz w:val="24"/>
          <w:szCs w:val="24"/>
          <w:vertAlign w:val="superscript"/>
        </w:rPr>
        <w:t>th</w:t>
      </w:r>
      <w:r w:rsidRPr="00E66107">
        <w:rPr>
          <w:rFonts w:ascii="Times New Roman" w:eastAsia="Times New Roman" w:hAnsi="Times New Roman" w:cs="Times New Roman"/>
          <w:sz w:val="24"/>
          <w:szCs w:val="24"/>
        </w:rPr>
        <w:t xml:space="preserve"> Edition Lippincott Williams </w:t>
      </w:r>
    </w:p>
    <w:p w14:paraId="78710A6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and Wilkins. 1209 pp</w:t>
      </w:r>
    </w:p>
    <w:p w14:paraId="23A9ECF0" w14:textId="77777777" w:rsidR="003E39D4" w:rsidRPr="00B40650" w:rsidRDefault="003E39D4" w:rsidP="003E39D4">
      <w:pPr>
        <w:spacing w:after="0" w:line="360" w:lineRule="auto"/>
        <w:jc w:val="both"/>
        <w:rPr>
          <w:rFonts w:ascii="Times New Roman" w:eastAsia="Times New Roman" w:hAnsi="Times New Roman" w:cs="Times New Roman"/>
          <w:sz w:val="24"/>
          <w:szCs w:val="24"/>
        </w:rPr>
      </w:pPr>
      <w:r w:rsidRPr="00B40650">
        <w:rPr>
          <w:rFonts w:ascii="Times New Roman" w:eastAsia="Times New Roman" w:hAnsi="Times New Roman" w:cs="Times New Roman"/>
          <w:sz w:val="24"/>
          <w:szCs w:val="24"/>
        </w:rPr>
        <w:t xml:space="preserve">Mukhtar, Y., Abdu, K and Maigari, A. K. (2017). Efficacy of </w:t>
      </w:r>
      <w:proofErr w:type="spellStart"/>
      <w:r w:rsidRPr="00B40650">
        <w:rPr>
          <w:rFonts w:ascii="Times New Roman" w:eastAsia="Times New Roman" w:hAnsi="Times New Roman" w:cs="Times New Roman"/>
          <w:i/>
          <w:sz w:val="24"/>
          <w:szCs w:val="24"/>
        </w:rPr>
        <w:t>Anogeissus</w:t>
      </w:r>
      <w:proofErr w:type="spellEnd"/>
      <w:r w:rsidRPr="00B40650">
        <w:rPr>
          <w:rFonts w:ascii="Times New Roman" w:eastAsia="Times New Roman" w:hAnsi="Times New Roman" w:cs="Times New Roman"/>
          <w:i/>
          <w:sz w:val="24"/>
          <w:szCs w:val="24"/>
        </w:rPr>
        <w:t xml:space="preserve"> </w:t>
      </w:r>
      <w:proofErr w:type="spellStart"/>
      <w:r w:rsidRPr="00B40650">
        <w:rPr>
          <w:rFonts w:ascii="Times New Roman" w:eastAsia="Times New Roman" w:hAnsi="Times New Roman" w:cs="Times New Roman"/>
          <w:i/>
          <w:sz w:val="24"/>
          <w:szCs w:val="24"/>
        </w:rPr>
        <w:t>leiocarpus</w:t>
      </w:r>
      <w:proofErr w:type="spellEnd"/>
      <w:r w:rsidRPr="00B40650">
        <w:rPr>
          <w:rFonts w:ascii="Times New Roman" w:eastAsia="Times New Roman" w:hAnsi="Times New Roman" w:cs="Times New Roman"/>
          <w:sz w:val="24"/>
          <w:szCs w:val="24"/>
        </w:rPr>
        <w:t xml:space="preserve"> (DC.) as </w:t>
      </w:r>
    </w:p>
    <w:p w14:paraId="48F3780C" w14:textId="77777777" w:rsidR="003E39D4" w:rsidRPr="00B40650" w:rsidRDefault="003E39D4" w:rsidP="003E39D4">
      <w:pPr>
        <w:spacing w:after="0" w:line="360" w:lineRule="auto"/>
        <w:jc w:val="both"/>
        <w:rPr>
          <w:rFonts w:ascii="Times New Roman" w:eastAsia="Times New Roman" w:hAnsi="Times New Roman" w:cs="Times New Roman"/>
          <w:sz w:val="24"/>
          <w:szCs w:val="24"/>
        </w:rPr>
      </w:pPr>
      <w:r w:rsidRPr="00B40650">
        <w:rPr>
          <w:rFonts w:ascii="Times New Roman" w:eastAsia="Times New Roman" w:hAnsi="Times New Roman" w:cs="Times New Roman"/>
          <w:sz w:val="24"/>
          <w:szCs w:val="24"/>
        </w:rPr>
        <w:t>Potential Therapeutic</w:t>
      </w:r>
      <w:r w:rsidR="003218EB" w:rsidRPr="00B40650">
        <w:rPr>
          <w:rFonts w:ascii="Times New Roman" w:eastAsia="Times New Roman" w:hAnsi="Times New Roman" w:cs="Times New Roman"/>
          <w:sz w:val="24"/>
          <w:szCs w:val="24"/>
        </w:rPr>
        <w:t xml:space="preserve"> </w:t>
      </w:r>
      <w:r w:rsidRPr="00B40650">
        <w:rPr>
          <w:rFonts w:ascii="Times New Roman" w:eastAsia="Times New Roman" w:hAnsi="Times New Roman" w:cs="Times New Roman"/>
          <w:sz w:val="24"/>
          <w:szCs w:val="24"/>
        </w:rPr>
        <w:t xml:space="preserve">Agent against Trypanosomiasis Diseases: A Review. International Journal of Health and Pharmaceutical Research. 3 (3): 1-9. </w:t>
      </w:r>
      <w:hyperlink r:id="rId23" w:history="1">
        <w:r w:rsidRPr="00B40650">
          <w:rPr>
            <w:rStyle w:val="Hyperlink"/>
            <w:rFonts w:ascii="Times New Roman" w:eastAsia="Times New Roman" w:hAnsi="Times New Roman" w:cs="Times New Roman"/>
            <w:sz w:val="24"/>
            <w:szCs w:val="24"/>
          </w:rPr>
          <w:t>www.iiardpub.org</w:t>
        </w:r>
      </w:hyperlink>
    </w:p>
    <w:p w14:paraId="3F513B6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Nagy P. Snorri. S. T., Grisham</w:t>
      </w:r>
      <w:proofErr w:type="gramStart"/>
      <w:r w:rsidRPr="00E66107">
        <w:rPr>
          <w:rFonts w:ascii="Times New Roman" w:eastAsia="Times New Roman" w:hAnsi="Times New Roman" w:cs="Times New Roman"/>
          <w:sz w:val="24"/>
          <w:szCs w:val="24"/>
        </w:rPr>
        <w:t>, .</w:t>
      </w:r>
      <w:proofErr w:type="gramEnd"/>
      <w:r w:rsidRPr="00E66107">
        <w:rPr>
          <w:rFonts w:ascii="Times New Roman" w:eastAsia="Times New Roman" w:hAnsi="Times New Roman" w:cs="Times New Roman"/>
          <w:sz w:val="24"/>
          <w:szCs w:val="24"/>
        </w:rPr>
        <w:t xml:space="preserve"> J. W. The Liver: Biology and </w:t>
      </w:r>
      <w:proofErr w:type="spellStart"/>
      <w:r w:rsidRPr="00E66107">
        <w:rPr>
          <w:rFonts w:ascii="Times New Roman" w:eastAsia="Times New Roman" w:hAnsi="Times New Roman" w:cs="Times New Roman"/>
          <w:sz w:val="24"/>
          <w:szCs w:val="24"/>
        </w:rPr>
        <w:t>Pathbiology</w:t>
      </w:r>
      <w:proofErr w:type="spellEnd"/>
      <w:r w:rsidRPr="00E66107">
        <w:rPr>
          <w:rFonts w:ascii="Times New Roman" w:eastAsia="Times New Roman" w:hAnsi="Times New Roman" w:cs="Times New Roman"/>
          <w:sz w:val="24"/>
          <w:szCs w:val="24"/>
        </w:rPr>
        <w:t xml:space="preserve">, 1-13, 2020. </w:t>
      </w:r>
    </w:p>
    <w:p w14:paraId="2A61A0F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Nakagawa, T., Shimizu, S., Watanabe, T., Yamaguchi, O., Otsu, K., Yamagata, H., et al. (2005). Cyclophilin D-dependent mitochondrial permeability transition regulates some necrotic but not apoptotic cell death. Nature </w:t>
      </w:r>
      <w:r w:rsidRPr="00E66107">
        <w:rPr>
          <w:rFonts w:ascii="Times New Roman" w:eastAsia="Times New Roman" w:hAnsi="Times New Roman" w:cs="Times New Roman"/>
          <w:b/>
          <w:sz w:val="24"/>
          <w:szCs w:val="24"/>
        </w:rPr>
        <w:t>434</w:t>
      </w:r>
      <w:r w:rsidRPr="00E66107">
        <w:rPr>
          <w:rFonts w:ascii="Times New Roman" w:eastAsia="Times New Roman" w:hAnsi="Times New Roman" w:cs="Times New Roman"/>
          <w:sz w:val="24"/>
          <w:szCs w:val="24"/>
        </w:rPr>
        <w:t xml:space="preserve">, 652–658. </w:t>
      </w:r>
    </w:p>
    <w:p w14:paraId="7E69BBF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Namadina</w:t>
      </w:r>
      <w:proofErr w:type="spellEnd"/>
      <w:r w:rsidRPr="00E66107">
        <w:rPr>
          <w:rFonts w:ascii="Times New Roman" w:eastAsia="Times New Roman" w:hAnsi="Times New Roman" w:cs="Times New Roman"/>
          <w:sz w:val="24"/>
          <w:szCs w:val="24"/>
        </w:rPr>
        <w:t xml:space="preserve">, M.M., </w:t>
      </w:r>
      <w:proofErr w:type="spellStart"/>
      <w:r w:rsidRPr="00E66107">
        <w:rPr>
          <w:rFonts w:ascii="Times New Roman" w:eastAsia="Times New Roman" w:hAnsi="Times New Roman" w:cs="Times New Roman"/>
          <w:sz w:val="24"/>
          <w:szCs w:val="24"/>
        </w:rPr>
        <w:t>Muktar</w:t>
      </w:r>
      <w:proofErr w:type="spellEnd"/>
      <w:r w:rsidRPr="00E66107">
        <w:rPr>
          <w:rFonts w:ascii="Times New Roman" w:eastAsia="Times New Roman" w:hAnsi="Times New Roman" w:cs="Times New Roman"/>
          <w:sz w:val="24"/>
          <w:szCs w:val="24"/>
        </w:rPr>
        <w:t xml:space="preserve">, A.U., </w:t>
      </w:r>
      <w:proofErr w:type="spellStart"/>
      <w:r w:rsidRPr="00E66107">
        <w:rPr>
          <w:rFonts w:ascii="Times New Roman" w:eastAsia="Times New Roman" w:hAnsi="Times New Roman" w:cs="Times New Roman"/>
          <w:sz w:val="24"/>
          <w:szCs w:val="24"/>
        </w:rPr>
        <w:t>Karaye</w:t>
      </w:r>
      <w:proofErr w:type="spellEnd"/>
      <w:r w:rsidRPr="00E66107">
        <w:rPr>
          <w:rFonts w:ascii="Times New Roman" w:eastAsia="Times New Roman" w:hAnsi="Times New Roman" w:cs="Times New Roman"/>
          <w:sz w:val="24"/>
          <w:szCs w:val="24"/>
        </w:rPr>
        <w:t>, S.I., Musa, F.M., Bah, I.H., Maitama, F.Y., (2021). Phytochemical constituents and antibacterial activities of indigenous chewing stick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i/>
          <w:sz w:val="24"/>
          <w:szCs w:val="24"/>
        </w:rPr>
        <w:t xml:space="preserve">) </w:t>
      </w:r>
      <w:r w:rsidRPr="00E66107">
        <w:rPr>
          <w:rFonts w:ascii="Times New Roman" w:eastAsia="Times New Roman" w:hAnsi="Times New Roman" w:cs="Times New Roman"/>
          <w:sz w:val="24"/>
          <w:szCs w:val="24"/>
        </w:rPr>
        <w:t xml:space="preserve">stem. </w:t>
      </w:r>
      <w:proofErr w:type="spellStart"/>
      <w:r w:rsidRPr="00E66107">
        <w:rPr>
          <w:rFonts w:ascii="Times New Roman" w:eastAsia="Times New Roman" w:hAnsi="Times New Roman" w:cs="Times New Roman"/>
          <w:sz w:val="24"/>
          <w:szCs w:val="24"/>
        </w:rPr>
        <w:t>Bayero</w:t>
      </w:r>
      <w:proofErr w:type="spellEnd"/>
      <w:r w:rsidRPr="00E66107">
        <w:rPr>
          <w:rFonts w:ascii="Times New Roman" w:eastAsia="Times New Roman" w:hAnsi="Times New Roman" w:cs="Times New Roman"/>
          <w:sz w:val="24"/>
          <w:szCs w:val="24"/>
        </w:rPr>
        <w:t xml:space="preserve"> Journal of Pure and Applied Sciences, </w:t>
      </w:r>
      <w:r w:rsidRPr="00E66107">
        <w:rPr>
          <w:rFonts w:ascii="Times New Roman" w:eastAsia="Times New Roman" w:hAnsi="Times New Roman" w:cs="Times New Roman"/>
          <w:b/>
          <w:sz w:val="24"/>
          <w:szCs w:val="24"/>
        </w:rPr>
        <w:t>14</w:t>
      </w:r>
      <w:r w:rsidRPr="00E66107">
        <w:rPr>
          <w:rFonts w:ascii="Times New Roman" w:eastAsia="Times New Roman" w:hAnsi="Times New Roman" w:cs="Times New Roman"/>
          <w:sz w:val="24"/>
          <w:szCs w:val="24"/>
        </w:rPr>
        <w:t>(1), 85-94.</w:t>
      </w:r>
    </w:p>
    <w:p w14:paraId="395CB318"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Nourjah</w:t>
      </w:r>
      <w:proofErr w:type="spellEnd"/>
      <w:r w:rsidRPr="00E66107">
        <w:rPr>
          <w:rFonts w:ascii="Times New Roman" w:eastAsia="Times New Roman" w:hAnsi="Times New Roman" w:cs="Times New Roman"/>
          <w:sz w:val="24"/>
          <w:szCs w:val="24"/>
        </w:rPr>
        <w:t xml:space="preserve">, P., Ahmad, S. R., Karwoski, C., and Willy, M. (2006). Estimates of acetaminophen (Paracetamol)-associated overdoses in the United States. </w:t>
      </w:r>
      <w:proofErr w:type="spellStart"/>
      <w:r w:rsidRPr="00E66107">
        <w:rPr>
          <w:rFonts w:ascii="Times New Roman" w:eastAsia="Times New Roman" w:hAnsi="Times New Roman" w:cs="Times New Roman"/>
          <w:sz w:val="24"/>
          <w:szCs w:val="24"/>
        </w:rPr>
        <w:t>Pharmacoepidemiol</w:t>
      </w:r>
      <w:proofErr w:type="spellEnd"/>
      <w:r w:rsidRPr="00E66107">
        <w:rPr>
          <w:rFonts w:ascii="Times New Roman" w:eastAsia="Times New Roman" w:hAnsi="Times New Roman" w:cs="Times New Roman"/>
          <w:sz w:val="24"/>
          <w:szCs w:val="24"/>
        </w:rPr>
        <w:t xml:space="preserve">. Drug Saf. </w:t>
      </w:r>
      <w:r w:rsidRPr="00E66107">
        <w:rPr>
          <w:rFonts w:ascii="Times New Roman" w:eastAsia="Times New Roman" w:hAnsi="Times New Roman" w:cs="Times New Roman"/>
          <w:b/>
          <w:sz w:val="24"/>
          <w:szCs w:val="24"/>
        </w:rPr>
        <w:t>15</w:t>
      </w:r>
      <w:r w:rsidRPr="00E66107">
        <w:rPr>
          <w:rFonts w:ascii="Times New Roman" w:eastAsia="Times New Roman" w:hAnsi="Times New Roman" w:cs="Times New Roman"/>
          <w:sz w:val="24"/>
          <w:szCs w:val="24"/>
        </w:rPr>
        <w:t xml:space="preserve">, 398–405. </w:t>
      </w:r>
    </w:p>
    <w:p w14:paraId="344F7AC2"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Nwachukwu, E. O., Udeh, N. E., and Udegbunam, S. O. (2015). Phytochemical composition and antimicrobial activity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leiocarpa</w:t>
      </w:r>
      <w:proofErr w:type="spellEnd"/>
      <w:r w:rsidRPr="00E66107">
        <w:rPr>
          <w:rFonts w:ascii="Times New Roman" w:eastAsia="Times New Roman" w:hAnsi="Times New Roman" w:cs="Times New Roman"/>
          <w:sz w:val="24"/>
          <w:szCs w:val="24"/>
        </w:rPr>
        <w:t xml:space="preserve"> (DC). Guill and Perr. (</w:t>
      </w:r>
      <w:proofErr w:type="spellStart"/>
      <w:r w:rsidRPr="00E66107">
        <w:rPr>
          <w:rFonts w:ascii="Times New Roman" w:eastAsia="Times New Roman" w:hAnsi="Times New Roman" w:cs="Times New Roman"/>
          <w:sz w:val="24"/>
          <w:szCs w:val="24"/>
        </w:rPr>
        <w:t>Combretaceae</w:t>
      </w:r>
      <w:proofErr w:type="spellEnd"/>
      <w:r w:rsidRPr="00E66107">
        <w:rPr>
          <w:rFonts w:ascii="Times New Roman" w:eastAsia="Times New Roman" w:hAnsi="Times New Roman" w:cs="Times New Roman"/>
          <w:sz w:val="24"/>
          <w:szCs w:val="24"/>
        </w:rPr>
        <w:t xml:space="preserve">) leaf extract. Journal of Medicinal Plants Studies, </w:t>
      </w:r>
      <w:r w:rsidRPr="00E66107">
        <w:rPr>
          <w:rFonts w:ascii="Times New Roman" w:eastAsia="Times New Roman" w:hAnsi="Times New Roman" w:cs="Times New Roman"/>
          <w:b/>
          <w:sz w:val="24"/>
          <w:szCs w:val="24"/>
        </w:rPr>
        <w:t>3</w:t>
      </w:r>
      <w:r w:rsidRPr="00E66107">
        <w:rPr>
          <w:rFonts w:ascii="Times New Roman" w:eastAsia="Times New Roman" w:hAnsi="Times New Roman" w:cs="Times New Roman"/>
          <w:sz w:val="24"/>
          <w:szCs w:val="24"/>
        </w:rPr>
        <w:t>(2), 01-05.</w:t>
      </w:r>
    </w:p>
    <w:p w14:paraId="6825328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Nwidu</w:t>
      </w:r>
      <w:proofErr w:type="spellEnd"/>
      <w:r w:rsidRPr="00E66107">
        <w:rPr>
          <w:rFonts w:ascii="Times New Roman" w:eastAsia="Times New Roman" w:hAnsi="Times New Roman" w:cs="Times New Roman"/>
          <w:sz w:val="24"/>
          <w:szCs w:val="24"/>
        </w:rPr>
        <w:t xml:space="preserve">, L.L., (2023). Flavonoids in liver disease management. </w:t>
      </w:r>
      <w:r w:rsidRPr="00E66107">
        <w:rPr>
          <w:rFonts w:ascii="Times New Roman" w:eastAsia="Times New Roman" w:hAnsi="Times New Roman" w:cs="Times New Roman"/>
          <w:i/>
          <w:sz w:val="24"/>
          <w:szCs w:val="24"/>
        </w:rPr>
        <w:t xml:space="preserve">Nigeria Journal of Science, </w:t>
      </w:r>
      <w:r w:rsidRPr="00E66107">
        <w:rPr>
          <w:rFonts w:ascii="Times New Roman" w:eastAsia="Times New Roman" w:hAnsi="Times New Roman" w:cs="Times New Roman"/>
          <w:sz w:val="24"/>
          <w:szCs w:val="24"/>
        </w:rPr>
        <w:t>120(1), 65-78.</w:t>
      </w:r>
    </w:p>
    <w:p w14:paraId="76112F6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Olabanji</w:t>
      </w:r>
      <w:proofErr w:type="spellEnd"/>
      <w:r w:rsidRPr="00E66107">
        <w:rPr>
          <w:rFonts w:ascii="Times New Roman" w:eastAsia="Times New Roman" w:hAnsi="Times New Roman" w:cs="Times New Roman"/>
          <w:sz w:val="24"/>
          <w:szCs w:val="24"/>
        </w:rPr>
        <w:t xml:space="preserve">, S.O., Adesina, S.K., Ceccato, D., </w:t>
      </w:r>
      <w:proofErr w:type="spellStart"/>
      <w:r w:rsidRPr="00E66107">
        <w:rPr>
          <w:rFonts w:ascii="Times New Roman" w:eastAsia="Times New Roman" w:hAnsi="Times New Roman" w:cs="Times New Roman"/>
          <w:sz w:val="24"/>
          <w:szCs w:val="24"/>
        </w:rPr>
        <w:t>Buoso</w:t>
      </w:r>
      <w:proofErr w:type="spellEnd"/>
      <w:r w:rsidRPr="00E66107">
        <w:rPr>
          <w:rFonts w:ascii="Times New Roman" w:eastAsia="Times New Roman" w:hAnsi="Times New Roman" w:cs="Times New Roman"/>
          <w:sz w:val="24"/>
          <w:szCs w:val="24"/>
        </w:rPr>
        <w:t xml:space="preserve">, M.C., and </w:t>
      </w:r>
      <w:proofErr w:type="spellStart"/>
      <w:r w:rsidRPr="00E66107">
        <w:rPr>
          <w:rFonts w:ascii="Times New Roman" w:eastAsia="Times New Roman" w:hAnsi="Times New Roman" w:cs="Times New Roman"/>
          <w:sz w:val="24"/>
          <w:szCs w:val="24"/>
        </w:rPr>
        <w:t>Moschina</w:t>
      </w:r>
      <w:proofErr w:type="spellEnd"/>
      <w:r w:rsidRPr="00E66107">
        <w:rPr>
          <w:rFonts w:ascii="Times New Roman" w:eastAsia="Times New Roman" w:hAnsi="Times New Roman" w:cs="Times New Roman"/>
          <w:sz w:val="24"/>
          <w:szCs w:val="24"/>
        </w:rPr>
        <w:t xml:space="preserve">, G (2007). PIXE Analysis of some Medicinal plant used in cleaning Teeth in Southwestern Nigeria. </w:t>
      </w:r>
      <w:r w:rsidRPr="00E66107">
        <w:rPr>
          <w:rFonts w:ascii="Times New Roman" w:eastAsia="Times New Roman" w:hAnsi="Times New Roman" w:cs="Times New Roman"/>
          <w:i/>
          <w:sz w:val="24"/>
          <w:szCs w:val="24"/>
        </w:rPr>
        <w:t xml:space="preserve">Biological Trace Element Research, </w:t>
      </w:r>
      <w:r w:rsidRPr="00E66107">
        <w:rPr>
          <w:rFonts w:ascii="Times New Roman" w:eastAsia="Times New Roman" w:hAnsi="Times New Roman" w:cs="Times New Roman"/>
          <w:b/>
          <w:sz w:val="24"/>
          <w:szCs w:val="24"/>
        </w:rPr>
        <w:t>116</w:t>
      </w:r>
      <w:r w:rsidRPr="00E66107">
        <w:rPr>
          <w:rFonts w:ascii="Times New Roman" w:eastAsia="Times New Roman" w:hAnsi="Times New Roman" w:cs="Times New Roman"/>
          <w:sz w:val="24"/>
          <w:szCs w:val="24"/>
        </w:rPr>
        <w:t>:171-184</w:t>
      </w:r>
    </w:p>
    <w:p w14:paraId="0C5456A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Olugbami</w:t>
      </w:r>
      <w:proofErr w:type="spellEnd"/>
      <w:r w:rsidRPr="00E66107">
        <w:rPr>
          <w:rFonts w:ascii="Times New Roman" w:eastAsia="Times New Roman" w:hAnsi="Times New Roman" w:cs="Times New Roman"/>
          <w:sz w:val="24"/>
          <w:szCs w:val="24"/>
        </w:rPr>
        <w:t xml:space="preserve">, J. O., </w:t>
      </w:r>
      <w:proofErr w:type="spellStart"/>
      <w:r w:rsidRPr="00E66107">
        <w:rPr>
          <w:rFonts w:ascii="Times New Roman" w:eastAsia="Times New Roman" w:hAnsi="Times New Roman" w:cs="Times New Roman"/>
          <w:sz w:val="24"/>
          <w:szCs w:val="24"/>
        </w:rPr>
        <w:t>Gbadegesin</w:t>
      </w:r>
      <w:proofErr w:type="spellEnd"/>
      <w:r w:rsidRPr="00E66107">
        <w:rPr>
          <w:rFonts w:ascii="Times New Roman" w:eastAsia="Times New Roman" w:hAnsi="Times New Roman" w:cs="Times New Roman"/>
          <w:sz w:val="24"/>
          <w:szCs w:val="24"/>
        </w:rPr>
        <w:t xml:space="preserve">, M. A., and </w:t>
      </w:r>
      <w:proofErr w:type="spellStart"/>
      <w:r w:rsidRPr="00E66107">
        <w:rPr>
          <w:rFonts w:ascii="Times New Roman" w:eastAsia="Times New Roman" w:hAnsi="Times New Roman" w:cs="Times New Roman"/>
          <w:sz w:val="24"/>
          <w:szCs w:val="24"/>
        </w:rPr>
        <w:t>Odunola</w:t>
      </w:r>
      <w:proofErr w:type="spellEnd"/>
      <w:r w:rsidRPr="00E66107">
        <w:rPr>
          <w:rFonts w:ascii="Times New Roman" w:eastAsia="Times New Roman" w:hAnsi="Times New Roman" w:cs="Times New Roman"/>
          <w:sz w:val="24"/>
          <w:szCs w:val="24"/>
        </w:rPr>
        <w:t xml:space="preserve">, O. A. (2014). In vitro evaluation of the antioxidant potential, phenolic and flavonoid contents of the stem bark ethanol extract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African journal of medicine and medical sciences, </w:t>
      </w:r>
      <w:r w:rsidRPr="00E66107">
        <w:rPr>
          <w:rFonts w:ascii="Times New Roman" w:eastAsia="Times New Roman" w:hAnsi="Times New Roman" w:cs="Times New Roman"/>
          <w:b/>
          <w:sz w:val="24"/>
          <w:szCs w:val="24"/>
        </w:rPr>
        <w:t>43</w:t>
      </w:r>
      <w:r w:rsidRPr="00E66107">
        <w:rPr>
          <w:rFonts w:ascii="Times New Roman" w:eastAsia="Times New Roman" w:hAnsi="Times New Roman" w:cs="Times New Roman"/>
          <w:sz w:val="24"/>
          <w:szCs w:val="24"/>
        </w:rPr>
        <w:t>(Suppl 1), 101.</w:t>
      </w:r>
    </w:p>
    <w:p w14:paraId="1A8C8B5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Olugbami</w:t>
      </w:r>
      <w:proofErr w:type="spellEnd"/>
      <w:r w:rsidRPr="00E66107">
        <w:rPr>
          <w:rFonts w:ascii="Times New Roman" w:eastAsia="Times New Roman" w:hAnsi="Times New Roman" w:cs="Times New Roman"/>
          <w:sz w:val="24"/>
          <w:szCs w:val="24"/>
        </w:rPr>
        <w:t xml:space="preserve">, J. O., </w:t>
      </w:r>
      <w:proofErr w:type="spellStart"/>
      <w:r w:rsidRPr="00E66107">
        <w:rPr>
          <w:rFonts w:ascii="Times New Roman" w:eastAsia="Times New Roman" w:hAnsi="Times New Roman" w:cs="Times New Roman"/>
          <w:sz w:val="24"/>
          <w:szCs w:val="24"/>
        </w:rPr>
        <w:t>Damoiseaux</w:t>
      </w:r>
      <w:proofErr w:type="spellEnd"/>
      <w:r w:rsidRPr="00E66107">
        <w:rPr>
          <w:rFonts w:ascii="Times New Roman" w:eastAsia="Times New Roman" w:hAnsi="Times New Roman" w:cs="Times New Roman"/>
          <w:sz w:val="24"/>
          <w:szCs w:val="24"/>
        </w:rPr>
        <w:t xml:space="preserve">, R., France, B., </w:t>
      </w:r>
      <w:proofErr w:type="spellStart"/>
      <w:r w:rsidRPr="00E66107">
        <w:rPr>
          <w:rFonts w:ascii="Times New Roman" w:eastAsia="Times New Roman" w:hAnsi="Times New Roman" w:cs="Times New Roman"/>
          <w:sz w:val="24"/>
          <w:szCs w:val="24"/>
        </w:rPr>
        <w:t>Onibiyo</w:t>
      </w:r>
      <w:proofErr w:type="spellEnd"/>
      <w:r w:rsidRPr="00E66107">
        <w:rPr>
          <w:rFonts w:ascii="Times New Roman" w:eastAsia="Times New Roman" w:hAnsi="Times New Roman" w:cs="Times New Roman"/>
          <w:sz w:val="24"/>
          <w:szCs w:val="24"/>
        </w:rPr>
        <w:t xml:space="preserve">, E. M., </w:t>
      </w:r>
      <w:proofErr w:type="spellStart"/>
      <w:r w:rsidRPr="00E66107">
        <w:rPr>
          <w:rFonts w:ascii="Times New Roman" w:eastAsia="Times New Roman" w:hAnsi="Times New Roman" w:cs="Times New Roman"/>
          <w:sz w:val="24"/>
          <w:szCs w:val="24"/>
        </w:rPr>
        <w:t>Gbadegesin</w:t>
      </w:r>
      <w:proofErr w:type="spellEnd"/>
      <w:r w:rsidRPr="00E66107">
        <w:rPr>
          <w:rFonts w:ascii="Times New Roman" w:eastAsia="Times New Roman" w:hAnsi="Times New Roman" w:cs="Times New Roman"/>
          <w:sz w:val="24"/>
          <w:szCs w:val="24"/>
        </w:rPr>
        <w:t xml:space="preserve">, M. A., Sharma, S and </w:t>
      </w:r>
      <w:proofErr w:type="spellStart"/>
      <w:r w:rsidRPr="00E66107">
        <w:rPr>
          <w:rFonts w:ascii="Times New Roman" w:eastAsia="Times New Roman" w:hAnsi="Times New Roman" w:cs="Times New Roman"/>
          <w:sz w:val="24"/>
          <w:szCs w:val="24"/>
        </w:rPr>
        <w:t>Odunola</w:t>
      </w:r>
      <w:proofErr w:type="spellEnd"/>
      <w:r w:rsidRPr="00E66107">
        <w:rPr>
          <w:rFonts w:ascii="Times New Roman" w:eastAsia="Times New Roman" w:hAnsi="Times New Roman" w:cs="Times New Roman"/>
          <w:sz w:val="24"/>
          <w:szCs w:val="24"/>
        </w:rPr>
        <w:t xml:space="preserve">, O. A. (2017). A comparative assessment of antiproliferative properties of resveratrol and ethanol leaf extract of </w:t>
      </w:r>
      <w:proofErr w:type="spellStart"/>
      <w:r w:rsidRPr="00E66107">
        <w:rPr>
          <w:rFonts w:ascii="Times New Roman" w:eastAsia="Times New Roman" w:hAnsi="Times New Roman" w:cs="Times New Roman"/>
          <w:sz w:val="24"/>
          <w:szCs w:val="24"/>
        </w:rPr>
        <w:t>Anogeissus</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leiocarpus</w:t>
      </w:r>
      <w:proofErr w:type="spellEnd"/>
      <w:r w:rsidRPr="00E66107">
        <w:rPr>
          <w:rFonts w:ascii="Times New Roman" w:eastAsia="Times New Roman" w:hAnsi="Times New Roman" w:cs="Times New Roman"/>
          <w:sz w:val="24"/>
          <w:szCs w:val="24"/>
        </w:rPr>
        <w:t xml:space="preserve"> (DC) </w:t>
      </w:r>
      <w:proofErr w:type="spellStart"/>
      <w:r w:rsidRPr="00E66107">
        <w:rPr>
          <w:rFonts w:ascii="Times New Roman" w:eastAsia="Times New Roman" w:hAnsi="Times New Roman" w:cs="Times New Roman"/>
          <w:sz w:val="24"/>
          <w:szCs w:val="24"/>
        </w:rPr>
        <w:t>Guill</w:t>
      </w:r>
      <w:proofErr w:type="spellEnd"/>
      <w:r w:rsidRPr="00E66107">
        <w:rPr>
          <w:rFonts w:ascii="Times New Roman" w:eastAsia="Times New Roman" w:hAnsi="Times New Roman" w:cs="Times New Roman"/>
          <w:sz w:val="24"/>
          <w:szCs w:val="24"/>
        </w:rPr>
        <w:t xml:space="preserve"> and Perr against HepG2 hepatocarcinoma cells. BMC complementary and alternative medicine, </w:t>
      </w:r>
      <w:r w:rsidRPr="00E66107">
        <w:rPr>
          <w:rFonts w:ascii="Times New Roman" w:eastAsia="Times New Roman" w:hAnsi="Times New Roman" w:cs="Times New Roman"/>
          <w:b/>
          <w:sz w:val="24"/>
          <w:szCs w:val="24"/>
        </w:rPr>
        <w:t>17</w:t>
      </w:r>
      <w:r w:rsidRPr="00E66107">
        <w:rPr>
          <w:rFonts w:ascii="Times New Roman" w:eastAsia="Times New Roman" w:hAnsi="Times New Roman" w:cs="Times New Roman"/>
          <w:sz w:val="24"/>
          <w:szCs w:val="24"/>
        </w:rPr>
        <w:t>(1), 1-11.</w:t>
      </w:r>
    </w:p>
    <w:p w14:paraId="1CCAB0E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Oluwole, T. D., (2023). Lipid-modulating properties of saponins. </w:t>
      </w:r>
      <w:r w:rsidRPr="00E66107">
        <w:rPr>
          <w:rFonts w:ascii="Times New Roman" w:eastAsia="Times New Roman" w:hAnsi="Times New Roman" w:cs="Times New Roman"/>
          <w:i/>
          <w:sz w:val="24"/>
          <w:szCs w:val="24"/>
        </w:rPr>
        <w:t>International Journal of Medicinal Plants Research</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13</w:t>
      </w:r>
      <w:r w:rsidRPr="00E66107">
        <w:rPr>
          <w:rFonts w:ascii="Times New Roman" w:eastAsia="Times New Roman" w:hAnsi="Times New Roman" w:cs="Times New Roman"/>
          <w:sz w:val="24"/>
          <w:szCs w:val="24"/>
        </w:rPr>
        <w:t>(5), 345-356.</w:t>
      </w:r>
    </w:p>
    <w:p w14:paraId="26F119AF" w14:textId="77777777" w:rsidR="003E39D4" w:rsidRPr="00E66107" w:rsidRDefault="003E39D4" w:rsidP="003E39D4">
      <w:pPr>
        <w:spacing w:before="240"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Ouedraogo A, Kakai RG and Thiombiano A. (2013). Population structure of the widespread species,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leiocarpa</w:t>
      </w:r>
      <w:proofErr w:type="spellEnd"/>
      <w:r w:rsidRPr="00E66107">
        <w:rPr>
          <w:rFonts w:ascii="Times New Roman" w:eastAsia="Times New Roman" w:hAnsi="Times New Roman" w:cs="Times New Roman"/>
          <w:sz w:val="24"/>
          <w:szCs w:val="24"/>
        </w:rPr>
        <w:t xml:space="preserve"> (DC.) Guilt. &amp; Perr. across the climatic gradient in West Africa semi-arid area. South African Journal of Botany.</w:t>
      </w:r>
      <w:r w:rsidRPr="00E66107">
        <w:rPr>
          <w:rFonts w:ascii="Times New Roman" w:eastAsia="Times New Roman" w:hAnsi="Times New Roman" w:cs="Times New Roman"/>
          <w:b/>
          <w:sz w:val="24"/>
          <w:szCs w:val="24"/>
        </w:rPr>
        <w:t>88</w:t>
      </w:r>
      <w:r w:rsidRPr="00E66107">
        <w:rPr>
          <w:rFonts w:ascii="Times New Roman" w:eastAsia="Times New Roman" w:hAnsi="Times New Roman" w:cs="Times New Roman"/>
          <w:sz w:val="24"/>
          <w:szCs w:val="24"/>
        </w:rPr>
        <w:t>:286-295.</w:t>
      </w:r>
    </w:p>
    <w:p w14:paraId="0A7315E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Ouedraogo, B., Yoda, J., Kini, F., Ouedraogo, J. C., Lompo, M., and Ouedraogo, S. (2020). Research of Bioactive Chemical Markers in Trunk Bark Extracts of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leiocarpa</w:t>
      </w:r>
      <w:proofErr w:type="spellEnd"/>
      <w:r w:rsidRPr="00E66107">
        <w:rPr>
          <w:rFonts w:ascii="Times New Roman" w:eastAsia="Times New Roman" w:hAnsi="Times New Roman" w:cs="Times New Roman"/>
          <w:sz w:val="24"/>
          <w:szCs w:val="24"/>
        </w:rPr>
        <w:t xml:space="preserve">, a Traditional Herbal Remedy for Hypertension. vol, </w:t>
      </w:r>
      <w:r w:rsidRPr="00E66107">
        <w:rPr>
          <w:rFonts w:ascii="Times New Roman" w:eastAsia="Times New Roman" w:hAnsi="Times New Roman" w:cs="Times New Roman"/>
          <w:b/>
          <w:sz w:val="24"/>
          <w:szCs w:val="24"/>
        </w:rPr>
        <w:t>8</w:t>
      </w:r>
      <w:r w:rsidRPr="00E66107">
        <w:rPr>
          <w:rFonts w:ascii="Times New Roman" w:eastAsia="Times New Roman" w:hAnsi="Times New Roman" w:cs="Times New Roman"/>
          <w:sz w:val="24"/>
          <w:szCs w:val="24"/>
        </w:rPr>
        <w:t>, 6-12.</w:t>
      </w:r>
    </w:p>
    <w:p w14:paraId="7C1C3C1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Owoseni</w:t>
      </w:r>
      <w:proofErr w:type="spellEnd"/>
      <w:r w:rsidRPr="00E66107">
        <w:rPr>
          <w:rFonts w:ascii="Times New Roman" w:eastAsia="Times New Roman" w:hAnsi="Times New Roman" w:cs="Times New Roman"/>
          <w:sz w:val="24"/>
          <w:szCs w:val="24"/>
        </w:rPr>
        <w:t xml:space="preserve">, A.A. and </w:t>
      </w:r>
      <w:proofErr w:type="spellStart"/>
      <w:r w:rsidRPr="00E66107">
        <w:rPr>
          <w:rFonts w:ascii="Times New Roman" w:eastAsia="Times New Roman" w:hAnsi="Times New Roman" w:cs="Times New Roman"/>
          <w:sz w:val="24"/>
          <w:szCs w:val="24"/>
        </w:rPr>
        <w:t>Ogunnusi</w:t>
      </w:r>
      <w:proofErr w:type="spellEnd"/>
      <w:r w:rsidRPr="00E66107">
        <w:rPr>
          <w:rFonts w:ascii="Times New Roman" w:eastAsia="Times New Roman" w:hAnsi="Times New Roman" w:cs="Times New Roman"/>
          <w:sz w:val="24"/>
          <w:szCs w:val="24"/>
        </w:rPr>
        <w:t xml:space="preserve">, T. (2006). Antibacterial effects of three selected chewing sticks extracts on </w:t>
      </w:r>
      <w:r w:rsidRPr="00E66107">
        <w:rPr>
          <w:rFonts w:ascii="Times New Roman" w:eastAsia="Times New Roman" w:hAnsi="Times New Roman" w:cs="Times New Roman"/>
          <w:i/>
          <w:sz w:val="24"/>
          <w:szCs w:val="24"/>
        </w:rPr>
        <w:t>Lactobacillus sp.</w:t>
      </w:r>
      <w:r w:rsidRPr="00E66107">
        <w:rPr>
          <w:rFonts w:ascii="Times New Roman" w:eastAsia="Times New Roman" w:hAnsi="Times New Roman" w:cs="Times New Roman"/>
          <w:sz w:val="24"/>
          <w:szCs w:val="24"/>
        </w:rPr>
        <w:t xml:space="preserve"> International Journal Tropical Medicine, </w:t>
      </w:r>
      <w:r w:rsidRPr="00E66107">
        <w:rPr>
          <w:rFonts w:ascii="Times New Roman" w:eastAsia="Times New Roman" w:hAnsi="Times New Roman" w:cs="Times New Roman"/>
          <w:b/>
          <w:sz w:val="24"/>
          <w:szCs w:val="24"/>
        </w:rPr>
        <w:t>1</w:t>
      </w:r>
      <w:r w:rsidRPr="00E66107">
        <w:rPr>
          <w:rFonts w:ascii="Times New Roman" w:eastAsia="Times New Roman" w:hAnsi="Times New Roman" w:cs="Times New Roman"/>
          <w:sz w:val="24"/>
          <w:szCs w:val="24"/>
        </w:rPr>
        <w:t>(3): 103-106.</w:t>
      </w:r>
    </w:p>
    <w:p w14:paraId="623B5F1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Oyedemi</w:t>
      </w:r>
      <w:proofErr w:type="spellEnd"/>
      <w:r w:rsidRPr="00E66107">
        <w:rPr>
          <w:rFonts w:ascii="Times New Roman" w:eastAsia="Times New Roman" w:hAnsi="Times New Roman" w:cs="Times New Roman"/>
          <w:sz w:val="24"/>
          <w:szCs w:val="24"/>
        </w:rPr>
        <w:t>, S. O.</w:t>
      </w:r>
      <w:proofErr w:type="gramStart"/>
      <w:r w:rsidRPr="00E66107">
        <w:rPr>
          <w:rFonts w:ascii="Times New Roman" w:eastAsia="Times New Roman" w:hAnsi="Times New Roman" w:cs="Times New Roman"/>
          <w:sz w:val="24"/>
          <w:szCs w:val="24"/>
        </w:rPr>
        <w:t>,  (</w:t>
      </w:r>
      <w:proofErr w:type="gramEnd"/>
      <w:r w:rsidRPr="00E66107">
        <w:rPr>
          <w:rFonts w:ascii="Times New Roman" w:eastAsia="Times New Roman" w:hAnsi="Times New Roman" w:cs="Times New Roman"/>
          <w:sz w:val="24"/>
          <w:szCs w:val="24"/>
        </w:rPr>
        <w:t xml:space="preserve">2022). Polyphenols as ROS scavengers in liver protection. </w:t>
      </w:r>
      <w:r w:rsidRPr="00E66107">
        <w:rPr>
          <w:rFonts w:ascii="Times New Roman" w:eastAsia="Times New Roman" w:hAnsi="Times New Roman" w:cs="Times New Roman"/>
          <w:i/>
          <w:sz w:val="24"/>
          <w:szCs w:val="24"/>
        </w:rPr>
        <w:t>Phytomedicine</w:t>
      </w:r>
      <w:r w:rsidRPr="00E66107">
        <w:rPr>
          <w:rFonts w:ascii="Times New Roman" w:eastAsia="Times New Roman" w:hAnsi="Times New Roman" w:cs="Times New Roman"/>
          <w:sz w:val="24"/>
          <w:szCs w:val="24"/>
        </w:rPr>
        <w:t>, 104, 154306.</w:t>
      </w:r>
    </w:p>
    <w:p w14:paraId="1ABC73B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B40650">
        <w:rPr>
          <w:rFonts w:ascii="Times New Roman" w:eastAsia="Times New Roman" w:hAnsi="Times New Roman" w:cs="Times New Roman"/>
          <w:sz w:val="24"/>
          <w:szCs w:val="24"/>
        </w:rPr>
        <w:t>Papackova</w:t>
      </w:r>
      <w:proofErr w:type="spellEnd"/>
      <w:r w:rsidRPr="00B40650">
        <w:rPr>
          <w:rFonts w:ascii="Times New Roman" w:eastAsia="Times New Roman" w:hAnsi="Times New Roman" w:cs="Times New Roman"/>
          <w:sz w:val="24"/>
          <w:szCs w:val="24"/>
        </w:rPr>
        <w:t xml:space="preserve">, Z., </w:t>
      </w:r>
      <w:proofErr w:type="spellStart"/>
      <w:r w:rsidRPr="00B40650">
        <w:rPr>
          <w:rFonts w:ascii="Times New Roman" w:eastAsia="Times New Roman" w:hAnsi="Times New Roman" w:cs="Times New Roman"/>
          <w:sz w:val="24"/>
          <w:szCs w:val="24"/>
        </w:rPr>
        <w:t>Heczkova</w:t>
      </w:r>
      <w:proofErr w:type="spellEnd"/>
      <w:r w:rsidRPr="00B40650">
        <w:rPr>
          <w:rFonts w:ascii="Times New Roman" w:eastAsia="Times New Roman" w:hAnsi="Times New Roman" w:cs="Times New Roman"/>
          <w:sz w:val="24"/>
          <w:szCs w:val="24"/>
        </w:rPr>
        <w:t xml:space="preserve">, M., </w:t>
      </w:r>
      <w:proofErr w:type="spellStart"/>
      <w:r w:rsidRPr="00B40650">
        <w:rPr>
          <w:rFonts w:ascii="Times New Roman" w:eastAsia="Times New Roman" w:hAnsi="Times New Roman" w:cs="Times New Roman"/>
          <w:sz w:val="24"/>
          <w:szCs w:val="24"/>
        </w:rPr>
        <w:t>Dankova</w:t>
      </w:r>
      <w:proofErr w:type="spellEnd"/>
      <w:r w:rsidRPr="00B40650">
        <w:rPr>
          <w:rFonts w:ascii="Times New Roman" w:eastAsia="Times New Roman" w:hAnsi="Times New Roman" w:cs="Times New Roman"/>
          <w:sz w:val="24"/>
          <w:szCs w:val="24"/>
        </w:rPr>
        <w:t xml:space="preserve">, H., </w:t>
      </w:r>
      <w:proofErr w:type="spellStart"/>
      <w:r w:rsidRPr="00B40650">
        <w:rPr>
          <w:rFonts w:ascii="Times New Roman" w:eastAsia="Times New Roman" w:hAnsi="Times New Roman" w:cs="Times New Roman"/>
          <w:sz w:val="24"/>
          <w:szCs w:val="24"/>
        </w:rPr>
        <w:t>Sticova</w:t>
      </w:r>
      <w:proofErr w:type="spellEnd"/>
      <w:r w:rsidRPr="00B40650">
        <w:rPr>
          <w:rFonts w:ascii="Times New Roman" w:eastAsia="Times New Roman" w:hAnsi="Times New Roman" w:cs="Times New Roman"/>
          <w:sz w:val="24"/>
          <w:szCs w:val="24"/>
        </w:rPr>
        <w:t xml:space="preserve">, E., </w:t>
      </w:r>
      <w:proofErr w:type="spellStart"/>
      <w:r w:rsidRPr="00B40650">
        <w:rPr>
          <w:rFonts w:ascii="Times New Roman" w:eastAsia="Times New Roman" w:hAnsi="Times New Roman" w:cs="Times New Roman"/>
          <w:sz w:val="24"/>
          <w:szCs w:val="24"/>
        </w:rPr>
        <w:t>Lodererova</w:t>
      </w:r>
      <w:proofErr w:type="spellEnd"/>
      <w:r w:rsidRPr="00B40650">
        <w:rPr>
          <w:rFonts w:ascii="Times New Roman" w:eastAsia="Times New Roman" w:hAnsi="Times New Roman" w:cs="Times New Roman"/>
          <w:sz w:val="24"/>
          <w:szCs w:val="24"/>
        </w:rPr>
        <w:t xml:space="preserve">, A., </w:t>
      </w:r>
      <w:proofErr w:type="spellStart"/>
      <w:r w:rsidRPr="00B40650">
        <w:rPr>
          <w:rFonts w:ascii="Times New Roman" w:eastAsia="Times New Roman" w:hAnsi="Times New Roman" w:cs="Times New Roman"/>
          <w:sz w:val="24"/>
          <w:szCs w:val="24"/>
        </w:rPr>
        <w:t>Bartonova</w:t>
      </w:r>
      <w:proofErr w:type="spellEnd"/>
      <w:r w:rsidRPr="00B40650">
        <w:rPr>
          <w:rFonts w:ascii="Times New Roman" w:eastAsia="Times New Roman" w:hAnsi="Times New Roman" w:cs="Times New Roman"/>
          <w:sz w:val="24"/>
          <w:szCs w:val="24"/>
        </w:rPr>
        <w:t xml:space="preserve">, L. (2018). Silymarin prevents acetaminophen-induced hepatotoxicity in mice. </w:t>
      </w:r>
      <w:proofErr w:type="spellStart"/>
      <w:r w:rsidRPr="00B40650">
        <w:rPr>
          <w:rFonts w:ascii="Times New Roman" w:eastAsia="Times New Roman" w:hAnsi="Times New Roman" w:cs="Times New Roman"/>
          <w:sz w:val="24"/>
          <w:szCs w:val="24"/>
        </w:rPr>
        <w:t>PLoS</w:t>
      </w:r>
      <w:proofErr w:type="spellEnd"/>
      <w:r w:rsidRPr="00B40650">
        <w:rPr>
          <w:rFonts w:ascii="Times New Roman" w:eastAsia="Times New Roman" w:hAnsi="Times New Roman" w:cs="Times New Roman"/>
          <w:sz w:val="24"/>
          <w:szCs w:val="24"/>
        </w:rPr>
        <w:t xml:space="preserve"> One 13, e0191353.</w:t>
      </w:r>
    </w:p>
    <w:p w14:paraId="4AB0E6D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Patrick-</w:t>
      </w:r>
      <w:proofErr w:type="spellStart"/>
      <w:r w:rsidRPr="00E66107">
        <w:rPr>
          <w:rFonts w:ascii="Times New Roman" w:eastAsia="Times New Roman" w:hAnsi="Times New Roman" w:cs="Times New Roman"/>
          <w:sz w:val="24"/>
          <w:szCs w:val="24"/>
        </w:rPr>
        <w:t>Iwuanyanwu</w:t>
      </w:r>
      <w:proofErr w:type="spellEnd"/>
      <w:r w:rsidRPr="00E66107">
        <w:rPr>
          <w:rFonts w:ascii="Times New Roman" w:eastAsia="Times New Roman" w:hAnsi="Times New Roman" w:cs="Times New Roman"/>
          <w:sz w:val="24"/>
          <w:szCs w:val="24"/>
        </w:rPr>
        <w:t xml:space="preserve"> K.C., </w:t>
      </w:r>
      <w:proofErr w:type="spellStart"/>
      <w:r w:rsidRPr="00E66107">
        <w:rPr>
          <w:rFonts w:ascii="Times New Roman" w:eastAsia="Times New Roman" w:hAnsi="Times New Roman" w:cs="Times New Roman"/>
          <w:sz w:val="24"/>
          <w:szCs w:val="24"/>
        </w:rPr>
        <w:t>Wegwu</w:t>
      </w:r>
      <w:proofErr w:type="spellEnd"/>
      <w:r w:rsidRPr="00E66107">
        <w:rPr>
          <w:rFonts w:ascii="Times New Roman" w:eastAsia="Times New Roman" w:hAnsi="Times New Roman" w:cs="Times New Roman"/>
          <w:sz w:val="24"/>
          <w:szCs w:val="24"/>
        </w:rPr>
        <w:t xml:space="preserve"> M.O., </w:t>
      </w:r>
      <w:proofErr w:type="spellStart"/>
      <w:r w:rsidRPr="00E66107">
        <w:rPr>
          <w:rFonts w:ascii="Times New Roman" w:eastAsia="Times New Roman" w:hAnsi="Times New Roman" w:cs="Times New Roman"/>
          <w:sz w:val="24"/>
          <w:szCs w:val="24"/>
        </w:rPr>
        <w:t>Okiyi</w:t>
      </w:r>
      <w:proofErr w:type="spellEnd"/>
      <w:r w:rsidRPr="00E66107">
        <w:rPr>
          <w:rFonts w:ascii="Times New Roman" w:eastAsia="Times New Roman" w:hAnsi="Times New Roman" w:cs="Times New Roman"/>
          <w:sz w:val="24"/>
          <w:szCs w:val="24"/>
        </w:rPr>
        <w:t xml:space="preserve"> J.K., (2010). Hepatoprotective effects of African locust beans and Negro pepper in CCl4-induced liver damage on Wistar albino rats. International Journal Pharmacology; 6(5): 744:749.</w:t>
      </w:r>
    </w:p>
    <w:p w14:paraId="7F947D0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Polyak, S. J., Morishima, C., Lohmann, V., Pal, S., Lee, D. Y., Liu, Y., (2010). Identification of hepatoprotective flavonolignans from silymarin. Proc. Natl. Acad. Sci. U. S. A. </w:t>
      </w:r>
      <w:r w:rsidRPr="00E66107">
        <w:rPr>
          <w:rFonts w:ascii="Times New Roman" w:eastAsia="Times New Roman" w:hAnsi="Times New Roman" w:cs="Times New Roman"/>
          <w:b/>
          <w:sz w:val="24"/>
          <w:szCs w:val="24"/>
        </w:rPr>
        <w:t>107</w:t>
      </w:r>
      <w:r w:rsidRPr="00E66107">
        <w:rPr>
          <w:rFonts w:ascii="Times New Roman" w:eastAsia="Times New Roman" w:hAnsi="Times New Roman" w:cs="Times New Roman"/>
          <w:sz w:val="24"/>
          <w:szCs w:val="24"/>
        </w:rPr>
        <w:t xml:space="preserve">, 5995–5999. </w:t>
      </w:r>
    </w:p>
    <w:p w14:paraId="7E8D54D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Radi, R., Peluffo, G., Alvarez, M. N., </w:t>
      </w:r>
      <w:proofErr w:type="spellStart"/>
      <w:r w:rsidRPr="00E66107">
        <w:rPr>
          <w:rFonts w:ascii="Times New Roman" w:eastAsia="Times New Roman" w:hAnsi="Times New Roman" w:cs="Times New Roman"/>
          <w:sz w:val="24"/>
          <w:szCs w:val="24"/>
        </w:rPr>
        <w:t>Naviliat</w:t>
      </w:r>
      <w:proofErr w:type="spellEnd"/>
      <w:r w:rsidRPr="00E66107">
        <w:rPr>
          <w:rFonts w:ascii="Times New Roman" w:eastAsia="Times New Roman" w:hAnsi="Times New Roman" w:cs="Times New Roman"/>
          <w:sz w:val="24"/>
          <w:szCs w:val="24"/>
        </w:rPr>
        <w:t xml:space="preserve">, M., and </w:t>
      </w:r>
      <w:proofErr w:type="spellStart"/>
      <w:r w:rsidRPr="00E66107">
        <w:rPr>
          <w:rFonts w:ascii="Times New Roman" w:eastAsia="Times New Roman" w:hAnsi="Times New Roman" w:cs="Times New Roman"/>
          <w:sz w:val="24"/>
          <w:szCs w:val="24"/>
        </w:rPr>
        <w:t>Cayota</w:t>
      </w:r>
      <w:proofErr w:type="spellEnd"/>
      <w:r w:rsidRPr="00E66107">
        <w:rPr>
          <w:rFonts w:ascii="Times New Roman" w:eastAsia="Times New Roman" w:hAnsi="Times New Roman" w:cs="Times New Roman"/>
          <w:sz w:val="24"/>
          <w:szCs w:val="24"/>
        </w:rPr>
        <w:t xml:space="preserve">, A. (2001). Unraveling </w:t>
      </w:r>
      <w:proofErr w:type="spellStart"/>
      <w:r w:rsidRPr="00E66107">
        <w:rPr>
          <w:rFonts w:ascii="Times New Roman" w:eastAsia="Times New Roman" w:hAnsi="Times New Roman" w:cs="Times New Roman"/>
          <w:sz w:val="24"/>
          <w:szCs w:val="24"/>
        </w:rPr>
        <w:t>peroxynitrite</w:t>
      </w:r>
      <w:proofErr w:type="spellEnd"/>
      <w:r w:rsidRPr="00E66107">
        <w:rPr>
          <w:rFonts w:ascii="Times New Roman" w:eastAsia="Times New Roman" w:hAnsi="Times New Roman" w:cs="Times New Roman"/>
          <w:sz w:val="24"/>
          <w:szCs w:val="24"/>
        </w:rPr>
        <w:t xml:space="preserve"> formation in biological systems. Free Radic. Biol. Med. </w:t>
      </w:r>
      <w:r w:rsidRPr="00E66107">
        <w:rPr>
          <w:rFonts w:ascii="Times New Roman" w:eastAsia="Times New Roman" w:hAnsi="Times New Roman" w:cs="Times New Roman"/>
          <w:b/>
          <w:sz w:val="24"/>
          <w:szCs w:val="24"/>
        </w:rPr>
        <w:t>30</w:t>
      </w:r>
      <w:r w:rsidRPr="00E66107">
        <w:rPr>
          <w:rFonts w:ascii="Times New Roman" w:eastAsia="Times New Roman" w:hAnsi="Times New Roman" w:cs="Times New Roman"/>
          <w:sz w:val="24"/>
          <w:szCs w:val="24"/>
        </w:rPr>
        <w:t xml:space="preserve">, 463–488. </w:t>
      </w:r>
    </w:p>
    <w:p w14:paraId="0EFD0AD6"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Rousta, A. M., </w:t>
      </w:r>
      <w:proofErr w:type="spellStart"/>
      <w:r w:rsidRPr="00E66107">
        <w:rPr>
          <w:rFonts w:ascii="Times New Roman" w:eastAsia="Times New Roman" w:hAnsi="Times New Roman" w:cs="Times New Roman"/>
          <w:sz w:val="24"/>
          <w:szCs w:val="24"/>
        </w:rPr>
        <w:t>Mirahmadi</w:t>
      </w:r>
      <w:proofErr w:type="spellEnd"/>
      <w:r w:rsidRPr="00E66107">
        <w:rPr>
          <w:rFonts w:ascii="Times New Roman" w:eastAsia="Times New Roman" w:hAnsi="Times New Roman" w:cs="Times New Roman"/>
          <w:sz w:val="24"/>
          <w:szCs w:val="24"/>
        </w:rPr>
        <w:t xml:space="preserve">, S. M., </w:t>
      </w:r>
      <w:proofErr w:type="spellStart"/>
      <w:r w:rsidRPr="00E66107">
        <w:rPr>
          <w:rFonts w:ascii="Times New Roman" w:eastAsia="Times New Roman" w:hAnsi="Times New Roman" w:cs="Times New Roman"/>
          <w:sz w:val="24"/>
          <w:szCs w:val="24"/>
        </w:rPr>
        <w:t>Shahmohammadi</w:t>
      </w:r>
      <w:proofErr w:type="spellEnd"/>
      <w:r w:rsidRPr="00E66107">
        <w:rPr>
          <w:rFonts w:ascii="Times New Roman" w:eastAsia="Times New Roman" w:hAnsi="Times New Roman" w:cs="Times New Roman"/>
          <w:sz w:val="24"/>
          <w:szCs w:val="24"/>
        </w:rPr>
        <w:t xml:space="preserve">, A., Mehrabi, Z., Fallah, S., </w:t>
      </w:r>
      <w:proofErr w:type="spellStart"/>
      <w:r w:rsidRPr="00E66107">
        <w:rPr>
          <w:rFonts w:ascii="Times New Roman" w:eastAsia="Times New Roman" w:hAnsi="Times New Roman" w:cs="Times New Roman"/>
          <w:sz w:val="24"/>
          <w:szCs w:val="24"/>
        </w:rPr>
        <w:t>Baluchnejadmojarad</w:t>
      </w:r>
      <w:proofErr w:type="spellEnd"/>
      <w:r w:rsidRPr="00E66107">
        <w:rPr>
          <w:rFonts w:ascii="Times New Roman" w:eastAsia="Times New Roman" w:hAnsi="Times New Roman" w:cs="Times New Roman"/>
          <w:sz w:val="24"/>
          <w:szCs w:val="24"/>
        </w:rPr>
        <w:t>, T., (2022). Therapeutic potential of isorhamnetin following acetaminophen-induced hepatotoxicity through targeting NLRP3/NF-</w:t>
      </w:r>
      <w:proofErr w:type="spellStart"/>
      <w:r w:rsidRPr="00E66107">
        <w:rPr>
          <w:rFonts w:ascii="Times New Roman" w:eastAsia="Times New Roman" w:hAnsi="Times New Roman" w:cs="Times New Roman"/>
          <w:sz w:val="24"/>
          <w:szCs w:val="24"/>
        </w:rPr>
        <w:t>κB</w:t>
      </w:r>
      <w:proofErr w:type="spellEnd"/>
      <w:r w:rsidRPr="00E66107">
        <w:rPr>
          <w:rFonts w:ascii="Times New Roman" w:eastAsia="Times New Roman" w:hAnsi="Times New Roman" w:cs="Times New Roman"/>
          <w:sz w:val="24"/>
          <w:szCs w:val="24"/>
        </w:rPr>
        <w:t>/Nrf2. Drug Res. (</w:t>
      </w:r>
      <w:proofErr w:type="spellStart"/>
      <w:r w:rsidRPr="00E66107">
        <w:rPr>
          <w:rFonts w:ascii="Times New Roman" w:eastAsia="Times New Roman" w:hAnsi="Times New Roman" w:cs="Times New Roman"/>
          <w:sz w:val="24"/>
          <w:szCs w:val="24"/>
        </w:rPr>
        <w:t>Stuttg</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72</w:t>
      </w:r>
      <w:r w:rsidRPr="00E66107">
        <w:rPr>
          <w:rFonts w:ascii="Times New Roman" w:eastAsia="Times New Roman" w:hAnsi="Times New Roman" w:cs="Times New Roman"/>
          <w:sz w:val="24"/>
          <w:szCs w:val="24"/>
        </w:rPr>
        <w:t xml:space="preserve">, 245–254. </w:t>
      </w:r>
    </w:p>
    <w:p w14:paraId="1C956CE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Rufai, H., </w:t>
      </w:r>
      <w:proofErr w:type="spellStart"/>
      <w:r w:rsidRPr="00E66107">
        <w:rPr>
          <w:rFonts w:ascii="Times New Roman" w:eastAsia="Times New Roman" w:hAnsi="Times New Roman" w:cs="Times New Roman"/>
          <w:sz w:val="24"/>
          <w:szCs w:val="24"/>
        </w:rPr>
        <w:t>Nzelibe</w:t>
      </w:r>
      <w:proofErr w:type="spellEnd"/>
      <w:r w:rsidRPr="00E66107">
        <w:rPr>
          <w:rFonts w:ascii="Times New Roman" w:eastAsia="Times New Roman" w:hAnsi="Times New Roman" w:cs="Times New Roman"/>
          <w:sz w:val="24"/>
          <w:szCs w:val="24"/>
        </w:rPr>
        <w:t xml:space="preserve">, H.C., and </w:t>
      </w:r>
      <w:proofErr w:type="spellStart"/>
      <w:r w:rsidRPr="00E66107">
        <w:rPr>
          <w:rFonts w:ascii="Times New Roman" w:eastAsia="Times New Roman" w:hAnsi="Times New Roman" w:cs="Times New Roman"/>
          <w:sz w:val="24"/>
          <w:szCs w:val="24"/>
        </w:rPr>
        <w:t>Abarsh</w:t>
      </w:r>
      <w:proofErr w:type="spellEnd"/>
      <w:r w:rsidRPr="00E66107">
        <w:rPr>
          <w:rFonts w:ascii="Times New Roman" w:eastAsia="Times New Roman" w:hAnsi="Times New Roman" w:cs="Times New Roman"/>
          <w:sz w:val="24"/>
          <w:szCs w:val="24"/>
        </w:rPr>
        <w:t xml:space="preserve">, M.M., (2021). Science World Journal Vol. 16(No 3). </w:t>
      </w:r>
    </w:p>
    <w:p w14:paraId="2B80173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Sa’id, (2020). </w:t>
      </w:r>
      <w:r w:rsidRPr="00E66107">
        <w:rPr>
          <w:rFonts w:ascii="Times New Roman" w:eastAsia="Times New Roman" w:hAnsi="Times New Roman" w:cs="Times New Roman"/>
          <w:i/>
          <w:sz w:val="24"/>
          <w:szCs w:val="24"/>
        </w:rPr>
        <w:t xml:space="preserve">A Journal of Biol. GMB, </w:t>
      </w:r>
      <w:r w:rsidRPr="00E66107">
        <w:rPr>
          <w:rFonts w:ascii="Times New Roman" w:eastAsia="Times New Roman" w:hAnsi="Times New Roman" w:cs="Times New Roman"/>
          <w:sz w:val="24"/>
          <w:szCs w:val="24"/>
        </w:rPr>
        <w:t xml:space="preserve">3(3): 12-21, 54697.SS  </w:t>
      </w:r>
    </w:p>
    <w:p w14:paraId="6C065F88"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Salih, E.Y.A., </w:t>
      </w:r>
      <w:proofErr w:type="spellStart"/>
      <w:r w:rsidRPr="00E66107">
        <w:rPr>
          <w:rFonts w:ascii="Times New Roman" w:eastAsia="Times New Roman" w:hAnsi="Times New Roman" w:cs="Times New Roman"/>
          <w:sz w:val="24"/>
          <w:szCs w:val="24"/>
        </w:rPr>
        <w:t>Kanninen</w:t>
      </w:r>
      <w:proofErr w:type="spellEnd"/>
      <w:r w:rsidRPr="00E66107">
        <w:rPr>
          <w:rFonts w:ascii="Times New Roman" w:eastAsia="Times New Roman" w:hAnsi="Times New Roman" w:cs="Times New Roman"/>
          <w:sz w:val="24"/>
          <w:szCs w:val="24"/>
        </w:rPr>
        <w:t xml:space="preserve">, M., Luukkanen, O., Hiltunen, R. and Vuorela, H. (2017). Tannins, flavonoids and stilbenes in extract of African savanna woodland trees </w:t>
      </w:r>
      <w:r w:rsidRPr="00E66107">
        <w:rPr>
          <w:rFonts w:ascii="Times New Roman" w:eastAsia="Times New Roman" w:hAnsi="Times New Roman" w:cs="Times New Roman"/>
          <w:i/>
          <w:sz w:val="24"/>
          <w:szCs w:val="24"/>
        </w:rPr>
        <w:t>Terminalia brownie,</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 xml:space="preserve">Terminalia </w:t>
      </w:r>
      <w:proofErr w:type="spellStart"/>
      <w:r w:rsidRPr="00E66107">
        <w:rPr>
          <w:rFonts w:ascii="Times New Roman" w:eastAsia="Times New Roman" w:hAnsi="Times New Roman" w:cs="Times New Roman"/>
          <w:i/>
          <w:sz w:val="24"/>
          <w:szCs w:val="24"/>
        </w:rPr>
        <w:t>laxiflora</w:t>
      </w:r>
      <w:proofErr w:type="spellEnd"/>
      <w:r w:rsidRPr="00E66107">
        <w:rPr>
          <w:rFonts w:ascii="Times New Roman" w:eastAsia="Times New Roman" w:hAnsi="Times New Roman" w:cs="Times New Roman"/>
          <w:sz w:val="24"/>
          <w:szCs w:val="24"/>
        </w:rPr>
        <w:t xml:space="preserve"> and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showing promising antibacterial potential. South African Journal of Botany, 108: 370-386.</w:t>
      </w:r>
    </w:p>
    <w:p w14:paraId="4B8BCF1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Sgro C., Clinard F., </w:t>
      </w:r>
      <w:proofErr w:type="spellStart"/>
      <w:r w:rsidRPr="00E66107">
        <w:rPr>
          <w:rFonts w:ascii="Times New Roman" w:eastAsia="Times New Roman" w:hAnsi="Times New Roman" w:cs="Times New Roman"/>
          <w:sz w:val="24"/>
          <w:szCs w:val="24"/>
        </w:rPr>
        <w:t>Ouazir</w:t>
      </w:r>
      <w:proofErr w:type="spellEnd"/>
      <w:r w:rsidRPr="00E66107">
        <w:rPr>
          <w:rFonts w:ascii="Times New Roman" w:eastAsia="Times New Roman" w:hAnsi="Times New Roman" w:cs="Times New Roman"/>
          <w:sz w:val="24"/>
          <w:szCs w:val="24"/>
        </w:rPr>
        <w:t xml:space="preserve"> K., Chanay H., Allard C., </w:t>
      </w:r>
      <w:proofErr w:type="spellStart"/>
      <w:r w:rsidRPr="00E66107">
        <w:rPr>
          <w:rFonts w:ascii="Times New Roman" w:eastAsia="Times New Roman" w:hAnsi="Times New Roman" w:cs="Times New Roman"/>
          <w:sz w:val="24"/>
          <w:szCs w:val="24"/>
        </w:rPr>
        <w:t>Guilleminet</w:t>
      </w:r>
      <w:proofErr w:type="spellEnd"/>
      <w:r w:rsidRPr="00E66107">
        <w:rPr>
          <w:rFonts w:ascii="Times New Roman" w:eastAsia="Times New Roman" w:hAnsi="Times New Roman" w:cs="Times New Roman"/>
          <w:sz w:val="24"/>
          <w:szCs w:val="24"/>
        </w:rPr>
        <w:t xml:space="preserve"> C., et al. (2002). Incidence of drug-induced hepatic injuries: a French population-based study. </w:t>
      </w:r>
      <w:proofErr w:type="spellStart"/>
      <w:r w:rsidRPr="00E66107">
        <w:rPr>
          <w:rFonts w:ascii="Times New Roman" w:eastAsia="Times New Roman" w:hAnsi="Times New Roman" w:cs="Times New Roman"/>
          <w:sz w:val="24"/>
          <w:szCs w:val="24"/>
        </w:rPr>
        <w:t>Hepatol</w:t>
      </w:r>
      <w:proofErr w:type="spellEnd"/>
      <w:r w:rsidRPr="00E66107">
        <w:rPr>
          <w:rFonts w:ascii="Times New Roman" w:eastAsia="Times New Roman" w:hAnsi="Times New Roman" w:cs="Times New Roman"/>
          <w:sz w:val="24"/>
          <w:szCs w:val="24"/>
        </w:rPr>
        <w:t xml:space="preserve"> </w:t>
      </w:r>
      <w:proofErr w:type="spellStart"/>
      <w:r w:rsidRPr="00E66107">
        <w:rPr>
          <w:rFonts w:ascii="Times New Roman" w:eastAsia="Times New Roman" w:hAnsi="Times New Roman" w:cs="Times New Roman"/>
          <w:sz w:val="24"/>
          <w:szCs w:val="24"/>
        </w:rPr>
        <w:t>Baltim</w:t>
      </w:r>
      <w:proofErr w:type="spellEnd"/>
      <w:r w:rsidRPr="00E66107">
        <w:rPr>
          <w:rFonts w:ascii="Times New Roman" w:eastAsia="Times New Roman" w:hAnsi="Times New Roman" w:cs="Times New Roman"/>
          <w:sz w:val="24"/>
          <w:szCs w:val="24"/>
        </w:rPr>
        <w:t xml:space="preserve"> Md. </w:t>
      </w:r>
      <w:r w:rsidRPr="00E66107">
        <w:rPr>
          <w:rFonts w:ascii="Times New Roman" w:eastAsia="Times New Roman" w:hAnsi="Times New Roman" w:cs="Times New Roman"/>
          <w:b/>
          <w:sz w:val="24"/>
          <w:szCs w:val="24"/>
        </w:rPr>
        <w:t>36</w:t>
      </w:r>
      <w:r w:rsidRPr="00E66107">
        <w:rPr>
          <w:rFonts w:ascii="Times New Roman" w:eastAsia="Times New Roman" w:hAnsi="Times New Roman" w:cs="Times New Roman"/>
          <w:sz w:val="24"/>
          <w:szCs w:val="24"/>
        </w:rPr>
        <w:t xml:space="preserve"> (2), 451–455.</w:t>
      </w:r>
    </w:p>
    <w:p w14:paraId="4D950B7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Shakya, A.K., (2020). Drug-induced Hepatotoxicity and Hepatoprotective Medicinal plant. Indira Gandhi National University </w:t>
      </w:r>
      <w:r w:rsidRPr="00E66107">
        <w:rPr>
          <w:rFonts w:ascii="Times New Roman" w:eastAsia="Times New Roman" w:hAnsi="Times New Roman" w:cs="Times New Roman"/>
          <w:b/>
          <w:sz w:val="24"/>
          <w:szCs w:val="24"/>
        </w:rPr>
        <w:t>54</w:t>
      </w:r>
      <w:r w:rsidRPr="00E66107">
        <w:rPr>
          <w:rFonts w:ascii="Times New Roman" w:eastAsia="Times New Roman" w:hAnsi="Times New Roman" w:cs="Times New Roman"/>
          <w:sz w:val="24"/>
          <w:szCs w:val="24"/>
        </w:rPr>
        <w:t>(2):234-250.</w:t>
      </w:r>
    </w:p>
    <w:p w14:paraId="69E580B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Sharifi-Rigi, A., </w:t>
      </w:r>
      <w:proofErr w:type="spellStart"/>
      <w:r w:rsidRPr="00E66107">
        <w:rPr>
          <w:rFonts w:ascii="Times New Roman" w:eastAsia="Times New Roman" w:hAnsi="Times New Roman" w:cs="Times New Roman"/>
          <w:sz w:val="24"/>
          <w:szCs w:val="24"/>
        </w:rPr>
        <w:t>Heidarian</w:t>
      </w:r>
      <w:proofErr w:type="spellEnd"/>
      <w:r w:rsidRPr="00E66107">
        <w:rPr>
          <w:rFonts w:ascii="Times New Roman" w:eastAsia="Times New Roman" w:hAnsi="Times New Roman" w:cs="Times New Roman"/>
          <w:sz w:val="24"/>
          <w:szCs w:val="24"/>
        </w:rPr>
        <w:t xml:space="preserve">, E., and Amini, S. A. (2019). Protective and anti-inflammatory effects of hydroalcoholic leaf extract of Origanum vulgare on oxidative stress, TNF-α gene expression and liver histological changes in paraquat-induced hepatotoxicity in rats. Archives Physiology </w:t>
      </w:r>
      <w:proofErr w:type="spellStart"/>
      <w:r w:rsidRPr="00E66107">
        <w:rPr>
          <w:rFonts w:ascii="Times New Roman" w:eastAsia="Times New Roman" w:hAnsi="Times New Roman" w:cs="Times New Roman"/>
          <w:sz w:val="24"/>
          <w:szCs w:val="24"/>
        </w:rPr>
        <w:t>Biochem</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125</w:t>
      </w:r>
      <w:r w:rsidRPr="00E66107">
        <w:rPr>
          <w:rFonts w:ascii="Times New Roman" w:eastAsia="Times New Roman" w:hAnsi="Times New Roman" w:cs="Times New Roman"/>
          <w:sz w:val="24"/>
          <w:szCs w:val="24"/>
        </w:rPr>
        <w:t xml:space="preserve">, 56–63. </w:t>
      </w:r>
    </w:p>
    <w:p w14:paraId="2488A87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Shuaibu, M.N., Pandey, K., </w:t>
      </w:r>
      <w:proofErr w:type="spellStart"/>
      <w:r w:rsidRPr="00E66107">
        <w:rPr>
          <w:rFonts w:ascii="Times New Roman" w:eastAsia="Times New Roman" w:hAnsi="Times New Roman" w:cs="Times New Roman"/>
          <w:sz w:val="24"/>
          <w:szCs w:val="24"/>
        </w:rPr>
        <w:t>Wuyep</w:t>
      </w:r>
      <w:proofErr w:type="spellEnd"/>
      <w:r w:rsidRPr="00E66107">
        <w:rPr>
          <w:rFonts w:ascii="Times New Roman" w:eastAsia="Times New Roman" w:hAnsi="Times New Roman" w:cs="Times New Roman"/>
          <w:sz w:val="24"/>
          <w:szCs w:val="24"/>
        </w:rPr>
        <w:t xml:space="preserve">, P.A., </w:t>
      </w:r>
      <w:proofErr w:type="spellStart"/>
      <w:r w:rsidRPr="00E66107">
        <w:rPr>
          <w:rFonts w:ascii="Times New Roman" w:eastAsia="Times New Roman" w:hAnsi="Times New Roman" w:cs="Times New Roman"/>
          <w:sz w:val="24"/>
          <w:szCs w:val="24"/>
        </w:rPr>
        <w:t>Yanagi</w:t>
      </w:r>
      <w:proofErr w:type="spellEnd"/>
      <w:r w:rsidRPr="00E66107">
        <w:rPr>
          <w:rFonts w:ascii="Times New Roman" w:eastAsia="Times New Roman" w:hAnsi="Times New Roman" w:cs="Times New Roman"/>
          <w:sz w:val="24"/>
          <w:szCs w:val="24"/>
        </w:rPr>
        <w:t xml:space="preserve">, T., Hirayama, K., Ichinose, A., Tanaka, T., </w:t>
      </w:r>
      <w:proofErr w:type="spellStart"/>
      <w:r w:rsidRPr="00E66107">
        <w:rPr>
          <w:rFonts w:ascii="Times New Roman" w:eastAsia="Times New Roman" w:hAnsi="Times New Roman" w:cs="Times New Roman"/>
          <w:sz w:val="24"/>
          <w:szCs w:val="24"/>
        </w:rPr>
        <w:t>Kouno</w:t>
      </w:r>
      <w:proofErr w:type="spellEnd"/>
      <w:r w:rsidRPr="00E66107">
        <w:rPr>
          <w:rFonts w:ascii="Times New Roman" w:eastAsia="Times New Roman" w:hAnsi="Times New Roman" w:cs="Times New Roman"/>
          <w:sz w:val="24"/>
          <w:szCs w:val="24"/>
        </w:rPr>
        <w:t xml:space="preserve">, I., (2008). </w:t>
      </w:r>
      <w:proofErr w:type="spellStart"/>
      <w:r w:rsidRPr="00E66107">
        <w:rPr>
          <w:rFonts w:ascii="Times New Roman" w:eastAsia="Times New Roman" w:hAnsi="Times New Roman" w:cs="Times New Roman"/>
          <w:sz w:val="24"/>
          <w:szCs w:val="24"/>
        </w:rPr>
        <w:t>Castalagin</w:t>
      </w:r>
      <w:proofErr w:type="spellEnd"/>
      <w:r w:rsidRPr="00E66107">
        <w:rPr>
          <w:rFonts w:ascii="Times New Roman" w:eastAsia="Times New Roman" w:hAnsi="Times New Roman" w:cs="Times New Roman"/>
          <w:sz w:val="24"/>
          <w:szCs w:val="24"/>
        </w:rPr>
        <w:t xml:space="preserve"> from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mediates the killing of Leishmania in vitro. </w:t>
      </w:r>
      <w:r w:rsidRPr="00E66107">
        <w:rPr>
          <w:rFonts w:ascii="Times New Roman" w:eastAsia="Times New Roman" w:hAnsi="Times New Roman" w:cs="Times New Roman"/>
          <w:i/>
          <w:sz w:val="24"/>
          <w:szCs w:val="24"/>
        </w:rPr>
        <w:t>Parasitology Research</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103</w:t>
      </w:r>
      <w:r w:rsidRPr="00E66107">
        <w:rPr>
          <w:rFonts w:ascii="Times New Roman" w:eastAsia="Times New Roman" w:hAnsi="Times New Roman" w:cs="Times New Roman"/>
          <w:sz w:val="24"/>
          <w:szCs w:val="24"/>
        </w:rPr>
        <w:t xml:space="preserve">(6):1333-1338. </w:t>
      </w:r>
    </w:p>
    <w:p w14:paraId="29B34328"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Shuaibu, M.N. (2008a). </w:t>
      </w:r>
      <w:proofErr w:type="spellStart"/>
      <w:r w:rsidRPr="00E66107">
        <w:rPr>
          <w:rFonts w:ascii="Times New Roman" w:eastAsia="Times New Roman" w:hAnsi="Times New Roman" w:cs="Times New Roman"/>
          <w:sz w:val="24"/>
          <w:szCs w:val="24"/>
        </w:rPr>
        <w:t>Castalagin</w:t>
      </w:r>
      <w:proofErr w:type="spellEnd"/>
      <w:r w:rsidRPr="00E66107">
        <w:rPr>
          <w:rFonts w:ascii="Times New Roman" w:eastAsia="Times New Roman" w:hAnsi="Times New Roman" w:cs="Times New Roman"/>
          <w:sz w:val="24"/>
          <w:szCs w:val="24"/>
        </w:rPr>
        <w:t xml:space="preserve"> from </w:t>
      </w:r>
      <w:proofErr w:type="spellStart"/>
      <w:r w:rsidRPr="00E66107">
        <w:rPr>
          <w:rFonts w:ascii="Times New Roman" w:eastAsia="Times New Roman" w:hAnsi="Times New Roman" w:cs="Times New Roman"/>
          <w:i/>
          <w:sz w:val="24"/>
          <w:szCs w:val="24"/>
        </w:rPr>
        <w:t>Anogeissus</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leiocarpus</w:t>
      </w:r>
      <w:proofErr w:type="spellEnd"/>
      <w:r w:rsidRPr="00E66107">
        <w:rPr>
          <w:rFonts w:ascii="Times New Roman" w:eastAsia="Times New Roman" w:hAnsi="Times New Roman" w:cs="Times New Roman"/>
          <w:sz w:val="24"/>
          <w:szCs w:val="24"/>
        </w:rPr>
        <w:t xml:space="preserve"> mediates the killing of Leishmania in vitro. </w:t>
      </w:r>
      <w:r w:rsidRPr="00E66107">
        <w:rPr>
          <w:rFonts w:ascii="Times New Roman" w:eastAsia="Times New Roman" w:hAnsi="Times New Roman" w:cs="Times New Roman"/>
          <w:i/>
          <w:sz w:val="24"/>
          <w:szCs w:val="24"/>
        </w:rPr>
        <w:t>Parasitology Research</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103</w:t>
      </w:r>
      <w:r w:rsidRPr="00E66107">
        <w:rPr>
          <w:rFonts w:ascii="Times New Roman" w:eastAsia="Times New Roman" w:hAnsi="Times New Roman" w:cs="Times New Roman"/>
          <w:sz w:val="24"/>
          <w:szCs w:val="24"/>
        </w:rPr>
        <w:t xml:space="preserve">(6):1333-1338. </w:t>
      </w:r>
    </w:p>
    <w:p w14:paraId="5D242747"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Shutterstock (2023). Human liver anatomy structure diagram schematic raster illustration. Medical </w:t>
      </w:r>
      <w:proofErr w:type="spellStart"/>
      <w:r w:rsidRPr="00E66107">
        <w:rPr>
          <w:rFonts w:ascii="Times New Roman" w:eastAsia="Times New Roman" w:hAnsi="Times New Roman" w:cs="Times New Roman"/>
          <w:sz w:val="24"/>
          <w:szCs w:val="24"/>
        </w:rPr>
        <w:t>Sciena</w:t>
      </w:r>
      <w:proofErr w:type="spellEnd"/>
      <w:r w:rsidRPr="00E66107">
        <w:rPr>
          <w:rFonts w:ascii="Times New Roman" w:eastAsia="Times New Roman" w:hAnsi="Times New Roman" w:cs="Times New Roman"/>
          <w:sz w:val="24"/>
          <w:szCs w:val="24"/>
        </w:rPr>
        <w:t xml:space="preserve"> educational illustration, Stock illustration ID: 2369950541</w:t>
      </w:r>
      <w:r>
        <w:rPr>
          <w:rFonts w:ascii="Times New Roman" w:eastAsia="Times New Roman" w:hAnsi="Times New Roman" w:cs="Times New Roman"/>
          <w:sz w:val="24"/>
          <w:szCs w:val="24"/>
        </w:rPr>
        <w:t>.</w:t>
      </w:r>
    </w:p>
    <w:p w14:paraId="4F03AF2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Sileikyte</w:t>
      </w:r>
      <w:proofErr w:type="spellEnd"/>
      <w:r w:rsidRPr="00E66107">
        <w:rPr>
          <w:rFonts w:ascii="Times New Roman" w:eastAsia="Times New Roman" w:hAnsi="Times New Roman" w:cs="Times New Roman"/>
          <w:sz w:val="24"/>
          <w:szCs w:val="24"/>
        </w:rPr>
        <w:t xml:space="preserve">, J., Blachly-Dyson, E., Sewell, R., Carpi, A., </w:t>
      </w:r>
      <w:proofErr w:type="spellStart"/>
      <w:r w:rsidRPr="00E66107">
        <w:rPr>
          <w:rFonts w:ascii="Times New Roman" w:eastAsia="Times New Roman" w:hAnsi="Times New Roman" w:cs="Times New Roman"/>
          <w:sz w:val="24"/>
          <w:szCs w:val="24"/>
        </w:rPr>
        <w:t>Menabo</w:t>
      </w:r>
      <w:proofErr w:type="spellEnd"/>
      <w:r w:rsidRPr="00E66107">
        <w:rPr>
          <w:rFonts w:ascii="Times New Roman" w:eastAsia="Times New Roman" w:hAnsi="Times New Roman" w:cs="Times New Roman"/>
          <w:sz w:val="24"/>
          <w:szCs w:val="24"/>
        </w:rPr>
        <w:t xml:space="preserve">, R., Di Lisa, F. (2014). </w:t>
      </w:r>
    </w:p>
    <w:p w14:paraId="5B63354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Regulation of the mitochondrial permeability transition pore by the outer membrane does not involve the peripheral benzodiazepine receptor (Translocator Protein of 18 </w:t>
      </w:r>
      <w:proofErr w:type="spellStart"/>
      <w:r w:rsidRPr="00E66107">
        <w:rPr>
          <w:rFonts w:ascii="Times New Roman" w:eastAsia="Times New Roman" w:hAnsi="Times New Roman" w:cs="Times New Roman"/>
          <w:sz w:val="24"/>
          <w:szCs w:val="24"/>
        </w:rPr>
        <w:t>kDa</w:t>
      </w:r>
      <w:proofErr w:type="spellEnd"/>
      <w:r w:rsidRPr="00E66107">
        <w:rPr>
          <w:rFonts w:ascii="Times New Roman" w:eastAsia="Times New Roman" w:hAnsi="Times New Roman" w:cs="Times New Roman"/>
          <w:sz w:val="24"/>
          <w:szCs w:val="24"/>
        </w:rPr>
        <w:t xml:space="preserve"> (TSPO)). J. Biol. Chem. </w:t>
      </w:r>
      <w:r w:rsidRPr="00E66107">
        <w:rPr>
          <w:rFonts w:ascii="Times New Roman" w:eastAsia="Times New Roman" w:hAnsi="Times New Roman" w:cs="Times New Roman"/>
          <w:b/>
          <w:sz w:val="24"/>
          <w:szCs w:val="24"/>
        </w:rPr>
        <w:t>289</w:t>
      </w:r>
      <w:r w:rsidRPr="00E66107">
        <w:rPr>
          <w:rFonts w:ascii="Times New Roman" w:eastAsia="Times New Roman" w:hAnsi="Times New Roman" w:cs="Times New Roman"/>
          <w:sz w:val="24"/>
          <w:szCs w:val="24"/>
        </w:rPr>
        <w:t>, 13769–13781.</w:t>
      </w:r>
    </w:p>
    <w:p w14:paraId="07FF8A9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Teschke, R. (2018). Liver injury by carbon tetrachloride intoxication in 16 patients treated with forced ventilation to accelerate toxin removal via the lungs: A clinical report. Toxics,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(2):25.</w:t>
      </w:r>
    </w:p>
    <w:p w14:paraId="71735867"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Tietz (2012). Textbook of Clinical Chemistry and Molecular Diagnostics. Burtis, </w:t>
      </w:r>
      <w:proofErr w:type="gramStart"/>
      <w:r w:rsidRPr="00E66107">
        <w:rPr>
          <w:rFonts w:ascii="Times New Roman" w:eastAsia="Times New Roman" w:hAnsi="Times New Roman" w:cs="Times New Roman"/>
          <w:sz w:val="24"/>
          <w:szCs w:val="24"/>
        </w:rPr>
        <w:t>C.A,.</w:t>
      </w:r>
      <w:proofErr w:type="gramEnd"/>
      <w:r w:rsidRPr="00E66107">
        <w:rPr>
          <w:rFonts w:ascii="Times New Roman" w:eastAsia="Times New Roman" w:hAnsi="Times New Roman" w:cs="Times New Roman"/>
          <w:sz w:val="24"/>
          <w:szCs w:val="24"/>
        </w:rPr>
        <w:t xml:space="preserve"> Ashwood, E.R.; 5th edition, WB Saunders Comp.</w:t>
      </w:r>
    </w:p>
    <w:p w14:paraId="71135A0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Tipple. T. E., and Rogers, L. K. (2012). Methods for the determination of plasma or tissue</w:t>
      </w:r>
    </w:p>
    <w:p w14:paraId="0E72C7F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glutathione levels. Methods in molecular biology (Clifton. N.J.), 889, 315- 324.</w:t>
      </w:r>
    </w:p>
    <w:p w14:paraId="646F2D51"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roofErr w:type="spellStart"/>
      <w:r w:rsidRPr="00E66107">
        <w:rPr>
          <w:rFonts w:ascii="Times New Roman" w:eastAsia="Times New Roman" w:hAnsi="Times New Roman" w:cs="Times New Roman"/>
          <w:sz w:val="24"/>
          <w:szCs w:val="24"/>
        </w:rPr>
        <w:t>Unsal</w:t>
      </w:r>
      <w:proofErr w:type="spellEnd"/>
      <w:r w:rsidRPr="00E66107">
        <w:rPr>
          <w:rFonts w:ascii="Times New Roman" w:eastAsia="Times New Roman" w:hAnsi="Times New Roman" w:cs="Times New Roman"/>
          <w:sz w:val="24"/>
          <w:szCs w:val="24"/>
        </w:rPr>
        <w:t xml:space="preserve"> V, </w:t>
      </w:r>
      <w:proofErr w:type="spellStart"/>
      <w:r w:rsidRPr="00E66107">
        <w:rPr>
          <w:rFonts w:ascii="Times New Roman" w:eastAsia="Times New Roman" w:hAnsi="Times New Roman" w:cs="Times New Roman"/>
          <w:sz w:val="24"/>
          <w:szCs w:val="24"/>
        </w:rPr>
        <w:t>Cicek</w:t>
      </w:r>
      <w:proofErr w:type="spellEnd"/>
      <w:r w:rsidRPr="00E66107">
        <w:rPr>
          <w:rFonts w:ascii="Times New Roman" w:eastAsia="Times New Roman" w:hAnsi="Times New Roman" w:cs="Times New Roman"/>
          <w:sz w:val="24"/>
          <w:szCs w:val="24"/>
        </w:rPr>
        <w:t xml:space="preserve"> M, </w:t>
      </w:r>
      <w:proofErr w:type="spellStart"/>
      <w:r w:rsidRPr="00E66107">
        <w:rPr>
          <w:rFonts w:ascii="Times New Roman" w:eastAsia="Times New Roman" w:hAnsi="Times New Roman" w:cs="Times New Roman"/>
          <w:sz w:val="24"/>
          <w:szCs w:val="24"/>
        </w:rPr>
        <w:t>Sabancilar</w:t>
      </w:r>
      <w:proofErr w:type="spellEnd"/>
      <w:r w:rsidRPr="00E66107">
        <w:rPr>
          <w:rFonts w:ascii="Times New Roman" w:eastAsia="Times New Roman" w:hAnsi="Times New Roman" w:cs="Times New Roman"/>
          <w:sz w:val="24"/>
          <w:szCs w:val="24"/>
        </w:rPr>
        <w:t xml:space="preserve"> I. (2020). Toxicity of carbon tetrachloride, free radicals </w:t>
      </w:r>
      <w:proofErr w:type="spellStart"/>
      <w:r w:rsidRPr="00E66107">
        <w:rPr>
          <w:rFonts w:ascii="Times New Roman" w:eastAsia="Times New Roman" w:hAnsi="Times New Roman" w:cs="Times New Roman"/>
          <w:sz w:val="24"/>
          <w:szCs w:val="24"/>
        </w:rPr>
        <w:t>androle</w:t>
      </w:r>
      <w:proofErr w:type="spellEnd"/>
      <w:r w:rsidRPr="00E66107">
        <w:rPr>
          <w:rFonts w:ascii="Times New Roman" w:eastAsia="Times New Roman" w:hAnsi="Times New Roman" w:cs="Times New Roman"/>
          <w:sz w:val="24"/>
          <w:szCs w:val="24"/>
        </w:rPr>
        <w:t xml:space="preserve"> of antioxidants. </w:t>
      </w:r>
    </w:p>
    <w:p w14:paraId="182A78A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Wang, P., Wang, P., Liu, B., Zhao, J., Pang, Q., Agrawal, S. G., (2015). Dynamin-related protein Drp1 is required for Bax translocation to mitochondria in response to irradiation-induced apoptosis. </w:t>
      </w:r>
      <w:proofErr w:type="spellStart"/>
      <w:r w:rsidRPr="00E66107">
        <w:rPr>
          <w:rFonts w:ascii="Times New Roman" w:eastAsia="Times New Roman" w:hAnsi="Times New Roman" w:cs="Times New Roman"/>
          <w:sz w:val="24"/>
          <w:szCs w:val="24"/>
        </w:rPr>
        <w:t>Oncotasrget</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 xml:space="preserve">, 22598–22612. </w:t>
      </w:r>
    </w:p>
    <w:p w14:paraId="3063A50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Wang, J., Luo, W., Li, B., Lv, J., Ke, X., Ge, D., (2018). </w:t>
      </w:r>
      <w:proofErr w:type="spellStart"/>
      <w:r w:rsidRPr="00E66107">
        <w:rPr>
          <w:rFonts w:ascii="Times New Roman" w:eastAsia="Times New Roman" w:hAnsi="Times New Roman" w:cs="Times New Roman"/>
          <w:i/>
          <w:sz w:val="24"/>
          <w:szCs w:val="24"/>
        </w:rPr>
        <w:t>Sagittaria</w:t>
      </w:r>
      <w:proofErr w:type="spellEnd"/>
      <w:r w:rsidRPr="00E66107">
        <w:rPr>
          <w:rFonts w:ascii="Times New Roman" w:eastAsia="Times New Roman" w:hAnsi="Times New Roman" w:cs="Times New Roman"/>
          <w:i/>
          <w:sz w:val="24"/>
          <w:szCs w:val="24"/>
        </w:rPr>
        <w:t xml:space="preserve"> </w:t>
      </w:r>
      <w:proofErr w:type="spellStart"/>
      <w:r w:rsidRPr="00E66107">
        <w:rPr>
          <w:rFonts w:ascii="Times New Roman" w:eastAsia="Times New Roman" w:hAnsi="Times New Roman" w:cs="Times New Roman"/>
          <w:i/>
          <w:sz w:val="24"/>
          <w:szCs w:val="24"/>
        </w:rPr>
        <w:t>sagittifolia</w:t>
      </w:r>
      <w:proofErr w:type="spellEnd"/>
      <w:r w:rsidRPr="00E66107">
        <w:rPr>
          <w:rFonts w:ascii="Times New Roman" w:eastAsia="Times New Roman" w:hAnsi="Times New Roman" w:cs="Times New Roman"/>
          <w:sz w:val="24"/>
          <w:szCs w:val="24"/>
        </w:rPr>
        <w:t xml:space="preserve"> polysaccharide protects against isoniazid- and rifampicin-induced hepatic injury via activation of nuclear factor E2-related factor 2 signaling in mice. J. </w:t>
      </w:r>
      <w:proofErr w:type="spellStart"/>
      <w:r w:rsidRPr="00E66107">
        <w:rPr>
          <w:rFonts w:ascii="Times New Roman" w:eastAsia="Times New Roman" w:hAnsi="Times New Roman" w:cs="Times New Roman"/>
          <w:sz w:val="24"/>
          <w:szCs w:val="24"/>
        </w:rPr>
        <w:t>Ethnopharmacol</w:t>
      </w:r>
      <w:proofErr w:type="spellEnd"/>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227</w:t>
      </w:r>
      <w:r w:rsidRPr="00E66107">
        <w:rPr>
          <w:rFonts w:ascii="Times New Roman" w:eastAsia="Times New Roman" w:hAnsi="Times New Roman" w:cs="Times New Roman"/>
          <w:sz w:val="24"/>
          <w:szCs w:val="24"/>
        </w:rPr>
        <w:t xml:space="preserve">, 237–245. </w:t>
      </w:r>
    </w:p>
    <w:p w14:paraId="79BE581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Watt, A.J., Zhao, R., Li, J., Duncan S.A., (2007). Development of the mammalian liver and ventral pancreas is dependent on GATA4. </w:t>
      </w:r>
      <w:r w:rsidRPr="00E66107">
        <w:rPr>
          <w:rFonts w:ascii="Times New Roman" w:eastAsia="Times New Roman" w:hAnsi="Times New Roman" w:cs="Times New Roman"/>
          <w:i/>
          <w:sz w:val="24"/>
          <w:szCs w:val="24"/>
        </w:rPr>
        <w:t>BMC Developmental Biology</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16</w:t>
      </w:r>
      <w:r w:rsidRPr="00E66107">
        <w:rPr>
          <w:rFonts w:ascii="Times New Roman" w:eastAsia="Times New Roman" w:hAnsi="Times New Roman" w:cs="Times New Roman"/>
          <w:sz w:val="24"/>
          <w:szCs w:val="24"/>
        </w:rPr>
        <w:t xml:space="preserve">(17), 688-690.  </w:t>
      </w:r>
    </w:p>
    <w:p w14:paraId="1645D8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Weber, L.W., Boll, M., </w:t>
      </w:r>
      <w:proofErr w:type="spellStart"/>
      <w:r w:rsidRPr="00E66107">
        <w:rPr>
          <w:rFonts w:ascii="Times New Roman" w:eastAsia="Times New Roman" w:hAnsi="Times New Roman" w:cs="Times New Roman"/>
          <w:sz w:val="24"/>
          <w:szCs w:val="24"/>
        </w:rPr>
        <w:t>Stampfi</w:t>
      </w:r>
      <w:proofErr w:type="spellEnd"/>
      <w:r w:rsidRPr="00E66107">
        <w:rPr>
          <w:rFonts w:ascii="Times New Roman" w:eastAsia="Times New Roman" w:hAnsi="Times New Roman" w:cs="Times New Roman"/>
          <w:sz w:val="24"/>
          <w:szCs w:val="24"/>
        </w:rPr>
        <w:t xml:space="preserve">, A., (2003). Hepatotoxicity and mechanism of action of haloalkanes: Carbon tetrachloride as a toxicological model. </w:t>
      </w:r>
      <w:proofErr w:type="spellStart"/>
      <w:r w:rsidRPr="00E66107">
        <w:rPr>
          <w:rFonts w:ascii="Times New Roman" w:eastAsia="Times New Roman" w:hAnsi="Times New Roman" w:cs="Times New Roman"/>
          <w:sz w:val="24"/>
          <w:szCs w:val="24"/>
        </w:rPr>
        <w:t>Crit</w:t>
      </w:r>
      <w:proofErr w:type="spellEnd"/>
      <w:r w:rsidRPr="00E66107">
        <w:rPr>
          <w:rFonts w:ascii="Times New Roman" w:eastAsia="Times New Roman" w:hAnsi="Times New Roman" w:cs="Times New Roman"/>
          <w:sz w:val="24"/>
          <w:szCs w:val="24"/>
        </w:rPr>
        <w:t xml:space="preserve"> Rev </w:t>
      </w:r>
      <w:proofErr w:type="spellStart"/>
      <w:r w:rsidRPr="00E66107">
        <w:rPr>
          <w:rFonts w:ascii="Times New Roman" w:eastAsia="Times New Roman" w:hAnsi="Times New Roman" w:cs="Times New Roman"/>
          <w:sz w:val="24"/>
          <w:szCs w:val="24"/>
        </w:rPr>
        <w:t>Toxicol</w:t>
      </w:r>
      <w:proofErr w:type="spellEnd"/>
      <w:r w:rsidRPr="00E66107">
        <w:rPr>
          <w:rFonts w:ascii="Times New Roman" w:eastAsia="Times New Roman" w:hAnsi="Times New Roman" w:cs="Times New Roman"/>
          <w:sz w:val="24"/>
          <w:szCs w:val="24"/>
        </w:rPr>
        <w:t>.</w:t>
      </w:r>
    </w:p>
    <w:p w14:paraId="107C3EA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33(2):105-36.  </w:t>
      </w:r>
    </w:p>
    <w:p w14:paraId="097C97E3"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Win, S., </w:t>
      </w:r>
      <w:proofErr w:type="gramStart"/>
      <w:r w:rsidRPr="00E66107">
        <w:rPr>
          <w:rFonts w:ascii="Times New Roman" w:eastAsia="Times New Roman" w:hAnsi="Times New Roman" w:cs="Times New Roman"/>
          <w:sz w:val="24"/>
          <w:szCs w:val="24"/>
        </w:rPr>
        <w:t>Than</w:t>
      </w:r>
      <w:proofErr w:type="gramEnd"/>
      <w:r w:rsidRPr="00E66107">
        <w:rPr>
          <w:rFonts w:ascii="Times New Roman" w:eastAsia="Times New Roman" w:hAnsi="Times New Roman" w:cs="Times New Roman"/>
          <w:sz w:val="24"/>
          <w:szCs w:val="24"/>
        </w:rPr>
        <w:t xml:space="preserve">, T. A., Min, R. W., </w:t>
      </w:r>
      <w:proofErr w:type="spellStart"/>
      <w:r w:rsidRPr="00E66107">
        <w:rPr>
          <w:rFonts w:ascii="Times New Roman" w:eastAsia="Times New Roman" w:hAnsi="Times New Roman" w:cs="Times New Roman"/>
          <w:sz w:val="24"/>
          <w:szCs w:val="24"/>
        </w:rPr>
        <w:t>Aghajan</w:t>
      </w:r>
      <w:proofErr w:type="spellEnd"/>
      <w:r w:rsidRPr="00E66107">
        <w:rPr>
          <w:rFonts w:ascii="Times New Roman" w:eastAsia="Times New Roman" w:hAnsi="Times New Roman" w:cs="Times New Roman"/>
          <w:sz w:val="24"/>
          <w:szCs w:val="24"/>
        </w:rPr>
        <w:t xml:space="preserve">, M., and Kaplowitz, N. (2016). c-Jun N-terminal kinase mediates mouse liver injury through a novel SAB (SH3BP5)-dependent pathway leading to inactivation of intramitochondrial </w:t>
      </w:r>
      <w:proofErr w:type="spellStart"/>
      <w:r w:rsidRPr="00E66107">
        <w:rPr>
          <w:rFonts w:ascii="Times New Roman" w:eastAsia="Times New Roman" w:hAnsi="Times New Roman" w:cs="Times New Roman"/>
          <w:sz w:val="24"/>
          <w:szCs w:val="24"/>
        </w:rPr>
        <w:t>Src</w:t>
      </w:r>
      <w:proofErr w:type="spellEnd"/>
      <w:r w:rsidRPr="00E66107">
        <w:rPr>
          <w:rFonts w:ascii="Times New Roman" w:eastAsia="Times New Roman" w:hAnsi="Times New Roman" w:cs="Times New Roman"/>
          <w:sz w:val="24"/>
          <w:szCs w:val="24"/>
        </w:rPr>
        <w:t xml:space="preserve">. Hepatology </w:t>
      </w:r>
      <w:r w:rsidRPr="00E66107">
        <w:rPr>
          <w:rFonts w:ascii="Times New Roman" w:eastAsia="Times New Roman" w:hAnsi="Times New Roman" w:cs="Times New Roman"/>
          <w:b/>
          <w:sz w:val="24"/>
          <w:szCs w:val="24"/>
        </w:rPr>
        <w:t>63</w:t>
      </w:r>
      <w:r w:rsidRPr="00E66107">
        <w:rPr>
          <w:rFonts w:ascii="Times New Roman" w:eastAsia="Times New Roman" w:hAnsi="Times New Roman" w:cs="Times New Roman"/>
          <w:sz w:val="24"/>
          <w:szCs w:val="24"/>
        </w:rPr>
        <w:t xml:space="preserve">, 1987–2003. </w:t>
      </w:r>
    </w:p>
    <w:p w14:paraId="0BDBA5A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Xu, G. B., Xiao, Y. H., Zhang, Q. Y., Zhou, M., and Liao, S. G. (2018). Hepatoprotective natural triterpenoids. Eur. J. Med. Chem. </w:t>
      </w:r>
      <w:r w:rsidRPr="00E66107">
        <w:rPr>
          <w:rFonts w:ascii="Times New Roman" w:eastAsia="Times New Roman" w:hAnsi="Times New Roman" w:cs="Times New Roman"/>
          <w:b/>
          <w:sz w:val="24"/>
          <w:szCs w:val="24"/>
        </w:rPr>
        <w:t>145</w:t>
      </w:r>
      <w:r w:rsidRPr="00E66107">
        <w:rPr>
          <w:rFonts w:ascii="Times New Roman" w:eastAsia="Times New Roman" w:hAnsi="Times New Roman" w:cs="Times New Roman"/>
          <w:sz w:val="24"/>
          <w:szCs w:val="24"/>
        </w:rPr>
        <w:t>, 691–716.</w:t>
      </w:r>
    </w:p>
    <w:p w14:paraId="046F98E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hAnsi="Times New Roman" w:cs="Times New Roman"/>
          <w:sz w:val="24"/>
          <w:szCs w:val="24"/>
        </w:rPr>
        <w:lastRenderedPageBreak/>
        <w:t xml:space="preserve"> </w:t>
      </w:r>
      <w:r w:rsidRPr="00E66107">
        <w:rPr>
          <w:rFonts w:ascii="Times New Roman" w:eastAsia="Times New Roman" w:hAnsi="Times New Roman" w:cs="Times New Roman"/>
          <w:sz w:val="24"/>
          <w:szCs w:val="24"/>
        </w:rPr>
        <w:t xml:space="preserve">Yadav U., Hugo A., Boon K.E., Yadav S., and Shrestha K.K. (2010). Indigenous use and bio-efficacy of medicinal plants in the </w:t>
      </w:r>
      <w:proofErr w:type="spellStart"/>
      <w:r w:rsidRPr="00E66107">
        <w:rPr>
          <w:rFonts w:ascii="Times New Roman" w:eastAsia="Times New Roman" w:hAnsi="Times New Roman" w:cs="Times New Roman"/>
          <w:sz w:val="24"/>
          <w:szCs w:val="24"/>
        </w:rPr>
        <w:t>Rasuwa</w:t>
      </w:r>
      <w:proofErr w:type="spellEnd"/>
      <w:r w:rsidRPr="00E66107">
        <w:rPr>
          <w:rFonts w:ascii="Times New Roman" w:eastAsia="Times New Roman" w:hAnsi="Times New Roman" w:cs="Times New Roman"/>
          <w:sz w:val="24"/>
          <w:szCs w:val="24"/>
        </w:rPr>
        <w:t xml:space="preserve"> District, Central Nepal. Journal of Ethnobiology and Ethnomedicine 6: </w:t>
      </w:r>
      <w:proofErr w:type="gramStart"/>
      <w:r w:rsidRPr="00E66107">
        <w:rPr>
          <w:rFonts w:ascii="Times New Roman" w:eastAsia="Times New Roman" w:hAnsi="Times New Roman" w:cs="Times New Roman"/>
          <w:sz w:val="24"/>
          <w:szCs w:val="24"/>
        </w:rPr>
        <w:t>3,doi</w:t>
      </w:r>
      <w:proofErr w:type="gramEnd"/>
      <w:r w:rsidRPr="00E66107">
        <w:rPr>
          <w:rFonts w:ascii="Times New Roman" w:eastAsia="Times New Roman" w:hAnsi="Times New Roman" w:cs="Times New Roman"/>
          <w:sz w:val="24"/>
          <w:szCs w:val="24"/>
        </w:rPr>
        <w:t>:10.1186/1746-4269-6-3.</w:t>
      </w:r>
    </w:p>
    <w:p w14:paraId="484941C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Yuan, L., and Kaplowitz, N. (2013). Mechanisms of drug-induced liver injury. Clin. Liver Dis. </w:t>
      </w:r>
      <w:r w:rsidRPr="00E66107">
        <w:rPr>
          <w:rFonts w:ascii="Times New Roman" w:eastAsia="Times New Roman" w:hAnsi="Times New Roman" w:cs="Times New Roman"/>
          <w:b/>
          <w:sz w:val="24"/>
          <w:szCs w:val="24"/>
        </w:rPr>
        <w:t>17</w:t>
      </w:r>
      <w:r w:rsidRPr="00E66107">
        <w:rPr>
          <w:rFonts w:ascii="Times New Roman" w:eastAsia="Times New Roman" w:hAnsi="Times New Roman" w:cs="Times New Roman"/>
          <w:sz w:val="24"/>
          <w:szCs w:val="24"/>
        </w:rPr>
        <w:t xml:space="preserve">, 507–518, vii. </w:t>
      </w:r>
    </w:p>
    <w:p w14:paraId="3D6CB5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Zhang. Q W. Lin, LG. and Ye, WC. (2018). Techniques for extraction and isolation of natural products: a comprehensive review. Chin Med </w:t>
      </w:r>
      <w:r w:rsidRPr="00E66107">
        <w:rPr>
          <w:rFonts w:ascii="Times New Roman" w:eastAsia="Times New Roman" w:hAnsi="Times New Roman" w:cs="Times New Roman"/>
          <w:b/>
          <w:sz w:val="24"/>
          <w:szCs w:val="24"/>
        </w:rPr>
        <w:t>13</w:t>
      </w:r>
      <w:r w:rsidRPr="00E66107">
        <w:rPr>
          <w:rFonts w:ascii="Times New Roman" w:eastAsia="Times New Roman" w:hAnsi="Times New Roman" w:cs="Times New Roman"/>
          <w:sz w:val="24"/>
          <w:szCs w:val="24"/>
        </w:rPr>
        <w:t xml:space="preserve">. 20 </w:t>
      </w:r>
    </w:p>
    <w:p w14:paraId="0E688EB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Zhu, P., Li, J., Fu, X., and Yu, Z. (2019). Schisandra fruits for the management of drug-induced liver injury in China: A review. Phytomedicine </w:t>
      </w:r>
      <w:r w:rsidRPr="00E66107">
        <w:rPr>
          <w:rFonts w:ascii="Times New Roman" w:eastAsia="Times New Roman" w:hAnsi="Times New Roman" w:cs="Times New Roman"/>
          <w:b/>
          <w:sz w:val="24"/>
          <w:szCs w:val="24"/>
        </w:rPr>
        <w:t>59</w:t>
      </w:r>
      <w:r w:rsidRPr="00E66107">
        <w:rPr>
          <w:rFonts w:ascii="Times New Roman" w:eastAsia="Times New Roman" w:hAnsi="Times New Roman" w:cs="Times New Roman"/>
          <w:sz w:val="24"/>
          <w:szCs w:val="24"/>
        </w:rPr>
        <w:t>, 152760.</w:t>
      </w:r>
    </w:p>
    <w:p w14:paraId="5C3750BA" w14:textId="77777777" w:rsidR="00E66107" w:rsidRPr="00297285" w:rsidRDefault="00E66107" w:rsidP="00AE0742">
      <w:pPr>
        <w:spacing w:after="0" w:line="360" w:lineRule="auto"/>
        <w:jc w:val="both"/>
      </w:pPr>
    </w:p>
    <w:sectPr w:rsidR="00E66107" w:rsidRPr="00297285">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916E" w14:textId="77777777" w:rsidR="00762CB1" w:rsidRDefault="00762CB1">
      <w:pPr>
        <w:spacing w:after="0" w:line="240" w:lineRule="auto"/>
      </w:pPr>
      <w:r>
        <w:separator/>
      </w:r>
    </w:p>
  </w:endnote>
  <w:endnote w:type="continuationSeparator" w:id="0">
    <w:p w14:paraId="15EDF127" w14:textId="77777777" w:rsidR="00762CB1" w:rsidRDefault="0076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B841" w14:textId="77777777" w:rsidR="00B34A59" w:rsidRDefault="00B34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99120"/>
      <w:docPartObj>
        <w:docPartGallery w:val="Page Numbers (Bottom of Page)"/>
        <w:docPartUnique/>
      </w:docPartObj>
    </w:sdtPr>
    <w:sdtEndPr>
      <w:rPr>
        <w:noProof/>
      </w:rPr>
    </w:sdtEndPr>
    <w:sdtContent>
      <w:p w14:paraId="42E7E061" w14:textId="77777777" w:rsidR="00CD0CD6" w:rsidRDefault="00CD0CD6">
        <w:pPr>
          <w:pStyle w:val="Footer"/>
          <w:jc w:val="center"/>
        </w:pPr>
        <w:r>
          <w:fldChar w:fldCharType="begin"/>
        </w:r>
        <w:r>
          <w:instrText xml:space="preserve"> PAGE   \* MERGEFORMAT </w:instrText>
        </w:r>
        <w:r>
          <w:fldChar w:fldCharType="separate"/>
        </w:r>
        <w:r w:rsidR="00B40650">
          <w:rPr>
            <w:noProof/>
          </w:rPr>
          <w:t>27</w:t>
        </w:r>
        <w:r>
          <w:rPr>
            <w:noProof/>
          </w:rPr>
          <w:fldChar w:fldCharType="end"/>
        </w:r>
      </w:p>
    </w:sdtContent>
  </w:sdt>
  <w:p w14:paraId="5497C7A6" w14:textId="77777777" w:rsidR="00CD0CD6" w:rsidRDefault="00CD0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33E0" w14:textId="77777777" w:rsidR="00B34A59" w:rsidRDefault="00B34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6272" w14:textId="77777777" w:rsidR="00762CB1" w:rsidRDefault="00762CB1">
      <w:pPr>
        <w:spacing w:after="0" w:line="240" w:lineRule="auto"/>
      </w:pPr>
      <w:r>
        <w:separator/>
      </w:r>
    </w:p>
  </w:footnote>
  <w:footnote w:type="continuationSeparator" w:id="0">
    <w:p w14:paraId="696568FA" w14:textId="77777777" w:rsidR="00762CB1" w:rsidRDefault="0076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37A9" w14:textId="43A11130" w:rsidR="00B34A59" w:rsidRDefault="00B34A59">
    <w:pPr>
      <w:pStyle w:val="Header"/>
    </w:pPr>
    <w:r>
      <w:rPr>
        <w:noProof/>
      </w:rPr>
      <w:pict w14:anchorId="74282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22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60D6" w14:textId="4A6C4523" w:rsidR="00B34A59" w:rsidRDefault="00B34A59">
    <w:pPr>
      <w:pStyle w:val="Header"/>
    </w:pPr>
    <w:r>
      <w:rPr>
        <w:noProof/>
      </w:rPr>
      <w:pict w14:anchorId="70C82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22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012E" w14:textId="06947A72" w:rsidR="00B34A59" w:rsidRDefault="00B34A59">
    <w:pPr>
      <w:pStyle w:val="Header"/>
    </w:pPr>
    <w:r>
      <w:rPr>
        <w:noProof/>
      </w:rPr>
      <w:pict w14:anchorId="697D4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22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1F5A"/>
    <w:multiLevelType w:val="multilevel"/>
    <w:tmpl w:val="CA34B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F04113"/>
    <w:multiLevelType w:val="multilevel"/>
    <w:tmpl w:val="8D48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02273"/>
    <w:multiLevelType w:val="hybridMultilevel"/>
    <w:tmpl w:val="95B0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941"/>
    <w:rsid w:val="00112424"/>
    <w:rsid w:val="00131498"/>
    <w:rsid w:val="00200850"/>
    <w:rsid w:val="00222EC5"/>
    <w:rsid w:val="002917FC"/>
    <w:rsid w:val="00297285"/>
    <w:rsid w:val="003218EB"/>
    <w:rsid w:val="003C6899"/>
    <w:rsid w:val="003E39D4"/>
    <w:rsid w:val="004508FA"/>
    <w:rsid w:val="00473691"/>
    <w:rsid w:val="00532533"/>
    <w:rsid w:val="0059430D"/>
    <w:rsid w:val="006056C3"/>
    <w:rsid w:val="00665A91"/>
    <w:rsid w:val="00666195"/>
    <w:rsid w:val="006F5EFA"/>
    <w:rsid w:val="00745971"/>
    <w:rsid w:val="00762CB1"/>
    <w:rsid w:val="00764230"/>
    <w:rsid w:val="007C4941"/>
    <w:rsid w:val="0083594F"/>
    <w:rsid w:val="00922908"/>
    <w:rsid w:val="00985404"/>
    <w:rsid w:val="00987708"/>
    <w:rsid w:val="009B2F6D"/>
    <w:rsid w:val="00A55342"/>
    <w:rsid w:val="00AE0742"/>
    <w:rsid w:val="00B34A59"/>
    <w:rsid w:val="00B40650"/>
    <w:rsid w:val="00C515C5"/>
    <w:rsid w:val="00C93C15"/>
    <w:rsid w:val="00CD0CD6"/>
    <w:rsid w:val="00CD4915"/>
    <w:rsid w:val="00D26BDA"/>
    <w:rsid w:val="00D65229"/>
    <w:rsid w:val="00DA185A"/>
    <w:rsid w:val="00DF5025"/>
    <w:rsid w:val="00E27C9E"/>
    <w:rsid w:val="00E66107"/>
    <w:rsid w:val="00EC6EBF"/>
    <w:rsid w:val="00F63DDA"/>
    <w:rsid w:val="00F85C76"/>
    <w:rsid w:val="00FE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4A5684"/>
  <w15:docId w15:val="{4356812E-14A2-2249-BBBE-257F9AE9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41"/>
    <w:pPr>
      <w:ind w:left="720"/>
      <w:contextualSpacing/>
    </w:pPr>
  </w:style>
  <w:style w:type="paragraph" w:styleId="Footer">
    <w:name w:val="footer"/>
    <w:basedOn w:val="Normal"/>
    <w:link w:val="FooterChar"/>
    <w:uiPriority w:val="99"/>
    <w:unhideWhenUsed/>
    <w:rsid w:val="007C4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41"/>
  </w:style>
  <w:style w:type="table" w:styleId="TableGrid">
    <w:name w:val="Table Grid"/>
    <w:basedOn w:val="TableNormal"/>
    <w:uiPriority w:val="59"/>
    <w:qFormat/>
    <w:rsid w:val="007C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41"/>
    <w:rPr>
      <w:rFonts w:ascii="Tahoma" w:hAnsi="Tahoma" w:cs="Tahoma"/>
      <w:sz w:val="16"/>
      <w:szCs w:val="16"/>
    </w:rPr>
  </w:style>
  <w:style w:type="character" w:styleId="Hyperlink">
    <w:name w:val="Hyperlink"/>
    <w:basedOn w:val="DefaultParagraphFont"/>
    <w:uiPriority w:val="99"/>
    <w:unhideWhenUsed/>
    <w:rsid w:val="00297285"/>
    <w:rPr>
      <w:color w:val="0000FF" w:themeColor="hyperlink"/>
      <w:u w:val="single"/>
    </w:rPr>
  </w:style>
  <w:style w:type="paragraph" w:styleId="NormalWeb">
    <w:name w:val="Normal (Web)"/>
    <w:basedOn w:val="Normal"/>
    <w:uiPriority w:val="99"/>
    <w:unhideWhenUsed/>
    <w:rsid w:val="00D26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BDA"/>
    <w:rPr>
      <w:b/>
      <w:bCs/>
    </w:rPr>
  </w:style>
  <w:style w:type="paragraph" w:styleId="Header">
    <w:name w:val="header"/>
    <w:basedOn w:val="Normal"/>
    <w:link w:val="HeaderChar"/>
    <w:uiPriority w:val="99"/>
    <w:unhideWhenUsed/>
    <w:rsid w:val="00A55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342"/>
  </w:style>
  <w:style w:type="character" w:styleId="UnresolvedMention">
    <w:name w:val="Unresolved Mention"/>
    <w:basedOn w:val="DefaultParagraphFont"/>
    <w:uiPriority w:val="99"/>
    <w:semiHidden/>
    <w:unhideWhenUsed/>
    <w:rsid w:val="0083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iiardpub.org" TargetMode="External"/><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hyperlink" Target="https://www.uicc.org/news/globocan%20new%20global-cancer-dat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8251</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BIODUN</dc:creator>
  <cp:lastModifiedBy>SDI 1084</cp:lastModifiedBy>
  <cp:revision>6</cp:revision>
  <dcterms:created xsi:type="dcterms:W3CDTF">2025-03-06T15:49:00Z</dcterms:created>
  <dcterms:modified xsi:type="dcterms:W3CDTF">2025-03-07T12:02:00Z</dcterms:modified>
</cp:coreProperties>
</file>