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D5E1A" w14:paraId="375BFD06" w14:textId="77777777" w:rsidTr="004032AF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77B7C4A" w14:textId="77777777" w:rsidR="00602F7D" w:rsidRPr="00FD5E1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D5E1A" w14:paraId="4E15F406" w14:textId="77777777" w:rsidTr="004032AF">
        <w:trPr>
          <w:trHeight w:val="290"/>
        </w:trPr>
        <w:tc>
          <w:tcPr>
            <w:tcW w:w="1234" w:type="pct"/>
          </w:tcPr>
          <w:p w14:paraId="5F06965C" w14:textId="77777777" w:rsidR="0000007A" w:rsidRPr="00FD5E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336B1" w14:textId="77777777" w:rsidR="0000007A" w:rsidRPr="00FD5E1A" w:rsidRDefault="00006DA4" w:rsidP="00F0523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8" w:history="1">
              <w:r w:rsidR="00EA269D" w:rsidRPr="00FD5E1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Asian Journal of Economics, Finance and Management</w:t>
              </w:r>
            </w:hyperlink>
          </w:p>
        </w:tc>
      </w:tr>
      <w:tr w:rsidR="0000007A" w:rsidRPr="00FD5E1A" w14:paraId="759506ED" w14:textId="77777777" w:rsidTr="004032AF">
        <w:trPr>
          <w:trHeight w:val="290"/>
        </w:trPr>
        <w:tc>
          <w:tcPr>
            <w:tcW w:w="1234" w:type="pct"/>
          </w:tcPr>
          <w:p w14:paraId="3B3F6E36" w14:textId="77777777" w:rsidR="0000007A" w:rsidRPr="00FD5E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3D3E7" w14:textId="77777777" w:rsidR="0000007A" w:rsidRPr="00FD5E1A" w:rsidRDefault="006E538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Ms_AJEFM_1844</w:t>
            </w:r>
          </w:p>
        </w:tc>
      </w:tr>
      <w:tr w:rsidR="0000007A" w:rsidRPr="00FD5E1A" w14:paraId="7B38C4FB" w14:textId="77777777" w:rsidTr="004032AF">
        <w:trPr>
          <w:trHeight w:val="650"/>
        </w:trPr>
        <w:tc>
          <w:tcPr>
            <w:tcW w:w="1234" w:type="pct"/>
          </w:tcPr>
          <w:p w14:paraId="7137B345" w14:textId="77777777" w:rsidR="0000007A" w:rsidRPr="00FD5E1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563F8" w14:textId="77777777" w:rsidR="0000007A" w:rsidRPr="00FD5E1A" w:rsidRDefault="006E538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sz w:val="20"/>
                <w:szCs w:val="20"/>
                <w:lang w:val="en-GB"/>
              </w:rPr>
              <w:t>Growth Implications of Energy Use in Nigeria: Evidence from the Service Sector</w:t>
            </w:r>
          </w:p>
        </w:tc>
      </w:tr>
      <w:tr w:rsidR="00CF0BBB" w:rsidRPr="00FD5E1A" w14:paraId="046AF45D" w14:textId="77777777" w:rsidTr="004032AF">
        <w:trPr>
          <w:trHeight w:val="332"/>
        </w:trPr>
        <w:tc>
          <w:tcPr>
            <w:tcW w:w="1234" w:type="pct"/>
          </w:tcPr>
          <w:p w14:paraId="4BE9D19D" w14:textId="77777777" w:rsidR="00CF0BBB" w:rsidRPr="00FD5E1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3FC9" w14:textId="0B946867" w:rsidR="00CF0BBB" w:rsidRPr="00FD5E1A" w:rsidRDefault="00A43FF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noProof/>
                <w:sz w:val="20"/>
                <w:szCs w:val="20"/>
              </w:rPr>
              <w:t>Original research Article</w:t>
            </w:r>
          </w:p>
        </w:tc>
      </w:tr>
    </w:tbl>
    <w:p w14:paraId="10E631AD" w14:textId="3540BA5A" w:rsidR="00C81C2B" w:rsidRPr="00FD5E1A" w:rsidRDefault="00C81C2B" w:rsidP="00C81C2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81C2B" w:rsidRPr="00FD5E1A" w14:paraId="097CCCE6" w14:textId="77777777" w:rsidTr="00FD5E1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A0C7E8E" w14:textId="77777777" w:rsidR="00C81C2B" w:rsidRPr="00FD5E1A" w:rsidRDefault="00C81C2B" w:rsidP="00C81C2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FD5E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7C5FFD13" w14:textId="77777777" w:rsidR="00C81C2B" w:rsidRPr="00FD5E1A" w:rsidRDefault="00C81C2B" w:rsidP="00C81C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81C2B" w:rsidRPr="00FD5E1A" w14:paraId="4DE7F5E6" w14:textId="77777777" w:rsidTr="00FD5E1A">
        <w:tc>
          <w:tcPr>
            <w:tcW w:w="1265" w:type="pct"/>
            <w:noWrap/>
          </w:tcPr>
          <w:p w14:paraId="13CD44EF" w14:textId="77777777" w:rsidR="00C81C2B" w:rsidRPr="00FD5E1A" w:rsidRDefault="00C81C2B" w:rsidP="00C81C2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4DA5333" w14:textId="77777777" w:rsidR="00C81C2B" w:rsidRPr="00FD5E1A" w:rsidRDefault="00C81C2B" w:rsidP="00C81C2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06B6A538" w14:textId="77777777" w:rsidR="002A4729" w:rsidRPr="00FD5E1A" w:rsidRDefault="002A4729" w:rsidP="00C81C2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highlight w:val="yellow"/>
                <w:lang w:val="en-IN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27ED1915" w14:textId="77777777" w:rsidR="00C81C2B" w:rsidRPr="00FD5E1A" w:rsidRDefault="00C81C2B" w:rsidP="00C81C2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Feedback</w:t>
            </w:r>
            <w:r w:rsidRPr="00FD5E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D5E1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81C2B" w:rsidRPr="00FD5E1A" w14:paraId="6AD46645" w14:textId="77777777" w:rsidTr="00FD5E1A">
        <w:trPr>
          <w:trHeight w:val="1264"/>
        </w:trPr>
        <w:tc>
          <w:tcPr>
            <w:tcW w:w="1265" w:type="pct"/>
            <w:noWrap/>
          </w:tcPr>
          <w:p w14:paraId="56D14608" w14:textId="77777777" w:rsidR="00C81C2B" w:rsidRPr="00FD5E1A" w:rsidRDefault="00C81C2B" w:rsidP="00C81C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57873B4" w14:textId="77777777" w:rsidR="00C81C2B" w:rsidRPr="00FD5E1A" w:rsidRDefault="00C81C2B" w:rsidP="00C81C2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8FB8F37" w14:textId="77777777" w:rsidR="00C81C2B" w:rsidRPr="00FD5E1A" w:rsidRDefault="00AD3FCE" w:rsidP="00C81C2B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Manuscript is with a very fine analytical attempt. Further, it includes various aspects and appropriate tools to come up with genuine outcomes. This will prove fruitful for the concerned arena/ fraternity. </w:t>
            </w:r>
          </w:p>
        </w:tc>
        <w:tc>
          <w:tcPr>
            <w:tcW w:w="1523" w:type="pct"/>
          </w:tcPr>
          <w:p w14:paraId="15B20E1F" w14:textId="77777777" w:rsidR="00C81C2B" w:rsidRPr="00FD5E1A" w:rsidRDefault="00C81C2B" w:rsidP="00C81C2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81C2B" w:rsidRPr="00FD5E1A" w14:paraId="0E80BED3" w14:textId="77777777" w:rsidTr="00FD5E1A">
        <w:trPr>
          <w:trHeight w:val="1262"/>
        </w:trPr>
        <w:tc>
          <w:tcPr>
            <w:tcW w:w="1265" w:type="pct"/>
            <w:noWrap/>
          </w:tcPr>
          <w:p w14:paraId="716448F1" w14:textId="77777777" w:rsidR="00C81C2B" w:rsidRPr="00FD5E1A" w:rsidRDefault="00C81C2B" w:rsidP="00C81C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F4F4AB3" w14:textId="77777777" w:rsidR="00C81C2B" w:rsidRPr="00FD5E1A" w:rsidRDefault="00C81C2B" w:rsidP="00C81C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FF18654" w14:textId="77777777" w:rsidR="00C81C2B" w:rsidRPr="00FD5E1A" w:rsidRDefault="00C81C2B" w:rsidP="00C81C2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FBAFB10" w14:textId="77777777" w:rsidR="00C81C2B" w:rsidRPr="00FD5E1A" w:rsidRDefault="00F639BC" w:rsidP="00C81C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33E77A6" w14:textId="07EF06D5" w:rsidR="00C81C2B" w:rsidRPr="00FD5E1A" w:rsidRDefault="00A43FFE" w:rsidP="00C81C2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C81C2B" w:rsidRPr="00FD5E1A" w14:paraId="5C1B313A" w14:textId="77777777" w:rsidTr="00FD5E1A">
        <w:trPr>
          <w:trHeight w:val="1262"/>
        </w:trPr>
        <w:tc>
          <w:tcPr>
            <w:tcW w:w="1265" w:type="pct"/>
            <w:noWrap/>
          </w:tcPr>
          <w:p w14:paraId="7C255BE0" w14:textId="77777777" w:rsidR="00C81C2B" w:rsidRPr="00FD5E1A" w:rsidRDefault="00C81C2B" w:rsidP="00C81C2B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0428C32" w14:textId="77777777" w:rsidR="00C81C2B" w:rsidRPr="00FD5E1A" w:rsidRDefault="00C81C2B" w:rsidP="00C81C2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40942B0" w14:textId="77777777" w:rsidR="00C81C2B" w:rsidRPr="00FD5E1A" w:rsidRDefault="00F639BC" w:rsidP="00C81C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  <w:bookmarkStart w:id="2" w:name="_GoBack"/>
            <w:bookmarkEnd w:id="2"/>
          </w:p>
        </w:tc>
        <w:tc>
          <w:tcPr>
            <w:tcW w:w="1523" w:type="pct"/>
          </w:tcPr>
          <w:p w14:paraId="025042B1" w14:textId="7632508E" w:rsidR="00C81C2B" w:rsidRPr="00FD5E1A" w:rsidRDefault="00A43FFE" w:rsidP="00C81C2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Acknowledge</w:t>
            </w:r>
          </w:p>
        </w:tc>
      </w:tr>
      <w:tr w:rsidR="00C81C2B" w:rsidRPr="00FD5E1A" w14:paraId="25D3070D" w14:textId="77777777" w:rsidTr="00FD5E1A">
        <w:trPr>
          <w:trHeight w:val="704"/>
        </w:trPr>
        <w:tc>
          <w:tcPr>
            <w:tcW w:w="1265" w:type="pct"/>
            <w:noWrap/>
          </w:tcPr>
          <w:p w14:paraId="1A3C6F5E" w14:textId="77777777" w:rsidR="00C81C2B" w:rsidRPr="00FD5E1A" w:rsidRDefault="00C81C2B" w:rsidP="00C81C2B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FD5E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B8925D8" w14:textId="77777777" w:rsidR="00C81C2B" w:rsidRPr="00FD5E1A" w:rsidRDefault="00F639BC" w:rsidP="00C81C2B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77D87E3" w14:textId="3D324230" w:rsidR="00C81C2B" w:rsidRPr="00FD5E1A" w:rsidRDefault="00A43FFE" w:rsidP="00C81C2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C81C2B" w:rsidRPr="00FD5E1A" w14:paraId="459126DE" w14:textId="77777777" w:rsidTr="00FD5E1A">
        <w:trPr>
          <w:trHeight w:val="703"/>
        </w:trPr>
        <w:tc>
          <w:tcPr>
            <w:tcW w:w="1265" w:type="pct"/>
            <w:noWrap/>
          </w:tcPr>
          <w:p w14:paraId="2BC253AB" w14:textId="77777777" w:rsidR="00C81C2B" w:rsidRPr="00FD5E1A" w:rsidRDefault="00C81C2B" w:rsidP="00C81C2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91087B5" w14:textId="77777777" w:rsidR="00C81C2B" w:rsidRPr="00FD5E1A" w:rsidRDefault="00F639BC" w:rsidP="00C81C2B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A331A9F" w14:textId="4C221131" w:rsidR="00C81C2B" w:rsidRPr="00FD5E1A" w:rsidRDefault="00A43FFE" w:rsidP="00C81C2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C81C2B" w:rsidRPr="00FD5E1A" w14:paraId="37E65C27" w14:textId="77777777" w:rsidTr="00FD5E1A">
        <w:trPr>
          <w:trHeight w:val="386"/>
        </w:trPr>
        <w:tc>
          <w:tcPr>
            <w:tcW w:w="1265" w:type="pct"/>
            <w:noWrap/>
          </w:tcPr>
          <w:p w14:paraId="6C8CFC12" w14:textId="77777777" w:rsidR="00C81C2B" w:rsidRPr="00FD5E1A" w:rsidRDefault="00C81C2B" w:rsidP="00C81C2B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77AF2E2E" w14:textId="77777777" w:rsidR="00C81C2B" w:rsidRPr="00FD5E1A" w:rsidRDefault="00C81C2B" w:rsidP="00C81C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68B8D6E" w14:textId="77777777" w:rsidR="00C81C2B" w:rsidRPr="00FD5E1A" w:rsidRDefault="00F639BC" w:rsidP="00C81C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5E1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2BD6C0A" w14:textId="51FA51E7" w:rsidR="00C81C2B" w:rsidRPr="00FD5E1A" w:rsidRDefault="00A43FFE" w:rsidP="00C81C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C81C2B" w:rsidRPr="00FD5E1A" w14:paraId="3487012F" w14:textId="77777777" w:rsidTr="00FD5E1A">
        <w:trPr>
          <w:trHeight w:val="1178"/>
        </w:trPr>
        <w:tc>
          <w:tcPr>
            <w:tcW w:w="1265" w:type="pct"/>
            <w:noWrap/>
          </w:tcPr>
          <w:p w14:paraId="1B6A1791" w14:textId="77777777" w:rsidR="00C81C2B" w:rsidRPr="00FD5E1A" w:rsidRDefault="00C81C2B" w:rsidP="00C81C2B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FD5E1A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FD5E1A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5016E686" w14:textId="77777777" w:rsidR="00C81C2B" w:rsidRPr="00FD5E1A" w:rsidRDefault="00C81C2B" w:rsidP="00C81C2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9967C26" w14:textId="77777777" w:rsidR="00045009" w:rsidRPr="00FD5E1A" w:rsidRDefault="00045009" w:rsidP="00045009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1- Literature review should be more detailed. </w:t>
            </w:r>
          </w:p>
          <w:p w14:paraId="3D256CA3" w14:textId="77777777" w:rsidR="00C81C2B" w:rsidRPr="00FD5E1A" w:rsidRDefault="00C81C2B" w:rsidP="00C81C2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FC570D8" w14:textId="0B24E13D" w:rsidR="00C81C2B" w:rsidRPr="00FD5E1A" w:rsidRDefault="00A43FFE" w:rsidP="00C81C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</w:tbl>
    <w:p w14:paraId="6A2BCF14" w14:textId="77777777" w:rsidR="00C81C2B" w:rsidRPr="00FD5E1A" w:rsidRDefault="00C81C2B" w:rsidP="00C81C2B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1001B0" w:rsidRPr="00FD5E1A" w14:paraId="14635EC5" w14:textId="77777777" w:rsidTr="000F04C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41B64" w14:textId="77777777" w:rsidR="001001B0" w:rsidRPr="00FD5E1A" w:rsidRDefault="001001B0" w:rsidP="001001B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FD5E1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D5E1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18B9F18" w14:textId="77777777" w:rsidR="001001B0" w:rsidRPr="00FD5E1A" w:rsidRDefault="001001B0" w:rsidP="001001B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001B0" w:rsidRPr="00FD5E1A" w14:paraId="521A9698" w14:textId="77777777" w:rsidTr="000F04CA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77991" w14:textId="77777777" w:rsidR="001001B0" w:rsidRPr="00FD5E1A" w:rsidRDefault="001001B0" w:rsidP="001001B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F8CE3" w14:textId="77777777" w:rsidR="001001B0" w:rsidRPr="00FD5E1A" w:rsidRDefault="001001B0" w:rsidP="001001B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B0CB8CF" w14:textId="77777777" w:rsidR="001001B0" w:rsidRPr="00FD5E1A" w:rsidRDefault="001001B0" w:rsidP="001001B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D5E1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D5E1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D5E1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001B0" w:rsidRPr="00FD5E1A" w14:paraId="5A00CADB" w14:textId="77777777" w:rsidTr="000F04CA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0244D" w14:textId="77777777" w:rsidR="001001B0" w:rsidRPr="00FD5E1A" w:rsidRDefault="001001B0" w:rsidP="001001B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D5E1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34D8B12" w14:textId="77777777" w:rsidR="001001B0" w:rsidRPr="00FD5E1A" w:rsidRDefault="001001B0" w:rsidP="001001B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CF700" w14:textId="77777777" w:rsidR="001001B0" w:rsidRPr="00FD5E1A" w:rsidRDefault="001001B0" w:rsidP="001001B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D5E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D5E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D5E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7FC7D17" w14:textId="77777777" w:rsidR="001001B0" w:rsidRPr="00FD5E1A" w:rsidRDefault="001001B0" w:rsidP="001001B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5796C5" w14:textId="77777777" w:rsidR="001001B0" w:rsidRPr="00FD5E1A" w:rsidRDefault="001001B0" w:rsidP="001001B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7400558" w14:textId="3997EC01" w:rsidR="001001B0" w:rsidRPr="00FD5E1A" w:rsidRDefault="00A43FFE" w:rsidP="001001B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D5E1A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No </w:t>
            </w:r>
          </w:p>
          <w:p w14:paraId="7E19CB85" w14:textId="77777777" w:rsidR="001001B0" w:rsidRPr="00FD5E1A" w:rsidRDefault="001001B0" w:rsidP="001001B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EA1A341" w14:textId="77777777" w:rsidR="001001B0" w:rsidRPr="00FD5E1A" w:rsidRDefault="001001B0" w:rsidP="001001B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6B731005" w14:textId="77777777" w:rsidR="001001B0" w:rsidRPr="00FD5E1A" w:rsidRDefault="001001B0" w:rsidP="001001B0">
      <w:pPr>
        <w:rPr>
          <w:rFonts w:ascii="Arial" w:hAnsi="Arial" w:cs="Arial"/>
          <w:sz w:val="20"/>
          <w:szCs w:val="20"/>
        </w:rPr>
      </w:pPr>
    </w:p>
    <w:p w14:paraId="383A6F33" w14:textId="77777777" w:rsidR="001001B0" w:rsidRPr="00FD5E1A" w:rsidRDefault="001001B0" w:rsidP="001001B0">
      <w:pPr>
        <w:rPr>
          <w:rFonts w:ascii="Arial" w:hAnsi="Arial" w:cs="Arial"/>
          <w:sz w:val="20"/>
          <w:szCs w:val="20"/>
        </w:rPr>
      </w:pPr>
    </w:p>
    <w:p w14:paraId="34C8DA35" w14:textId="77777777" w:rsidR="001001B0" w:rsidRPr="00FD5E1A" w:rsidRDefault="001001B0" w:rsidP="001001B0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18680590" w14:textId="77777777" w:rsidR="001001B0" w:rsidRPr="00FD5E1A" w:rsidRDefault="001001B0" w:rsidP="001001B0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9AA24C6" w14:textId="77777777" w:rsidR="00C81C2B" w:rsidRPr="00FD5E1A" w:rsidRDefault="00C81C2B" w:rsidP="00C81C2B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sectPr w:rsidR="00C81C2B" w:rsidRPr="00FD5E1A" w:rsidSect="00F40B8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2A958" w14:textId="77777777" w:rsidR="00006DA4" w:rsidRPr="0000007A" w:rsidRDefault="00006DA4" w:rsidP="0099583E">
      <w:r>
        <w:separator/>
      </w:r>
    </w:p>
  </w:endnote>
  <w:endnote w:type="continuationSeparator" w:id="0">
    <w:p w14:paraId="7D74DF7E" w14:textId="77777777" w:rsidR="00006DA4" w:rsidRPr="0000007A" w:rsidRDefault="00006DA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2631D" w14:textId="77777777" w:rsidR="00B62F41" w:rsidRPr="00546343" w:rsidRDefault="009E13C3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 xml:space="preserve">              Checked by: ME                                             </w:t>
    </w:r>
    <w:r w:rsidR="00B62F41">
      <w:rPr>
        <w:sz w:val="16"/>
      </w:rPr>
      <w:t>Approved by: CEO</w:t>
    </w:r>
    <w:r w:rsidR="00B62F41">
      <w:rPr>
        <w:sz w:val="16"/>
      </w:rPr>
      <w:tab/>
    </w:r>
    <w:r>
      <w:rPr>
        <w:sz w:val="16"/>
      </w:rPr>
      <w:t xml:space="preserve">   </w:t>
    </w:r>
    <w:r w:rsidR="008309B3">
      <w:rPr>
        <w:sz w:val="16"/>
      </w:rPr>
      <w:tab/>
      <w:t xml:space="preserve">Version: </w:t>
    </w:r>
    <w:r w:rsidR="005B296F">
      <w:rPr>
        <w:sz w:val="16"/>
      </w:rPr>
      <w:t>3</w:t>
    </w:r>
    <w:r w:rsidR="00B62F41">
      <w:rPr>
        <w:sz w:val="16"/>
      </w:rPr>
      <w:t>(</w:t>
    </w:r>
    <w:r w:rsidR="000168DA">
      <w:rPr>
        <w:sz w:val="16"/>
      </w:rPr>
      <w:t>0</w:t>
    </w:r>
    <w:r w:rsidR="005B296F">
      <w:rPr>
        <w:sz w:val="16"/>
      </w:rPr>
      <w:t>7</w:t>
    </w:r>
    <w:r w:rsidR="00B20A09">
      <w:rPr>
        <w:sz w:val="16"/>
      </w:rPr>
      <w:t>-0</w:t>
    </w:r>
    <w:r w:rsidR="000168DA">
      <w:rPr>
        <w:sz w:val="16"/>
      </w:rPr>
      <w:t>7</w:t>
    </w:r>
    <w:r w:rsidR="004B4CAD">
      <w:rPr>
        <w:sz w:val="16"/>
      </w:rPr>
      <w:t>-</w:t>
    </w:r>
    <w:r w:rsidR="008309B3">
      <w:rPr>
        <w:sz w:val="16"/>
      </w:rPr>
      <w:t>20</w:t>
    </w:r>
    <w:r w:rsidR="000168DA">
      <w:rPr>
        <w:sz w:val="16"/>
      </w:rPr>
      <w:t>24</w:t>
    </w:r>
    <w:r w:rsidR="00B62F41">
      <w:rPr>
        <w:sz w:val="16"/>
      </w:rPr>
      <w:t>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15295" w14:textId="77777777" w:rsidR="00006DA4" w:rsidRPr="0000007A" w:rsidRDefault="00006DA4" w:rsidP="0099583E">
      <w:r>
        <w:separator/>
      </w:r>
    </w:p>
  </w:footnote>
  <w:footnote w:type="continuationSeparator" w:id="0">
    <w:p w14:paraId="34C128CD" w14:textId="77777777" w:rsidR="00006DA4" w:rsidRPr="0000007A" w:rsidRDefault="00006DA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B752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8898EC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AE4869"/>
    <w:multiLevelType w:val="hybridMultilevel"/>
    <w:tmpl w:val="BB8EC1E2"/>
    <w:lvl w:ilvl="0" w:tplc="6A1878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C006F1"/>
    <w:multiLevelType w:val="hybridMultilevel"/>
    <w:tmpl w:val="372E3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993B03"/>
    <w:multiLevelType w:val="hybridMultilevel"/>
    <w:tmpl w:val="E52ED7F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2"/>
  </w:num>
  <w:num w:numId="8">
    <w:abstractNumId w:val="13"/>
  </w:num>
  <w:num w:numId="9">
    <w:abstractNumId w:val="11"/>
  </w:num>
  <w:num w:numId="10">
    <w:abstractNumId w:val="12"/>
  </w:num>
  <w:num w:numId="11">
    <w:abstractNumId w:val="6"/>
  </w:num>
  <w:num w:numId="12">
    <w:abstractNumId w:val="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DA4"/>
    <w:rsid w:val="00010403"/>
    <w:rsid w:val="00012C8B"/>
    <w:rsid w:val="000168DA"/>
    <w:rsid w:val="00016A92"/>
    <w:rsid w:val="00016AE9"/>
    <w:rsid w:val="00021981"/>
    <w:rsid w:val="000234E1"/>
    <w:rsid w:val="0002547D"/>
    <w:rsid w:val="0002598E"/>
    <w:rsid w:val="00037D52"/>
    <w:rsid w:val="00045009"/>
    <w:rsid w:val="000450FC"/>
    <w:rsid w:val="00056CB0"/>
    <w:rsid w:val="00056F5B"/>
    <w:rsid w:val="0006257C"/>
    <w:rsid w:val="00076AC8"/>
    <w:rsid w:val="00084D7C"/>
    <w:rsid w:val="000936AC"/>
    <w:rsid w:val="00095A59"/>
    <w:rsid w:val="000A2134"/>
    <w:rsid w:val="000A6F41"/>
    <w:rsid w:val="000B4EE5"/>
    <w:rsid w:val="000B68CC"/>
    <w:rsid w:val="000B74A1"/>
    <w:rsid w:val="000B757E"/>
    <w:rsid w:val="000C0837"/>
    <w:rsid w:val="000C3B7E"/>
    <w:rsid w:val="000D10D4"/>
    <w:rsid w:val="000D1B07"/>
    <w:rsid w:val="000D39C6"/>
    <w:rsid w:val="001001B0"/>
    <w:rsid w:val="00101322"/>
    <w:rsid w:val="00136984"/>
    <w:rsid w:val="00150304"/>
    <w:rsid w:val="0015296D"/>
    <w:rsid w:val="00163622"/>
    <w:rsid w:val="001645A2"/>
    <w:rsid w:val="00164F4E"/>
    <w:rsid w:val="00165685"/>
    <w:rsid w:val="001739A7"/>
    <w:rsid w:val="0017480A"/>
    <w:rsid w:val="001766DF"/>
    <w:rsid w:val="0018753A"/>
    <w:rsid w:val="001949AD"/>
    <w:rsid w:val="00197E68"/>
    <w:rsid w:val="001A1605"/>
    <w:rsid w:val="001B0C63"/>
    <w:rsid w:val="001B0F24"/>
    <w:rsid w:val="001B159B"/>
    <w:rsid w:val="001B224E"/>
    <w:rsid w:val="001C4864"/>
    <w:rsid w:val="001D2351"/>
    <w:rsid w:val="001D3A1D"/>
    <w:rsid w:val="001E4B3D"/>
    <w:rsid w:val="001F24FF"/>
    <w:rsid w:val="001F2913"/>
    <w:rsid w:val="001F707F"/>
    <w:rsid w:val="002011F3"/>
    <w:rsid w:val="00201B85"/>
    <w:rsid w:val="00203FCB"/>
    <w:rsid w:val="002105F7"/>
    <w:rsid w:val="002155E1"/>
    <w:rsid w:val="00220111"/>
    <w:rsid w:val="0022369C"/>
    <w:rsid w:val="002320EB"/>
    <w:rsid w:val="0023696A"/>
    <w:rsid w:val="00237485"/>
    <w:rsid w:val="002422CB"/>
    <w:rsid w:val="00245E23"/>
    <w:rsid w:val="0025316B"/>
    <w:rsid w:val="0025366D"/>
    <w:rsid w:val="00262634"/>
    <w:rsid w:val="00264A6C"/>
    <w:rsid w:val="00275984"/>
    <w:rsid w:val="00280EC9"/>
    <w:rsid w:val="00291D08"/>
    <w:rsid w:val="00293482"/>
    <w:rsid w:val="002A4729"/>
    <w:rsid w:val="002E1211"/>
    <w:rsid w:val="002E2339"/>
    <w:rsid w:val="002E6D86"/>
    <w:rsid w:val="002E7C6F"/>
    <w:rsid w:val="002F6935"/>
    <w:rsid w:val="0030409D"/>
    <w:rsid w:val="00306FBC"/>
    <w:rsid w:val="00312559"/>
    <w:rsid w:val="003204B8"/>
    <w:rsid w:val="0033692F"/>
    <w:rsid w:val="00350962"/>
    <w:rsid w:val="00371BB2"/>
    <w:rsid w:val="003A04E7"/>
    <w:rsid w:val="003A4991"/>
    <w:rsid w:val="003A6E1A"/>
    <w:rsid w:val="003B2172"/>
    <w:rsid w:val="003E746A"/>
    <w:rsid w:val="003F2D4E"/>
    <w:rsid w:val="00401404"/>
    <w:rsid w:val="004020DC"/>
    <w:rsid w:val="004032AF"/>
    <w:rsid w:val="00411E0F"/>
    <w:rsid w:val="0042465A"/>
    <w:rsid w:val="00435B36"/>
    <w:rsid w:val="004411E0"/>
    <w:rsid w:val="00441D4E"/>
    <w:rsid w:val="00442B24"/>
    <w:rsid w:val="0044519B"/>
    <w:rsid w:val="00457AB1"/>
    <w:rsid w:val="00457BC0"/>
    <w:rsid w:val="00462996"/>
    <w:rsid w:val="004A1F99"/>
    <w:rsid w:val="004B4CAD"/>
    <w:rsid w:val="004B4FDC"/>
    <w:rsid w:val="004C3DF1"/>
    <w:rsid w:val="004D2E36"/>
    <w:rsid w:val="00503AB6"/>
    <w:rsid w:val="005047C5"/>
    <w:rsid w:val="00510920"/>
    <w:rsid w:val="00531C82"/>
    <w:rsid w:val="00533FC1"/>
    <w:rsid w:val="00536CE2"/>
    <w:rsid w:val="00542901"/>
    <w:rsid w:val="0054564B"/>
    <w:rsid w:val="00545A13"/>
    <w:rsid w:val="00546343"/>
    <w:rsid w:val="00557CD3"/>
    <w:rsid w:val="00560D3C"/>
    <w:rsid w:val="00567DE0"/>
    <w:rsid w:val="005735A5"/>
    <w:rsid w:val="00593989"/>
    <w:rsid w:val="00595A67"/>
    <w:rsid w:val="005B296F"/>
    <w:rsid w:val="005B6AD0"/>
    <w:rsid w:val="005C25A0"/>
    <w:rsid w:val="005D230D"/>
    <w:rsid w:val="00602F7D"/>
    <w:rsid w:val="00605952"/>
    <w:rsid w:val="006068B4"/>
    <w:rsid w:val="00620677"/>
    <w:rsid w:val="00624032"/>
    <w:rsid w:val="00626B01"/>
    <w:rsid w:val="00645A56"/>
    <w:rsid w:val="006532DF"/>
    <w:rsid w:val="0065579D"/>
    <w:rsid w:val="00663792"/>
    <w:rsid w:val="0067046C"/>
    <w:rsid w:val="00676845"/>
    <w:rsid w:val="00680547"/>
    <w:rsid w:val="0068446F"/>
    <w:rsid w:val="00696CAD"/>
    <w:rsid w:val="006A5E0B"/>
    <w:rsid w:val="006C3797"/>
    <w:rsid w:val="006E2C84"/>
    <w:rsid w:val="006E538B"/>
    <w:rsid w:val="006E7D6E"/>
    <w:rsid w:val="00701186"/>
    <w:rsid w:val="00707BE1"/>
    <w:rsid w:val="007238EB"/>
    <w:rsid w:val="007317C3"/>
    <w:rsid w:val="00734756"/>
    <w:rsid w:val="0073538B"/>
    <w:rsid w:val="007426E6"/>
    <w:rsid w:val="007455FD"/>
    <w:rsid w:val="00766889"/>
    <w:rsid w:val="00766A0D"/>
    <w:rsid w:val="00767F8C"/>
    <w:rsid w:val="00780B67"/>
    <w:rsid w:val="00782250"/>
    <w:rsid w:val="007B1099"/>
    <w:rsid w:val="007D0246"/>
    <w:rsid w:val="007F5873"/>
    <w:rsid w:val="007F5F3A"/>
    <w:rsid w:val="007F7013"/>
    <w:rsid w:val="007F7914"/>
    <w:rsid w:val="00815F94"/>
    <w:rsid w:val="008224E2"/>
    <w:rsid w:val="00825DC9"/>
    <w:rsid w:val="0082676D"/>
    <w:rsid w:val="008309B3"/>
    <w:rsid w:val="0084419C"/>
    <w:rsid w:val="00846F1F"/>
    <w:rsid w:val="0087201B"/>
    <w:rsid w:val="00877F10"/>
    <w:rsid w:val="00882091"/>
    <w:rsid w:val="00890675"/>
    <w:rsid w:val="00893E75"/>
    <w:rsid w:val="008A1456"/>
    <w:rsid w:val="008A4FB0"/>
    <w:rsid w:val="008B19B9"/>
    <w:rsid w:val="008C2F62"/>
    <w:rsid w:val="008C31A3"/>
    <w:rsid w:val="008D020E"/>
    <w:rsid w:val="008F36E4"/>
    <w:rsid w:val="0090452F"/>
    <w:rsid w:val="00915D79"/>
    <w:rsid w:val="00936648"/>
    <w:rsid w:val="009553EC"/>
    <w:rsid w:val="00973536"/>
    <w:rsid w:val="00982766"/>
    <w:rsid w:val="00984B52"/>
    <w:rsid w:val="009852C4"/>
    <w:rsid w:val="0099583E"/>
    <w:rsid w:val="009A0242"/>
    <w:rsid w:val="009A59ED"/>
    <w:rsid w:val="009C5642"/>
    <w:rsid w:val="009D77DE"/>
    <w:rsid w:val="009E13C3"/>
    <w:rsid w:val="009E6A30"/>
    <w:rsid w:val="009F07D4"/>
    <w:rsid w:val="009F29EB"/>
    <w:rsid w:val="009F3EAF"/>
    <w:rsid w:val="00A001A0"/>
    <w:rsid w:val="00A12C83"/>
    <w:rsid w:val="00A13382"/>
    <w:rsid w:val="00A31AAC"/>
    <w:rsid w:val="00A32905"/>
    <w:rsid w:val="00A36C95"/>
    <w:rsid w:val="00A37DE3"/>
    <w:rsid w:val="00A41FD0"/>
    <w:rsid w:val="00A43FFE"/>
    <w:rsid w:val="00A519D1"/>
    <w:rsid w:val="00A56AEE"/>
    <w:rsid w:val="00A65C50"/>
    <w:rsid w:val="00A77EB0"/>
    <w:rsid w:val="00A97FA9"/>
    <w:rsid w:val="00AA41B3"/>
    <w:rsid w:val="00AB1ED6"/>
    <w:rsid w:val="00AB397D"/>
    <w:rsid w:val="00AB638A"/>
    <w:rsid w:val="00AB6E43"/>
    <w:rsid w:val="00AC1349"/>
    <w:rsid w:val="00AD3FCE"/>
    <w:rsid w:val="00AD6C51"/>
    <w:rsid w:val="00AF2726"/>
    <w:rsid w:val="00AF3016"/>
    <w:rsid w:val="00B03A45"/>
    <w:rsid w:val="00B16F0E"/>
    <w:rsid w:val="00B20A09"/>
    <w:rsid w:val="00B2236C"/>
    <w:rsid w:val="00B22FE6"/>
    <w:rsid w:val="00B3033D"/>
    <w:rsid w:val="00B451DB"/>
    <w:rsid w:val="00B62087"/>
    <w:rsid w:val="00B62F41"/>
    <w:rsid w:val="00B67034"/>
    <w:rsid w:val="00B678D5"/>
    <w:rsid w:val="00B760E1"/>
    <w:rsid w:val="00BA0619"/>
    <w:rsid w:val="00BA1AB3"/>
    <w:rsid w:val="00BA6421"/>
    <w:rsid w:val="00BB04A4"/>
    <w:rsid w:val="00BB3253"/>
    <w:rsid w:val="00BB4FEC"/>
    <w:rsid w:val="00BC402F"/>
    <w:rsid w:val="00BE13EF"/>
    <w:rsid w:val="00BE40A5"/>
    <w:rsid w:val="00BE6454"/>
    <w:rsid w:val="00C10283"/>
    <w:rsid w:val="00C11689"/>
    <w:rsid w:val="00C22886"/>
    <w:rsid w:val="00C25C8F"/>
    <w:rsid w:val="00C263C6"/>
    <w:rsid w:val="00C40F15"/>
    <w:rsid w:val="00C510A5"/>
    <w:rsid w:val="00C635B6"/>
    <w:rsid w:val="00C70DFC"/>
    <w:rsid w:val="00C81C2B"/>
    <w:rsid w:val="00C82466"/>
    <w:rsid w:val="00C837BE"/>
    <w:rsid w:val="00C84097"/>
    <w:rsid w:val="00CB429B"/>
    <w:rsid w:val="00CB63A3"/>
    <w:rsid w:val="00CC2753"/>
    <w:rsid w:val="00CC2B4D"/>
    <w:rsid w:val="00CD093E"/>
    <w:rsid w:val="00CD1556"/>
    <w:rsid w:val="00CD1FD7"/>
    <w:rsid w:val="00CE199A"/>
    <w:rsid w:val="00CE5AC7"/>
    <w:rsid w:val="00CF0BBB"/>
    <w:rsid w:val="00D012CE"/>
    <w:rsid w:val="00D1283A"/>
    <w:rsid w:val="00D17979"/>
    <w:rsid w:val="00D2075F"/>
    <w:rsid w:val="00D40416"/>
    <w:rsid w:val="00D4782A"/>
    <w:rsid w:val="00D75C42"/>
    <w:rsid w:val="00D7603E"/>
    <w:rsid w:val="00D7674D"/>
    <w:rsid w:val="00D90124"/>
    <w:rsid w:val="00D9392F"/>
    <w:rsid w:val="00DA3612"/>
    <w:rsid w:val="00DA41F5"/>
    <w:rsid w:val="00DB7E1B"/>
    <w:rsid w:val="00DC1D81"/>
    <w:rsid w:val="00E451EA"/>
    <w:rsid w:val="00E57F4B"/>
    <w:rsid w:val="00E63889"/>
    <w:rsid w:val="00E71C8D"/>
    <w:rsid w:val="00E72360"/>
    <w:rsid w:val="00E972A7"/>
    <w:rsid w:val="00EA269D"/>
    <w:rsid w:val="00EA2839"/>
    <w:rsid w:val="00EB3E91"/>
    <w:rsid w:val="00EC6894"/>
    <w:rsid w:val="00ED1BF7"/>
    <w:rsid w:val="00ED1EC4"/>
    <w:rsid w:val="00ED6B12"/>
    <w:rsid w:val="00EF326D"/>
    <w:rsid w:val="00EF53FE"/>
    <w:rsid w:val="00F05231"/>
    <w:rsid w:val="00F25438"/>
    <w:rsid w:val="00F2643C"/>
    <w:rsid w:val="00F3295A"/>
    <w:rsid w:val="00F3669D"/>
    <w:rsid w:val="00F36D39"/>
    <w:rsid w:val="00F405F8"/>
    <w:rsid w:val="00F40B89"/>
    <w:rsid w:val="00F46A26"/>
    <w:rsid w:val="00F4700F"/>
    <w:rsid w:val="00F573EA"/>
    <w:rsid w:val="00F57E9D"/>
    <w:rsid w:val="00F639BC"/>
    <w:rsid w:val="00F65720"/>
    <w:rsid w:val="00FA6528"/>
    <w:rsid w:val="00FB0D2C"/>
    <w:rsid w:val="00FC2182"/>
    <w:rsid w:val="00FC2E17"/>
    <w:rsid w:val="00FC6387"/>
    <w:rsid w:val="00FC6802"/>
    <w:rsid w:val="00FD5E1A"/>
    <w:rsid w:val="00FD70A7"/>
    <w:rsid w:val="00FF09A0"/>
    <w:rsid w:val="00FF1E1A"/>
    <w:rsid w:val="00FF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2050DF"/>
  <w15:docId w15:val="{35794167-D3FA-4925-B6DB-A48C9DA1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50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5231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05231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F05231"/>
    <w:rPr>
      <w:color w:val="800080"/>
      <w:u w:val="single"/>
    </w:rPr>
  </w:style>
  <w:style w:type="table" w:styleId="TableGrid">
    <w:name w:val="Table Grid"/>
    <w:basedOn w:val="TableNormal"/>
    <w:uiPriority w:val="59"/>
    <w:rsid w:val="00FC2182"/>
    <w:rPr>
      <w:sz w:val="22"/>
      <w:szCs w:val="22"/>
      <w:lang w:val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go">
    <w:name w:val="go"/>
    <w:basedOn w:val="DefaultParagraphFont"/>
    <w:rsid w:val="00B678D5"/>
  </w:style>
  <w:style w:type="paragraph" w:customStyle="1" w:styleId="Author">
    <w:name w:val="Author"/>
    <w:basedOn w:val="Normal"/>
    <w:rsid w:val="0030409D"/>
    <w:pPr>
      <w:spacing w:line="280" w:lineRule="exact"/>
      <w:jc w:val="right"/>
    </w:pPr>
    <w:rPr>
      <w:rFonts w:ascii="Helvetica" w:hAnsi="Helvetica"/>
      <w:b/>
      <w:szCs w:val="20"/>
    </w:rPr>
  </w:style>
  <w:style w:type="character" w:customStyle="1" w:styleId="UnresolvedMention1">
    <w:name w:val="Unresolved Mention1"/>
    <w:uiPriority w:val="99"/>
    <w:semiHidden/>
    <w:unhideWhenUsed/>
    <w:rsid w:val="000D1B0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4500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50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urnaleconomics.org/index.php/AJEF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3C3A4-AAA3-4802-A99F-B7A5FEC0B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3" baseType="lpstr">
      <vt:lpstr/>
      <vt:lpstr/>
      <vt:lpstr>General guideline for Peer Review process: </vt:lpstr>
    </vt:vector>
  </TitlesOfParts>
  <Company/>
  <LinksUpToDate>false</LinksUpToDate>
  <CharactersWithSpaces>2006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6225987</vt:i4>
      </vt:variant>
      <vt:variant>
        <vt:i4>0</vt:i4>
      </vt:variant>
      <vt:variant>
        <vt:i4>0</vt:i4>
      </vt:variant>
      <vt:variant>
        <vt:i4>5</vt:i4>
      </vt:variant>
      <vt:variant>
        <vt:lpwstr>https://www.journaleconomics.org/index.php/AJEFM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2025-03-06T01:44:00Z</dcterms:created>
  <dcterms:modified xsi:type="dcterms:W3CDTF">2025-03-06T11:32:00Z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eaef26da633111f3d5655842810d7090b10bf3efed84dcd14cff2b9c9b4c25ec</vt:lpwstr>
  </property>
</Properties>
</file>